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8775E9" w:rsidRPr="00E93CB4" w14:paraId="64D3BECD" w14:textId="77777777" w:rsidTr="00901F1C">
        <w:tc>
          <w:tcPr>
            <w:tcW w:w="3217" w:type="dxa"/>
          </w:tcPr>
          <w:p w14:paraId="67C364FE" w14:textId="77777777" w:rsidR="008775E9" w:rsidRPr="00E93CB4" w:rsidRDefault="008775E9" w:rsidP="00901F1C">
            <w:pPr>
              <w:ind w:right="22"/>
              <w:rPr>
                <w:rFonts w:ascii="Arial" w:eastAsia="Times New Roman" w:hAnsi="Arial" w:cs="Arial"/>
                <w:b/>
                <w:sz w:val="24"/>
                <w:szCs w:val="24"/>
                <w:lang w:eastAsia="en-AU"/>
              </w:rPr>
            </w:pPr>
            <w:bookmarkStart w:id="0" w:name="_Hlk192769127"/>
            <w:r>
              <w:rPr>
                <w:noProof/>
                <w:lang w:eastAsia="en-AU"/>
              </w:rPr>
              <w:drawing>
                <wp:inline distT="0" distB="0" distL="0" distR="0" wp14:anchorId="38115EB3" wp14:editId="0D6AC5FB">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4E065ABC" w14:textId="77777777" w:rsidR="008775E9" w:rsidRPr="00E93CB4" w:rsidRDefault="008775E9" w:rsidP="00901F1C">
            <w:pPr>
              <w:ind w:right="22"/>
              <w:jc w:val="right"/>
              <w:rPr>
                <w:rFonts w:ascii="Arial" w:hAnsi="Arial" w:cs="Arial"/>
                <w:sz w:val="24"/>
                <w:szCs w:val="24"/>
              </w:rPr>
            </w:pPr>
            <w:r>
              <w:rPr>
                <w:rFonts w:ascii="Arial" w:eastAsia="Times New Roman" w:hAnsi="Arial" w:cs="Arial"/>
                <w:b/>
                <w:noProof/>
                <w:sz w:val="24"/>
                <w:szCs w:val="24"/>
                <w:lang w:eastAsia="en-AU"/>
              </w:rPr>
              <w:drawing>
                <wp:anchor distT="0" distB="0" distL="114300" distR="114300" simplePos="0" relativeHeight="251659264" behindDoc="0" locked="0" layoutInCell="1" allowOverlap="1" wp14:anchorId="5439F690" wp14:editId="4EB4DDFC">
                  <wp:simplePos x="0" y="0"/>
                  <wp:positionH relativeFrom="column">
                    <wp:posOffset>1780540</wp:posOffset>
                  </wp:positionH>
                  <wp:positionV relativeFrom="paragraph">
                    <wp:posOffset>83820</wp:posOffset>
                  </wp:positionV>
                  <wp:extent cx="1932940" cy="568325"/>
                  <wp:effectExtent l="0" t="0" r="0" b="3175"/>
                  <wp:wrapSquare wrapText="bothSides"/>
                  <wp:docPr id="1484581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2940" cy="568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775E9" w:rsidRPr="00E93CB4" w14:paraId="4C0E981D" w14:textId="77777777" w:rsidTr="00901F1C">
        <w:tc>
          <w:tcPr>
            <w:tcW w:w="9173" w:type="dxa"/>
            <w:gridSpan w:val="2"/>
          </w:tcPr>
          <w:p w14:paraId="2A4BBCE1" w14:textId="77777777" w:rsidR="008775E9" w:rsidRPr="00E93CB4" w:rsidRDefault="008775E9" w:rsidP="00901F1C">
            <w:pPr>
              <w:ind w:right="22"/>
              <w:rPr>
                <w:rFonts w:ascii="Arial" w:eastAsia="Times New Roman" w:hAnsi="Arial" w:cs="Arial"/>
                <w:b/>
                <w:sz w:val="18"/>
                <w:szCs w:val="18"/>
                <w:lang w:eastAsia="en-AU"/>
              </w:rPr>
            </w:pPr>
          </w:p>
          <w:p w14:paraId="3699C7A0" w14:textId="77777777" w:rsidR="008775E9" w:rsidRPr="00E93CB4" w:rsidRDefault="008775E9" w:rsidP="00901F1C">
            <w:pPr>
              <w:ind w:right="22"/>
              <w:jc w:val="center"/>
              <w:rPr>
                <w:rFonts w:ascii="Arial" w:eastAsia="Times New Roman" w:hAnsi="Arial" w:cs="Arial"/>
                <w:b/>
                <w:sz w:val="28"/>
                <w:szCs w:val="28"/>
                <w:lang w:eastAsia="en-AU"/>
              </w:rPr>
            </w:pPr>
            <w:r>
              <w:rPr>
                <w:rFonts w:ascii="Arial" w:eastAsia="Times New Roman" w:hAnsi="Arial" w:cs="Arial"/>
                <w:b/>
                <w:sz w:val="28"/>
                <w:szCs w:val="28"/>
                <w:lang w:eastAsia="en-AU"/>
              </w:rPr>
              <w:t>COUNCIL ASSESSMENT REPORT</w:t>
            </w:r>
          </w:p>
          <w:p w14:paraId="448C0E54" w14:textId="77777777" w:rsidR="008775E9" w:rsidRPr="00E93CB4" w:rsidRDefault="00A610B2" w:rsidP="00901F1C">
            <w:pPr>
              <w:ind w:right="22"/>
              <w:jc w:val="center"/>
              <w:rPr>
                <w:rFonts w:ascii="Arial" w:hAnsi="Arial" w:cs="Arial"/>
                <w:sz w:val="24"/>
                <w:szCs w:val="24"/>
              </w:rPr>
            </w:pPr>
            <w:sdt>
              <w:sdtPr>
                <w:rPr>
                  <w:rFonts w:ascii="Arial" w:eastAsia="Times New Roman" w:hAnsi="Arial" w:cs="Arial"/>
                  <w:sz w:val="24"/>
                  <w:szCs w:val="24"/>
                  <w:lang w:eastAsia="en-AU"/>
                </w:rPr>
                <w:id w:val="3866020"/>
                <w:placeholder>
                  <w:docPart w:val="412662B3E59E4EC3A2E4E8DE236844D5"/>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EndPr/>
              <w:sdtContent>
                <w:r w:rsidR="008775E9" w:rsidRPr="00561ED4">
                  <w:rPr>
                    <w:rFonts w:ascii="Arial" w:eastAsia="Times New Roman" w:hAnsi="Arial" w:cs="Arial"/>
                    <w:sz w:val="24"/>
                    <w:szCs w:val="24"/>
                    <w:lang w:eastAsia="en-AU"/>
                  </w:rPr>
                  <w:t>SYDNEY SOUTH</w:t>
                </w:r>
              </w:sdtContent>
            </w:sdt>
            <w:r w:rsidR="008775E9" w:rsidRPr="00561ED4">
              <w:rPr>
                <w:rFonts w:ascii="Arial" w:eastAsia="Times New Roman" w:hAnsi="Arial" w:cs="Arial"/>
                <w:sz w:val="24"/>
                <w:szCs w:val="24"/>
                <w:lang w:eastAsia="en-AU"/>
              </w:rPr>
              <w:t xml:space="preserve"> </w:t>
            </w:r>
            <w:r w:rsidR="008775E9" w:rsidRPr="00E93CB4">
              <w:rPr>
                <w:rFonts w:ascii="Arial" w:eastAsia="Times New Roman" w:hAnsi="Arial" w:cs="Arial"/>
                <w:sz w:val="24"/>
                <w:szCs w:val="24"/>
                <w:lang w:eastAsia="en-AU"/>
              </w:rPr>
              <w:t>PLANNING PANEL</w:t>
            </w:r>
            <w:r w:rsidR="008775E9">
              <w:rPr>
                <w:rFonts w:ascii="Arial" w:eastAsia="Times New Roman" w:hAnsi="Arial" w:cs="Arial"/>
                <w:sz w:val="24"/>
                <w:szCs w:val="24"/>
                <w:lang w:eastAsia="en-AU"/>
              </w:rPr>
              <w:t xml:space="preserve"> </w:t>
            </w:r>
          </w:p>
        </w:tc>
      </w:tr>
    </w:tbl>
    <w:p w14:paraId="66EE6414" w14:textId="77777777" w:rsidR="008775E9" w:rsidRPr="00E93CB4" w:rsidRDefault="008775E9" w:rsidP="008775E9">
      <w:pPr>
        <w:pStyle w:val="NoSpacing"/>
        <w:rPr>
          <w:rFonts w:ascii="Arial" w:hAnsi="Arial" w:cs="Arial"/>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8775E9" w:rsidRPr="00E93CB4" w14:paraId="3405FE72" w14:textId="77777777" w:rsidTr="00901F1C">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2824169" w14:textId="77777777" w:rsidR="008775E9" w:rsidRPr="00E93CB4" w:rsidRDefault="008775E9" w:rsidP="00901F1C">
            <w:pPr>
              <w:spacing w:before="60" w:after="60"/>
              <w:rPr>
                <w:rFonts w:ascii="Arial" w:hAnsi="Arial" w:cs="Arial"/>
              </w:rPr>
            </w:pPr>
            <w:r>
              <w:rPr>
                <w:rFonts w:ascii="Arial" w:hAnsi="Arial" w:cs="Arial"/>
                <w:color w:val="auto"/>
                <w:sz w:val="22"/>
                <w:szCs w:val="22"/>
              </w:rPr>
              <w:t>PANEL REFERENCE &amp; DA NUMBER</w:t>
            </w:r>
          </w:p>
        </w:tc>
        <w:tc>
          <w:tcPr>
            <w:tcW w:w="3393" w:type="pct"/>
            <w:vAlign w:val="center"/>
          </w:tcPr>
          <w:p w14:paraId="3A14336F" w14:textId="77777777" w:rsidR="008775E9" w:rsidRPr="00E93CB4" w:rsidRDefault="008775E9" w:rsidP="00901F1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2928BB">
              <w:rPr>
                <w:rFonts w:ascii="Arial" w:hAnsi="Arial" w:cs="Arial"/>
                <w:color w:val="auto"/>
                <w:sz w:val="22"/>
                <w:szCs w:val="22"/>
                <w:lang w:val="en-AU"/>
              </w:rPr>
              <w:t xml:space="preserve">PPSSSH-177 </w:t>
            </w:r>
            <w:r>
              <w:rPr>
                <w:rFonts w:ascii="Arial" w:hAnsi="Arial" w:cs="Arial"/>
                <w:color w:val="auto"/>
                <w:sz w:val="22"/>
                <w:szCs w:val="22"/>
                <w:lang w:val="en-AU"/>
              </w:rPr>
              <w:t xml:space="preserve">– </w:t>
            </w:r>
            <w:r w:rsidRPr="002928BB">
              <w:rPr>
                <w:rFonts w:ascii="Arial" w:hAnsi="Arial" w:cs="Arial"/>
                <w:color w:val="auto"/>
                <w:sz w:val="22"/>
                <w:szCs w:val="22"/>
                <w:lang w:val="en-AU"/>
              </w:rPr>
              <w:t>DA</w:t>
            </w:r>
            <w:r>
              <w:rPr>
                <w:rFonts w:ascii="Arial" w:hAnsi="Arial" w:cs="Arial"/>
                <w:color w:val="auto"/>
                <w:sz w:val="22"/>
                <w:szCs w:val="22"/>
                <w:lang w:val="en-AU"/>
              </w:rPr>
              <w:t>-951/2024</w:t>
            </w:r>
          </w:p>
        </w:tc>
      </w:tr>
      <w:tr w:rsidR="008775E9" w:rsidRPr="00E93CB4" w14:paraId="4D2DC9BD" w14:textId="77777777" w:rsidTr="00901F1C">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4FF1C13" w14:textId="77777777" w:rsidR="008775E9" w:rsidRPr="00E93CB4" w:rsidRDefault="008775E9" w:rsidP="00901F1C">
            <w:pPr>
              <w:spacing w:before="60" w:after="60"/>
              <w:rPr>
                <w:rFonts w:ascii="Arial" w:hAnsi="Arial" w:cs="Arial"/>
              </w:rPr>
            </w:pPr>
            <w:r w:rsidRPr="009B4677">
              <w:rPr>
                <w:rFonts w:ascii="Arial" w:hAnsi="Arial" w:cs="Arial"/>
                <w:color w:val="auto"/>
                <w:sz w:val="22"/>
                <w:szCs w:val="22"/>
              </w:rPr>
              <w:t xml:space="preserve">PROPOSAL </w:t>
            </w:r>
          </w:p>
        </w:tc>
        <w:tc>
          <w:tcPr>
            <w:tcW w:w="3393" w:type="pct"/>
            <w:vAlign w:val="center"/>
          </w:tcPr>
          <w:p w14:paraId="29E4FBBE" w14:textId="7A46635B" w:rsidR="008775E9" w:rsidRPr="00E801ED" w:rsidRDefault="008775E9" w:rsidP="00901F1C">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E801ED">
              <w:rPr>
                <w:rFonts w:ascii="Arial" w:hAnsi="Arial" w:cs="Arial"/>
                <w:color w:val="auto"/>
                <w:sz w:val="22"/>
                <w:szCs w:val="22"/>
                <w:lang w:val="en-AU"/>
              </w:rPr>
              <w:t>Construction of a 2-storey and 4-storey residential flat building comprising 20 affordable housing units, basement parking for 9 vehicles, associated site works, landscaping, and lot consolidation.</w:t>
            </w:r>
          </w:p>
          <w:p w14:paraId="509A5EA5" w14:textId="77777777" w:rsidR="008775E9" w:rsidRPr="00E93CB4" w:rsidRDefault="008775E9" w:rsidP="00901F1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4B725B">
              <w:rPr>
                <w:rFonts w:ascii="Arial" w:hAnsi="Arial" w:cs="Arial"/>
                <w:color w:val="auto"/>
                <w:sz w:val="22"/>
                <w:szCs w:val="22"/>
                <w:lang w:val="en-AU"/>
              </w:rPr>
              <w:t>This application, being for community infrastructure (affordable housing) and having a Capital Investment Value greater than $5</w:t>
            </w:r>
            <w:r>
              <w:rPr>
                <w:rFonts w:ascii="Arial" w:hAnsi="Arial" w:cs="Arial"/>
                <w:color w:val="auto"/>
                <w:sz w:val="22"/>
                <w:szCs w:val="22"/>
                <w:lang w:val="en-AU"/>
              </w:rPr>
              <w:t xml:space="preserve"> </w:t>
            </w:r>
            <w:r w:rsidRPr="004B725B">
              <w:rPr>
                <w:rFonts w:ascii="Arial" w:hAnsi="Arial" w:cs="Arial"/>
                <w:color w:val="auto"/>
                <w:sz w:val="22"/>
                <w:szCs w:val="22"/>
                <w:lang w:val="en-AU"/>
              </w:rPr>
              <w:t>m</w:t>
            </w:r>
            <w:r>
              <w:rPr>
                <w:rFonts w:ascii="Arial" w:hAnsi="Arial" w:cs="Arial"/>
                <w:color w:val="auto"/>
                <w:sz w:val="22"/>
                <w:szCs w:val="22"/>
                <w:lang w:val="en-AU"/>
              </w:rPr>
              <w:t>illion</w:t>
            </w:r>
            <w:r w:rsidRPr="004B725B">
              <w:rPr>
                <w:rFonts w:ascii="Arial" w:hAnsi="Arial" w:cs="Arial"/>
                <w:color w:val="auto"/>
                <w:sz w:val="22"/>
                <w:szCs w:val="22"/>
                <w:lang w:val="en-AU"/>
              </w:rPr>
              <w:t>, will be determined by the Sydney South Planning Panel on behalf of Council.</w:t>
            </w:r>
          </w:p>
        </w:tc>
      </w:tr>
      <w:tr w:rsidR="008775E9" w:rsidRPr="00E93CB4" w14:paraId="69416464" w14:textId="77777777" w:rsidTr="00901F1C">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0A143C7" w14:textId="77777777" w:rsidR="008775E9" w:rsidRPr="00E93CB4" w:rsidRDefault="008775E9" w:rsidP="00901F1C">
            <w:pPr>
              <w:spacing w:before="60" w:after="60"/>
              <w:rPr>
                <w:rFonts w:ascii="Arial" w:hAnsi="Arial" w:cs="Arial"/>
              </w:rPr>
            </w:pPr>
            <w:r w:rsidRPr="00E93CB4">
              <w:rPr>
                <w:rFonts w:ascii="Arial" w:hAnsi="Arial" w:cs="Arial"/>
                <w:color w:val="auto"/>
                <w:sz w:val="22"/>
                <w:szCs w:val="22"/>
              </w:rPr>
              <w:t>ADDRESS</w:t>
            </w:r>
          </w:p>
        </w:tc>
        <w:tc>
          <w:tcPr>
            <w:tcW w:w="3393" w:type="pct"/>
            <w:vAlign w:val="center"/>
          </w:tcPr>
          <w:p w14:paraId="75B22D9D" w14:textId="77777777" w:rsidR="008775E9" w:rsidRDefault="008775E9" w:rsidP="00901F1C">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65D15">
              <w:rPr>
                <w:rFonts w:ascii="Arial" w:hAnsi="Arial" w:cs="Arial"/>
                <w:color w:val="auto"/>
                <w:sz w:val="22"/>
                <w:szCs w:val="22"/>
                <w:lang w:val="en-AU"/>
              </w:rPr>
              <w:t xml:space="preserve">Lot </w:t>
            </w:r>
            <w:r>
              <w:rPr>
                <w:rFonts w:ascii="Arial" w:hAnsi="Arial" w:cs="Arial"/>
                <w:color w:val="auto"/>
                <w:sz w:val="22"/>
                <w:szCs w:val="22"/>
                <w:lang w:val="en-AU"/>
              </w:rPr>
              <w:t>1 &amp; 2</w:t>
            </w:r>
            <w:r w:rsidRPr="00D65D15">
              <w:rPr>
                <w:rFonts w:ascii="Arial" w:hAnsi="Arial" w:cs="Arial"/>
                <w:color w:val="auto"/>
                <w:sz w:val="22"/>
                <w:szCs w:val="22"/>
                <w:lang w:val="en-AU"/>
              </w:rPr>
              <w:t xml:space="preserve"> DP </w:t>
            </w:r>
            <w:r>
              <w:rPr>
                <w:rFonts w:ascii="Arial" w:hAnsi="Arial" w:cs="Arial"/>
                <w:color w:val="auto"/>
                <w:sz w:val="22"/>
                <w:szCs w:val="22"/>
                <w:lang w:val="en-AU"/>
              </w:rPr>
              <w:t>35610</w:t>
            </w:r>
            <w:r w:rsidRPr="00D65D15">
              <w:rPr>
                <w:rFonts w:ascii="Arial" w:hAnsi="Arial" w:cs="Arial"/>
                <w:color w:val="auto"/>
                <w:sz w:val="22"/>
                <w:szCs w:val="22"/>
                <w:lang w:val="en-AU"/>
              </w:rPr>
              <w:t xml:space="preserve"> </w:t>
            </w:r>
          </w:p>
          <w:p w14:paraId="4F8CD7D8" w14:textId="77777777" w:rsidR="008775E9" w:rsidRPr="00E93CB4" w:rsidRDefault="008775E9" w:rsidP="00901F1C">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auto"/>
                <w:sz w:val="22"/>
                <w:szCs w:val="22"/>
                <w:lang w:val="en-AU"/>
              </w:rPr>
              <w:t xml:space="preserve">175 – 177 Wellington Road, Sefton </w:t>
            </w:r>
          </w:p>
        </w:tc>
      </w:tr>
      <w:tr w:rsidR="008775E9" w:rsidRPr="00E93CB4" w14:paraId="3B9E0260" w14:textId="77777777" w:rsidTr="00901F1C">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CB531E3" w14:textId="77777777" w:rsidR="008775E9" w:rsidRPr="00E93CB4" w:rsidRDefault="008775E9" w:rsidP="00901F1C">
            <w:pPr>
              <w:spacing w:before="60" w:after="60"/>
              <w:rPr>
                <w:rFonts w:ascii="Arial" w:hAnsi="Arial" w:cs="Arial"/>
              </w:rPr>
            </w:pPr>
            <w:r w:rsidRPr="00E93CB4">
              <w:rPr>
                <w:rFonts w:ascii="Arial" w:hAnsi="Arial" w:cs="Arial"/>
                <w:color w:val="auto"/>
                <w:sz w:val="22"/>
                <w:szCs w:val="22"/>
              </w:rPr>
              <w:t>APPLICANT</w:t>
            </w:r>
          </w:p>
        </w:tc>
        <w:tc>
          <w:tcPr>
            <w:tcW w:w="3393" w:type="pct"/>
            <w:vAlign w:val="center"/>
          </w:tcPr>
          <w:p w14:paraId="1E4797FA" w14:textId="076F0BC8" w:rsidR="008775E9" w:rsidRPr="00E93CB4" w:rsidRDefault="008775E9" w:rsidP="00901F1C">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auto"/>
                <w:sz w:val="22"/>
                <w:szCs w:val="22"/>
                <w:lang w:val="en-AU"/>
              </w:rPr>
              <w:t>Homes NSW</w:t>
            </w:r>
            <w:r>
              <w:rPr>
                <w:rFonts w:ascii="Arial" w:hAnsi="Arial" w:cs="Arial"/>
                <w:color w:val="FF0000"/>
              </w:rPr>
              <w:t xml:space="preserve"> </w:t>
            </w:r>
          </w:p>
        </w:tc>
      </w:tr>
      <w:tr w:rsidR="008775E9" w:rsidRPr="00E93CB4" w14:paraId="616A7E2D" w14:textId="77777777" w:rsidTr="00901F1C">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7CDEB53" w14:textId="77777777" w:rsidR="008775E9" w:rsidRPr="00E93CB4" w:rsidRDefault="008775E9" w:rsidP="00901F1C">
            <w:pPr>
              <w:spacing w:before="60" w:after="60"/>
              <w:rPr>
                <w:rFonts w:ascii="Arial" w:hAnsi="Arial" w:cs="Arial"/>
              </w:rPr>
            </w:pPr>
            <w:r w:rsidRPr="00D9139E">
              <w:rPr>
                <w:rFonts w:ascii="Arial" w:hAnsi="Arial" w:cs="Arial"/>
                <w:color w:val="auto"/>
                <w:sz w:val="22"/>
                <w:szCs w:val="22"/>
              </w:rPr>
              <w:t>OWNER</w:t>
            </w:r>
          </w:p>
        </w:tc>
        <w:tc>
          <w:tcPr>
            <w:tcW w:w="3393" w:type="pct"/>
            <w:vAlign w:val="center"/>
          </w:tcPr>
          <w:p w14:paraId="71C9AFCF" w14:textId="77777777" w:rsidR="008775E9" w:rsidRPr="00E93CB4" w:rsidRDefault="008775E9" w:rsidP="00901F1C">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12310B">
              <w:rPr>
                <w:rFonts w:ascii="Arial" w:hAnsi="Arial" w:cs="Arial"/>
                <w:color w:val="auto"/>
                <w:sz w:val="22"/>
                <w:szCs w:val="22"/>
                <w:lang w:val="en-AU"/>
              </w:rPr>
              <w:t xml:space="preserve">NSW Land and Housing Corporation </w:t>
            </w:r>
          </w:p>
        </w:tc>
      </w:tr>
      <w:tr w:rsidR="008775E9" w:rsidRPr="00E93CB4" w14:paraId="61287088" w14:textId="77777777" w:rsidTr="00901F1C">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D77666E" w14:textId="77777777" w:rsidR="008775E9" w:rsidRPr="00D9139E" w:rsidRDefault="008775E9" w:rsidP="00901F1C">
            <w:pPr>
              <w:spacing w:before="60" w:after="60"/>
              <w:rPr>
                <w:rFonts w:ascii="Arial" w:hAnsi="Arial" w:cs="Arial"/>
              </w:rPr>
            </w:pPr>
            <w:r w:rsidRPr="00D9139E">
              <w:rPr>
                <w:rFonts w:ascii="Arial" w:hAnsi="Arial" w:cs="Arial"/>
                <w:color w:val="auto"/>
                <w:sz w:val="22"/>
                <w:szCs w:val="22"/>
              </w:rPr>
              <w:t>DA LODGEMENT</w:t>
            </w:r>
            <w:r>
              <w:rPr>
                <w:rFonts w:ascii="Arial" w:hAnsi="Arial" w:cs="Arial"/>
                <w:color w:val="auto"/>
                <w:sz w:val="22"/>
                <w:szCs w:val="22"/>
              </w:rPr>
              <w:t xml:space="preserve"> DATE</w:t>
            </w:r>
          </w:p>
        </w:tc>
        <w:tc>
          <w:tcPr>
            <w:tcW w:w="3393" w:type="pct"/>
            <w:vAlign w:val="center"/>
          </w:tcPr>
          <w:p w14:paraId="78A15AE1" w14:textId="77777777" w:rsidR="008775E9" w:rsidRPr="00E93CB4" w:rsidRDefault="008775E9" w:rsidP="00901F1C">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auto"/>
                <w:sz w:val="22"/>
                <w:szCs w:val="22"/>
                <w:lang w:val="en-AU"/>
              </w:rPr>
              <w:t>18 September 2024</w:t>
            </w:r>
          </w:p>
        </w:tc>
      </w:tr>
      <w:tr w:rsidR="008775E9" w:rsidRPr="00E93CB4" w14:paraId="7CE0910A" w14:textId="77777777" w:rsidTr="00901F1C">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77208EA" w14:textId="77777777" w:rsidR="008775E9" w:rsidRPr="00E93CB4" w:rsidRDefault="008775E9" w:rsidP="00901F1C">
            <w:pPr>
              <w:spacing w:before="60" w:after="60"/>
              <w:rPr>
                <w:rFonts w:ascii="Arial" w:hAnsi="Arial" w:cs="Arial"/>
              </w:rPr>
            </w:pPr>
            <w:r w:rsidRPr="1F788C1D">
              <w:rPr>
                <w:rFonts w:ascii="Arial" w:hAnsi="Arial" w:cs="Arial"/>
                <w:color w:val="auto"/>
                <w:sz w:val="22"/>
                <w:szCs w:val="22"/>
              </w:rPr>
              <w:t>APPLICATION TYPE</w:t>
            </w:r>
          </w:p>
        </w:tc>
        <w:tc>
          <w:tcPr>
            <w:tcW w:w="3393" w:type="pct"/>
            <w:vAlign w:val="center"/>
          </w:tcPr>
          <w:p w14:paraId="1CCCEE59" w14:textId="77777777" w:rsidR="008775E9" w:rsidRPr="00E93CB4" w:rsidRDefault="008775E9" w:rsidP="00901F1C">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iCs/>
                <w:color w:val="auto"/>
                <w:sz w:val="22"/>
                <w:szCs w:val="22"/>
                <w:lang w:val="en-AU"/>
              </w:rPr>
              <w:t xml:space="preserve">Crown DA  </w:t>
            </w:r>
            <w:r w:rsidRPr="007D0E45">
              <w:rPr>
                <w:rFonts w:ascii="Arial" w:hAnsi="Arial" w:cs="Arial"/>
                <w:color w:val="FF0000"/>
                <w:sz w:val="22"/>
                <w:szCs w:val="22"/>
                <w:lang w:val="en-AU"/>
              </w:rPr>
              <w:t xml:space="preserve"> </w:t>
            </w:r>
          </w:p>
        </w:tc>
      </w:tr>
      <w:tr w:rsidR="008775E9" w:rsidRPr="00E93CB4" w14:paraId="24EA6E91" w14:textId="77777777" w:rsidTr="00901F1C">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E291C20" w14:textId="77777777" w:rsidR="008775E9" w:rsidRPr="00E93CB4" w:rsidRDefault="008775E9" w:rsidP="00901F1C">
            <w:pPr>
              <w:spacing w:before="60" w:after="60"/>
              <w:rPr>
                <w:rFonts w:ascii="Arial" w:hAnsi="Arial" w:cs="Arial"/>
              </w:rPr>
            </w:pPr>
            <w:r w:rsidRPr="009B4677">
              <w:rPr>
                <w:rFonts w:ascii="Arial" w:hAnsi="Arial" w:cs="Arial"/>
                <w:color w:val="auto"/>
                <w:sz w:val="22"/>
                <w:szCs w:val="22"/>
              </w:rPr>
              <w:t>REGIONALLY SIGNIFICANT CRITERIA</w:t>
            </w:r>
          </w:p>
        </w:tc>
        <w:tc>
          <w:tcPr>
            <w:tcW w:w="3393" w:type="pct"/>
            <w:vAlign w:val="center"/>
          </w:tcPr>
          <w:p w14:paraId="1A28DC42" w14:textId="77777777" w:rsidR="008775E9" w:rsidRDefault="008775E9" w:rsidP="00901F1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lang w:val="en-AU"/>
              </w:rPr>
            </w:pPr>
            <w:r>
              <w:rPr>
                <w:rFonts w:ascii="Arial" w:hAnsi="Arial" w:cs="Arial"/>
                <w:color w:val="auto"/>
                <w:sz w:val="22"/>
                <w:szCs w:val="22"/>
                <w:lang w:val="en-AU"/>
              </w:rPr>
              <w:t>Clause 2.19(1) of Chapter 2 and Clause 4</w:t>
            </w:r>
            <w:r>
              <w:rPr>
                <w:rFonts w:ascii="Arial" w:hAnsi="Arial" w:cs="Arial"/>
                <w:color w:val="FF0000"/>
                <w:sz w:val="22"/>
                <w:szCs w:val="22"/>
                <w:lang w:val="en-AU"/>
              </w:rPr>
              <w:t xml:space="preserve"> </w:t>
            </w:r>
            <w:r w:rsidRPr="00280E64">
              <w:rPr>
                <w:rFonts w:ascii="Arial" w:hAnsi="Arial" w:cs="Arial"/>
                <w:color w:val="auto"/>
                <w:sz w:val="22"/>
                <w:szCs w:val="22"/>
                <w:lang w:val="en-AU"/>
              </w:rPr>
              <w:t xml:space="preserve">of </w:t>
            </w:r>
            <w:r w:rsidRPr="007D0E45">
              <w:rPr>
                <w:rFonts w:ascii="Arial" w:hAnsi="Arial" w:cs="Arial"/>
                <w:color w:val="auto"/>
                <w:sz w:val="22"/>
                <w:szCs w:val="22"/>
                <w:lang w:val="en-AU"/>
              </w:rPr>
              <w:t xml:space="preserve">Schedule </w:t>
            </w:r>
            <w:r>
              <w:rPr>
                <w:rFonts w:ascii="Arial" w:hAnsi="Arial" w:cs="Arial"/>
                <w:color w:val="auto"/>
                <w:sz w:val="22"/>
                <w:szCs w:val="22"/>
                <w:lang w:val="en-AU"/>
              </w:rPr>
              <w:t>6</w:t>
            </w:r>
            <w:r w:rsidRPr="007D0E45">
              <w:rPr>
                <w:rFonts w:ascii="Arial" w:hAnsi="Arial" w:cs="Arial"/>
                <w:color w:val="auto"/>
                <w:sz w:val="22"/>
                <w:szCs w:val="22"/>
                <w:lang w:val="en-AU"/>
              </w:rPr>
              <w:t xml:space="preserve"> of </w:t>
            </w:r>
            <w:r w:rsidRPr="00083AF5">
              <w:rPr>
                <w:rFonts w:ascii="Arial" w:hAnsi="Arial" w:cs="Arial"/>
                <w:bCs/>
                <w:i/>
                <w:color w:val="auto"/>
                <w:sz w:val="22"/>
                <w:szCs w:val="22"/>
                <w:lang w:val="en-AU"/>
              </w:rPr>
              <w:t>State Environmental Planning Policy (Planning Systems) 2021</w:t>
            </w:r>
            <w:r>
              <w:rPr>
                <w:rFonts w:ascii="Arial" w:hAnsi="Arial" w:cs="Arial"/>
                <w:bCs/>
                <w:i/>
                <w:color w:val="auto"/>
                <w:sz w:val="22"/>
                <w:szCs w:val="22"/>
                <w:lang w:val="en-AU"/>
              </w:rPr>
              <w:t xml:space="preserve"> </w:t>
            </w:r>
            <w:r w:rsidRPr="00280E64">
              <w:rPr>
                <w:rFonts w:ascii="Arial" w:hAnsi="Arial" w:cs="Arial"/>
                <w:iCs/>
                <w:color w:val="auto"/>
                <w:sz w:val="22"/>
                <w:szCs w:val="22"/>
                <w:lang w:val="en-AU"/>
              </w:rPr>
              <w:t xml:space="preserve"> declares the proposal regionally significant development </w:t>
            </w:r>
            <w:r>
              <w:rPr>
                <w:rFonts w:ascii="Arial" w:hAnsi="Arial" w:cs="Arial"/>
                <w:iCs/>
                <w:color w:val="auto"/>
                <w:sz w:val="22"/>
                <w:szCs w:val="22"/>
                <w:lang w:val="en-AU"/>
              </w:rPr>
              <w:t xml:space="preserve">as: </w:t>
            </w:r>
          </w:p>
          <w:p w14:paraId="2C968148" w14:textId="77777777" w:rsidR="008775E9" w:rsidRPr="0004376E" w:rsidRDefault="008775E9" w:rsidP="00901F1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184A68">
              <w:rPr>
                <w:rFonts w:ascii="Arial" w:hAnsi="Arial" w:cs="Arial"/>
                <w:i/>
                <w:color w:val="auto"/>
                <w:sz w:val="22"/>
                <w:szCs w:val="22"/>
                <w:lang w:val="en-AU"/>
              </w:rPr>
              <w:t>The Development is carried out by or on behalf of the Crown with an estimated development cost of more than $5 million</w:t>
            </w:r>
            <w:r>
              <w:rPr>
                <w:rFonts w:ascii="Arial" w:hAnsi="Arial" w:cs="Arial"/>
                <w:iCs/>
                <w:color w:val="auto"/>
                <w:sz w:val="22"/>
                <w:szCs w:val="22"/>
                <w:lang w:val="en-AU"/>
              </w:rPr>
              <w:t xml:space="preserve">. </w:t>
            </w:r>
            <w:r w:rsidRPr="007D0E45">
              <w:rPr>
                <w:rFonts w:ascii="Arial" w:hAnsi="Arial" w:cs="Arial"/>
                <w:color w:val="FF0000"/>
                <w:sz w:val="22"/>
                <w:szCs w:val="22"/>
                <w:lang w:val="en-AU"/>
              </w:rPr>
              <w:t xml:space="preserve"> </w:t>
            </w:r>
          </w:p>
        </w:tc>
      </w:tr>
      <w:tr w:rsidR="008775E9" w:rsidRPr="00E93CB4" w14:paraId="5E60E6B3" w14:textId="77777777" w:rsidTr="00901F1C">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0A0681F" w14:textId="77777777" w:rsidR="008775E9" w:rsidRPr="009B4677" w:rsidRDefault="008775E9" w:rsidP="00901F1C">
            <w:pPr>
              <w:spacing w:before="60" w:after="60"/>
              <w:rPr>
                <w:rFonts w:ascii="Arial" w:hAnsi="Arial" w:cs="Arial"/>
              </w:rPr>
            </w:pPr>
            <w:r w:rsidRPr="009B4677">
              <w:rPr>
                <w:rFonts w:ascii="Arial" w:hAnsi="Arial" w:cs="Arial"/>
                <w:color w:val="auto"/>
                <w:sz w:val="22"/>
                <w:szCs w:val="22"/>
              </w:rPr>
              <w:t>CIV</w:t>
            </w:r>
          </w:p>
        </w:tc>
        <w:tc>
          <w:tcPr>
            <w:tcW w:w="3393" w:type="pct"/>
            <w:vAlign w:val="center"/>
          </w:tcPr>
          <w:p w14:paraId="34C756FD" w14:textId="77777777" w:rsidR="008775E9" w:rsidRPr="000A097A" w:rsidRDefault="008775E9" w:rsidP="00901F1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lang w:val="en-AU"/>
              </w:rPr>
            </w:pPr>
            <w:r w:rsidRPr="0012310B">
              <w:rPr>
                <w:rFonts w:ascii="Arial" w:hAnsi="Arial" w:cs="Arial"/>
                <w:iCs/>
                <w:color w:val="auto"/>
                <w:sz w:val="22"/>
                <w:szCs w:val="22"/>
                <w:lang w:val="en-AU"/>
              </w:rPr>
              <w:t>$13,055,656 (excluding GST)</w:t>
            </w:r>
          </w:p>
        </w:tc>
      </w:tr>
      <w:tr w:rsidR="008775E9" w:rsidRPr="00E93CB4" w14:paraId="52BF3A87" w14:textId="77777777" w:rsidTr="00901F1C">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67F431C" w14:textId="77777777" w:rsidR="008775E9" w:rsidRPr="00E93CB4" w:rsidRDefault="008775E9" w:rsidP="00901F1C">
            <w:pPr>
              <w:spacing w:before="60" w:after="60"/>
              <w:rPr>
                <w:rFonts w:ascii="Arial" w:hAnsi="Arial" w:cs="Arial"/>
              </w:rPr>
            </w:pPr>
            <w:r w:rsidRPr="00D9139E">
              <w:rPr>
                <w:rFonts w:ascii="Arial" w:hAnsi="Arial" w:cs="Arial"/>
                <w:color w:val="auto"/>
                <w:sz w:val="22"/>
                <w:szCs w:val="22"/>
              </w:rPr>
              <w:t>CLAUSE 4.6 REQUESTS</w:t>
            </w:r>
            <w:r>
              <w:rPr>
                <w:rFonts w:ascii="Arial" w:hAnsi="Arial" w:cs="Arial"/>
              </w:rPr>
              <w:t xml:space="preserve"> </w:t>
            </w:r>
          </w:p>
        </w:tc>
        <w:tc>
          <w:tcPr>
            <w:tcW w:w="3393" w:type="pct"/>
            <w:vAlign w:val="center"/>
          </w:tcPr>
          <w:p w14:paraId="1B3E5A19" w14:textId="77777777" w:rsidR="008775E9" w:rsidRDefault="008775E9" w:rsidP="00901F1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lang w:val="en-AU"/>
              </w:rPr>
            </w:pPr>
            <w:r w:rsidRPr="007D0E45">
              <w:rPr>
                <w:rFonts w:ascii="Arial" w:hAnsi="Arial" w:cs="Arial"/>
                <w:color w:val="FF0000"/>
                <w:sz w:val="22"/>
                <w:szCs w:val="22"/>
                <w:lang w:val="en-AU"/>
              </w:rPr>
              <w:t xml:space="preserve"> </w:t>
            </w:r>
            <w:r w:rsidRPr="006C7085">
              <w:rPr>
                <w:rFonts w:ascii="Arial" w:hAnsi="Arial" w:cs="Arial"/>
                <w:iCs/>
                <w:color w:val="auto"/>
                <w:sz w:val="22"/>
                <w:szCs w:val="22"/>
                <w:lang w:val="en-AU"/>
              </w:rPr>
              <w:t xml:space="preserve"> Canterbury-Bankstown Local Environmental Plan 2023</w:t>
            </w:r>
          </w:p>
          <w:p w14:paraId="42132B27" w14:textId="77777777" w:rsidR="008775E9" w:rsidRDefault="008775E9" w:rsidP="00901F1C">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99097A">
              <w:rPr>
                <w:rFonts w:ascii="Arial" w:hAnsi="Arial" w:cs="Arial"/>
                <w:bCs/>
                <w:iCs/>
                <w:color w:val="auto"/>
                <w:sz w:val="22"/>
                <w:szCs w:val="22"/>
              </w:rPr>
              <w:t>Clause 4.3 Height of Buildings</w:t>
            </w:r>
            <w:r>
              <w:rPr>
                <w:rFonts w:ascii="Arial" w:hAnsi="Arial" w:cs="Arial"/>
                <w:bCs/>
                <w:iCs/>
                <w:color w:val="auto"/>
                <w:sz w:val="22"/>
                <w:szCs w:val="22"/>
              </w:rPr>
              <w:t xml:space="preserve"> </w:t>
            </w:r>
          </w:p>
          <w:p w14:paraId="746B483D" w14:textId="77777777" w:rsidR="008775E9" w:rsidRPr="000A097A" w:rsidRDefault="008775E9" w:rsidP="00901F1C">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0A097A">
              <w:rPr>
                <w:rFonts w:ascii="Arial" w:hAnsi="Arial" w:cs="Arial"/>
                <w:bCs/>
                <w:iCs/>
                <w:color w:val="auto"/>
                <w:sz w:val="22"/>
                <w:szCs w:val="22"/>
              </w:rPr>
              <w:t>Clause 4.4 Floor Space Ratio</w:t>
            </w:r>
          </w:p>
        </w:tc>
      </w:tr>
      <w:tr w:rsidR="008775E9" w:rsidRPr="00E93CB4" w14:paraId="6D90A83B" w14:textId="77777777" w:rsidTr="00901F1C">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D353C51" w14:textId="77777777" w:rsidR="008775E9" w:rsidRPr="009B4677" w:rsidRDefault="008775E9" w:rsidP="00901F1C">
            <w:pPr>
              <w:spacing w:before="60" w:after="60"/>
              <w:rPr>
                <w:rFonts w:ascii="Arial" w:hAnsi="Arial" w:cs="Arial"/>
              </w:rPr>
            </w:pPr>
            <w:r w:rsidRPr="00C072AB">
              <w:rPr>
                <w:rFonts w:ascii="Arial" w:hAnsi="Arial" w:cs="Arial"/>
                <w:color w:val="auto"/>
                <w:sz w:val="22"/>
                <w:szCs w:val="22"/>
              </w:rPr>
              <w:t>KEY SEPP/LEP</w:t>
            </w:r>
          </w:p>
        </w:tc>
        <w:tc>
          <w:tcPr>
            <w:tcW w:w="3393" w:type="pct"/>
            <w:vAlign w:val="center"/>
          </w:tcPr>
          <w:p w14:paraId="4E5798C9" w14:textId="77777777" w:rsidR="008775E9" w:rsidRPr="0099097A" w:rsidRDefault="008775E9" w:rsidP="00901F1C">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99097A">
              <w:rPr>
                <w:rFonts w:ascii="Arial" w:hAnsi="Arial" w:cs="Arial"/>
                <w:bCs/>
                <w:iCs/>
                <w:color w:val="auto"/>
                <w:sz w:val="22"/>
                <w:szCs w:val="22"/>
              </w:rPr>
              <w:t>State Environmental Planning Policy (Biodiversity and Conservation) 2021</w:t>
            </w:r>
          </w:p>
          <w:p w14:paraId="118D3B0D" w14:textId="77777777" w:rsidR="008775E9" w:rsidRPr="0099097A" w:rsidRDefault="008775E9" w:rsidP="00901F1C">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99097A">
              <w:rPr>
                <w:rFonts w:ascii="Arial" w:hAnsi="Arial" w:cs="Arial"/>
                <w:bCs/>
                <w:iCs/>
                <w:color w:val="auto"/>
                <w:sz w:val="22"/>
                <w:szCs w:val="22"/>
              </w:rPr>
              <w:t>State Environmental Planning Policy (Housing) 2021</w:t>
            </w:r>
          </w:p>
          <w:p w14:paraId="721F2801" w14:textId="77777777" w:rsidR="008775E9" w:rsidRPr="0099097A" w:rsidRDefault="008775E9" w:rsidP="00901F1C">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99097A">
              <w:rPr>
                <w:rFonts w:ascii="Arial" w:hAnsi="Arial" w:cs="Arial"/>
                <w:bCs/>
                <w:iCs/>
                <w:color w:val="auto"/>
                <w:sz w:val="22"/>
                <w:szCs w:val="22"/>
              </w:rPr>
              <w:t>State Environmental Planning Policy (Sustainable Buildings) 2022</w:t>
            </w:r>
          </w:p>
          <w:p w14:paraId="304E96BD" w14:textId="77777777" w:rsidR="008775E9" w:rsidRPr="0099097A" w:rsidRDefault="008775E9" w:rsidP="00901F1C">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99097A">
              <w:rPr>
                <w:rFonts w:ascii="Arial" w:hAnsi="Arial" w:cs="Arial"/>
                <w:bCs/>
                <w:iCs/>
                <w:color w:val="auto"/>
                <w:sz w:val="22"/>
                <w:szCs w:val="22"/>
              </w:rPr>
              <w:t>State Environmental Planning Policy (Planning Systems) 2021</w:t>
            </w:r>
          </w:p>
          <w:p w14:paraId="51F9AB8C" w14:textId="77777777" w:rsidR="008775E9" w:rsidRPr="0099097A" w:rsidRDefault="008775E9" w:rsidP="00901F1C">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99097A">
              <w:rPr>
                <w:rFonts w:ascii="Arial" w:hAnsi="Arial" w:cs="Arial"/>
                <w:bCs/>
                <w:iCs/>
                <w:color w:val="auto"/>
                <w:sz w:val="22"/>
                <w:szCs w:val="22"/>
              </w:rPr>
              <w:t>State Environmental Planning Policy (Resilience and Hazards) 2021</w:t>
            </w:r>
          </w:p>
          <w:p w14:paraId="7237005C" w14:textId="77777777" w:rsidR="008775E9" w:rsidRPr="0099097A" w:rsidRDefault="008775E9" w:rsidP="00901F1C">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99097A">
              <w:rPr>
                <w:rFonts w:ascii="Arial" w:hAnsi="Arial" w:cs="Arial"/>
                <w:bCs/>
                <w:iCs/>
                <w:color w:val="auto"/>
                <w:sz w:val="22"/>
                <w:szCs w:val="22"/>
              </w:rPr>
              <w:t>State Environmental Planning Policy (Transport and Infrastructure) 2021</w:t>
            </w:r>
          </w:p>
          <w:p w14:paraId="4315B5D8" w14:textId="77777777" w:rsidR="008775E9" w:rsidRDefault="008775E9" w:rsidP="00901F1C">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99097A">
              <w:rPr>
                <w:rFonts w:ascii="Arial" w:hAnsi="Arial" w:cs="Arial"/>
                <w:bCs/>
                <w:iCs/>
                <w:color w:val="auto"/>
                <w:sz w:val="22"/>
                <w:szCs w:val="22"/>
              </w:rPr>
              <w:lastRenderedPageBreak/>
              <w:t xml:space="preserve">Canterbury-Bankstown Local Environmental Plan 2023 </w:t>
            </w:r>
          </w:p>
          <w:p w14:paraId="32EDF304" w14:textId="570F9603" w:rsidR="008775E9" w:rsidRPr="002D0777" w:rsidRDefault="008775E9" w:rsidP="00901F1C">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2D0777">
              <w:rPr>
                <w:rFonts w:ascii="Arial" w:hAnsi="Arial" w:cs="Arial"/>
                <w:bCs/>
                <w:iCs/>
                <w:color w:val="auto"/>
                <w:sz w:val="22"/>
                <w:szCs w:val="22"/>
              </w:rPr>
              <w:t xml:space="preserve">Canterbury-Bankstown Development Control </w:t>
            </w:r>
            <w:r>
              <w:rPr>
                <w:rFonts w:ascii="Arial" w:hAnsi="Arial" w:cs="Arial"/>
                <w:bCs/>
                <w:iCs/>
                <w:color w:val="auto"/>
                <w:sz w:val="22"/>
                <w:szCs w:val="22"/>
              </w:rPr>
              <w:t>P</w:t>
            </w:r>
            <w:r w:rsidRPr="002D0777">
              <w:rPr>
                <w:rFonts w:ascii="Arial" w:hAnsi="Arial" w:cs="Arial"/>
                <w:bCs/>
                <w:iCs/>
                <w:color w:val="auto"/>
                <w:sz w:val="22"/>
                <w:szCs w:val="22"/>
              </w:rPr>
              <w:t>lan 2023</w:t>
            </w:r>
          </w:p>
        </w:tc>
      </w:tr>
      <w:tr w:rsidR="008775E9" w:rsidRPr="00E93CB4" w14:paraId="0087D613" w14:textId="77777777" w:rsidTr="00901F1C">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192E015" w14:textId="77777777" w:rsidR="008775E9" w:rsidRDefault="008775E9" w:rsidP="00901F1C">
            <w:pPr>
              <w:spacing w:before="60" w:after="60"/>
              <w:jc w:val="both"/>
              <w:rPr>
                <w:rFonts w:ascii="Arial" w:hAnsi="Arial" w:cs="Arial"/>
              </w:rPr>
            </w:pPr>
            <w:r>
              <w:rPr>
                <w:rFonts w:ascii="Arial" w:hAnsi="Arial" w:cs="Arial"/>
                <w:color w:val="auto"/>
                <w:sz w:val="22"/>
                <w:szCs w:val="22"/>
              </w:rPr>
              <w:lastRenderedPageBreak/>
              <w:t xml:space="preserve">TOTAL </w:t>
            </w:r>
            <w:r w:rsidRPr="00D9139E">
              <w:rPr>
                <w:rFonts w:ascii="Arial" w:hAnsi="Arial" w:cs="Arial"/>
                <w:color w:val="auto"/>
                <w:sz w:val="22"/>
                <w:szCs w:val="22"/>
              </w:rPr>
              <w:t>&amp; UNIQUE SUBMISSIONS</w:t>
            </w:r>
          </w:p>
        </w:tc>
        <w:tc>
          <w:tcPr>
            <w:tcW w:w="3393" w:type="pct"/>
            <w:vAlign w:val="center"/>
          </w:tcPr>
          <w:p w14:paraId="5AAB812F" w14:textId="77777777" w:rsidR="008775E9" w:rsidRPr="002D0777" w:rsidRDefault="008775E9" w:rsidP="00901F1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lang w:val="en-AU"/>
              </w:rPr>
            </w:pPr>
            <w:r w:rsidRPr="002D0777">
              <w:rPr>
                <w:rFonts w:ascii="Arial" w:hAnsi="Arial" w:cs="Arial"/>
                <w:iCs/>
                <w:color w:val="auto"/>
                <w:sz w:val="22"/>
                <w:szCs w:val="22"/>
                <w:lang w:val="en-AU"/>
              </w:rPr>
              <w:t>One (1) submission</w:t>
            </w:r>
          </w:p>
        </w:tc>
      </w:tr>
      <w:tr w:rsidR="008775E9" w:rsidRPr="00E93CB4" w14:paraId="1D0D6E3A" w14:textId="77777777" w:rsidTr="00901F1C">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62C3CE3" w14:textId="77777777" w:rsidR="008775E9" w:rsidRDefault="008775E9" w:rsidP="00901F1C">
            <w:pPr>
              <w:spacing w:before="60" w:after="60"/>
              <w:jc w:val="both"/>
              <w:rPr>
                <w:rFonts w:ascii="Arial" w:hAnsi="Arial" w:cs="Arial"/>
              </w:rPr>
            </w:pPr>
            <w:r w:rsidRPr="00F50F3C">
              <w:rPr>
                <w:rFonts w:ascii="Arial" w:hAnsi="Arial" w:cs="Arial"/>
                <w:color w:val="auto"/>
                <w:sz w:val="22"/>
                <w:szCs w:val="22"/>
              </w:rPr>
              <w:t>DOCUMENTS SUBMITTED FOR  CONSIDERATION</w:t>
            </w:r>
          </w:p>
        </w:tc>
        <w:tc>
          <w:tcPr>
            <w:tcW w:w="3393" w:type="pct"/>
            <w:vAlign w:val="center"/>
          </w:tcPr>
          <w:p w14:paraId="1A28D431" w14:textId="77777777" w:rsidR="008775E9" w:rsidRPr="001C58FF" w:rsidRDefault="008775E9" w:rsidP="00901F1C">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1D0970">
              <w:rPr>
                <w:rFonts w:ascii="Arial" w:hAnsi="Arial" w:cs="Arial"/>
                <w:bCs/>
                <w:iCs/>
                <w:color w:val="auto"/>
                <w:sz w:val="22"/>
                <w:szCs w:val="22"/>
              </w:rPr>
              <w:t>Ar</w:t>
            </w:r>
            <w:r w:rsidRPr="001C58FF">
              <w:rPr>
                <w:rFonts w:ascii="Arial" w:hAnsi="Arial" w:cs="Arial"/>
                <w:bCs/>
                <w:iCs/>
                <w:color w:val="auto"/>
                <w:sz w:val="22"/>
                <w:szCs w:val="22"/>
              </w:rPr>
              <w:t>chitectural Plans</w:t>
            </w:r>
            <w:r>
              <w:rPr>
                <w:rFonts w:ascii="Arial" w:hAnsi="Arial" w:cs="Arial"/>
                <w:bCs/>
                <w:iCs/>
                <w:color w:val="auto"/>
                <w:sz w:val="22"/>
                <w:szCs w:val="22"/>
              </w:rPr>
              <w:t xml:space="preserve"> prepared by Shakeup Architecture</w:t>
            </w:r>
          </w:p>
          <w:p w14:paraId="2B612741" w14:textId="77777777" w:rsidR="008775E9" w:rsidRPr="001C58FF" w:rsidRDefault="008775E9" w:rsidP="00901F1C">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1C58FF">
              <w:rPr>
                <w:rFonts w:ascii="Arial" w:hAnsi="Arial" w:cs="Arial"/>
                <w:bCs/>
                <w:iCs/>
                <w:color w:val="auto"/>
                <w:sz w:val="22"/>
                <w:szCs w:val="22"/>
              </w:rPr>
              <w:t>Stormwater Plans</w:t>
            </w:r>
            <w:r>
              <w:rPr>
                <w:rFonts w:ascii="Arial" w:hAnsi="Arial" w:cs="Arial"/>
                <w:bCs/>
                <w:iCs/>
                <w:color w:val="auto"/>
                <w:sz w:val="22"/>
                <w:szCs w:val="22"/>
              </w:rPr>
              <w:t xml:space="preserve"> prepared by </w:t>
            </w:r>
            <w:proofErr w:type="spellStart"/>
            <w:r>
              <w:rPr>
                <w:rFonts w:ascii="Arial" w:hAnsi="Arial" w:cs="Arial"/>
                <w:bCs/>
                <w:iCs/>
                <w:color w:val="auto"/>
                <w:sz w:val="22"/>
                <w:szCs w:val="22"/>
              </w:rPr>
              <w:t>Danmore</w:t>
            </w:r>
            <w:proofErr w:type="spellEnd"/>
            <w:r>
              <w:rPr>
                <w:rFonts w:ascii="Arial" w:hAnsi="Arial" w:cs="Arial"/>
                <w:bCs/>
                <w:iCs/>
                <w:color w:val="auto"/>
                <w:sz w:val="22"/>
                <w:szCs w:val="22"/>
              </w:rPr>
              <w:t xml:space="preserve"> Consulting Engineers dated 09.01.2025 Revision E.</w:t>
            </w:r>
          </w:p>
          <w:p w14:paraId="492BBF15" w14:textId="77777777" w:rsidR="008775E9" w:rsidRPr="001C58FF" w:rsidRDefault="008775E9" w:rsidP="00901F1C">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1C58FF">
              <w:rPr>
                <w:rFonts w:ascii="Arial" w:hAnsi="Arial" w:cs="Arial"/>
                <w:bCs/>
                <w:iCs/>
                <w:color w:val="auto"/>
                <w:sz w:val="22"/>
                <w:szCs w:val="22"/>
              </w:rPr>
              <w:t>Landscape Plans</w:t>
            </w:r>
            <w:r>
              <w:rPr>
                <w:rFonts w:ascii="Arial" w:hAnsi="Arial" w:cs="Arial"/>
                <w:bCs/>
                <w:iCs/>
                <w:color w:val="auto"/>
                <w:sz w:val="22"/>
                <w:szCs w:val="22"/>
              </w:rPr>
              <w:t xml:space="preserve"> prepared by Shakeup Architecture dated 16.01.2025 Revision F, D and A.</w:t>
            </w:r>
          </w:p>
          <w:p w14:paraId="2E4E53A2" w14:textId="77777777" w:rsidR="008775E9" w:rsidRPr="001C58FF" w:rsidRDefault="008775E9" w:rsidP="00901F1C">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1C58FF">
              <w:rPr>
                <w:rFonts w:ascii="Arial" w:hAnsi="Arial" w:cs="Arial"/>
                <w:bCs/>
                <w:iCs/>
                <w:color w:val="auto"/>
                <w:sz w:val="22"/>
                <w:szCs w:val="22"/>
              </w:rPr>
              <w:t>Statement of Environmental Effects</w:t>
            </w:r>
            <w:r>
              <w:rPr>
                <w:rFonts w:ascii="Arial" w:hAnsi="Arial" w:cs="Arial"/>
                <w:bCs/>
                <w:iCs/>
                <w:color w:val="auto"/>
                <w:sz w:val="22"/>
                <w:szCs w:val="22"/>
              </w:rPr>
              <w:t xml:space="preserve"> prepared by Explore Planning Solutions dated 17.01.2025 Revision 3</w:t>
            </w:r>
          </w:p>
          <w:p w14:paraId="0DEB40E0" w14:textId="77777777" w:rsidR="008775E9" w:rsidRPr="001C58FF" w:rsidRDefault="008775E9" w:rsidP="00901F1C">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1C58FF">
              <w:rPr>
                <w:rFonts w:ascii="Arial" w:hAnsi="Arial" w:cs="Arial"/>
                <w:bCs/>
                <w:iCs/>
                <w:color w:val="auto"/>
                <w:sz w:val="22"/>
                <w:szCs w:val="22"/>
              </w:rPr>
              <w:t xml:space="preserve">Clause </w:t>
            </w:r>
            <w:r w:rsidRPr="0051121D">
              <w:rPr>
                <w:rFonts w:ascii="Arial" w:hAnsi="Arial" w:cs="Arial"/>
                <w:bCs/>
                <w:iCs/>
                <w:color w:val="auto"/>
                <w:sz w:val="22"/>
                <w:szCs w:val="22"/>
              </w:rPr>
              <w:t>4.6 Variation Request Report</w:t>
            </w:r>
            <w:r>
              <w:rPr>
                <w:rFonts w:ascii="Arial" w:hAnsi="Arial" w:cs="Arial"/>
                <w:bCs/>
                <w:iCs/>
                <w:color w:val="auto"/>
                <w:sz w:val="22"/>
                <w:szCs w:val="22"/>
              </w:rPr>
              <w:t xml:space="preserve"> prepared by Homes NSW dated January 2025.</w:t>
            </w:r>
          </w:p>
          <w:p w14:paraId="15248EBF" w14:textId="77777777" w:rsidR="008775E9" w:rsidRPr="001C58FF" w:rsidRDefault="008775E9" w:rsidP="00901F1C">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1C58FF">
              <w:rPr>
                <w:rFonts w:ascii="Arial" w:hAnsi="Arial" w:cs="Arial"/>
                <w:bCs/>
                <w:iCs/>
                <w:color w:val="auto"/>
                <w:sz w:val="22"/>
                <w:szCs w:val="22"/>
              </w:rPr>
              <w:t>Survey Plan</w:t>
            </w:r>
            <w:r>
              <w:rPr>
                <w:rFonts w:ascii="Arial" w:hAnsi="Arial" w:cs="Arial"/>
                <w:bCs/>
                <w:iCs/>
                <w:color w:val="auto"/>
                <w:sz w:val="22"/>
                <w:szCs w:val="22"/>
              </w:rPr>
              <w:t xml:space="preserve"> prepared by YSCO Geomatics dated 12.06.2024 Version 3.</w:t>
            </w:r>
          </w:p>
          <w:p w14:paraId="3684DFCC" w14:textId="77777777" w:rsidR="008775E9" w:rsidRPr="001C58FF" w:rsidRDefault="008775E9" w:rsidP="00901F1C">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1C58FF">
              <w:rPr>
                <w:rFonts w:ascii="Arial" w:hAnsi="Arial" w:cs="Arial"/>
                <w:bCs/>
                <w:iCs/>
                <w:color w:val="auto"/>
                <w:sz w:val="22"/>
                <w:szCs w:val="22"/>
              </w:rPr>
              <w:t>Site Compatibility Certificate</w:t>
            </w:r>
            <w:r>
              <w:rPr>
                <w:rFonts w:ascii="Arial" w:hAnsi="Arial" w:cs="Arial"/>
                <w:bCs/>
                <w:iCs/>
                <w:color w:val="auto"/>
                <w:sz w:val="22"/>
                <w:szCs w:val="22"/>
              </w:rPr>
              <w:t xml:space="preserve"> </w:t>
            </w:r>
            <w:r w:rsidRPr="00BB68AE">
              <w:rPr>
                <w:rFonts w:ascii="Arial" w:hAnsi="Arial" w:cs="Arial"/>
                <w:bCs/>
                <w:iCs/>
                <w:color w:val="auto"/>
                <w:sz w:val="22"/>
                <w:szCs w:val="22"/>
              </w:rPr>
              <w:t xml:space="preserve"> issued 18</w:t>
            </w:r>
            <w:r>
              <w:rPr>
                <w:rFonts w:ascii="Arial" w:hAnsi="Arial" w:cs="Arial"/>
                <w:bCs/>
                <w:iCs/>
                <w:color w:val="auto"/>
                <w:sz w:val="22"/>
                <w:szCs w:val="22"/>
              </w:rPr>
              <w:t>.02.</w:t>
            </w:r>
            <w:r w:rsidRPr="00BB68AE">
              <w:rPr>
                <w:rFonts w:ascii="Arial" w:hAnsi="Arial" w:cs="Arial"/>
                <w:bCs/>
                <w:iCs/>
                <w:color w:val="auto"/>
                <w:sz w:val="22"/>
                <w:szCs w:val="22"/>
              </w:rPr>
              <w:t>2022.</w:t>
            </w:r>
          </w:p>
          <w:p w14:paraId="228A679C" w14:textId="77777777" w:rsidR="008775E9" w:rsidRPr="001C58FF" w:rsidRDefault="008775E9" w:rsidP="00901F1C">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Pr>
                <w:rFonts w:ascii="Arial" w:hAnsi="Arial" w:cs="Arial"/>
                <w:bCs/>
                <w:iCs/>
                <w:color w:val="auto"/>
                <w:sz w:val="22"/>
                <w:szCs w:val="22"/>
              </w:rPr>
              <w:t xml:space="preserve">Impact Assessment </w:t>
            </w:r>
            <w:r w:rsidRPr="001C58FF">
              <w:rPr>
                <w:rFonts w:ascii="Arial" w:hAnsi="Arial" w:cs="Arial"/>
                <w:bCs/>
                <w:iCs/>
                <w:color w:val="auto"/>
                <w:sz w:val="22"/>
                <w:szCs w:val="22"/>
              </w:rPr>
              <w:t>Report</w:t>
            </w:r>
            <w:r>
              <w:rPr>
                <w:rFonts w:ascii="Arial" w:hAnsi="Arial" w:cs="Arial"/>
                <w:bCs/>
                <w:iCs/>
                <w:color w:val="auto"/>
                <w:sz w:val="22"/>
                <w:szCs w:val="22"/>
              </w:rPr>
              <w:t xml:space="preserve"> prepared by STS Geotechnics dated 08.08.2024.</w:t>
            </w:r>
          </w:p>
          <w:p w14:paraId="32B57EA0" w14:textId="77777777" w:rsidR="008775E9" w:rsidRPr="001C58FF" w:rsidRDefault="008775E9" w:rsidP="00901F1C">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1C58FF">
              <w:rPr>
                <w:rFonts w:ascii="Arial" w:hAnsi="Arial" w:cs="Arial"/>
                <w:bCs/>
                <w:iCs/>
                <w:color w:val="auto"/>
                <w:sz w:val="22"/>
                <w:szCs w:val="22"/>
              </w:rPr>
              <w:t>Design Verification Statement</w:t>
            </w:r>
            <w:r>
              <w:rPr>
                <w:rFonts w:ascii="Arial" w:hAnsi="Arial" w:cs="Arial"/>
                <w:bCs/>
                <w:iCs/>
                <w:color w:val="auto"/>
                <w:sz w:val="22"/>
                <w:szCs w:val="22"/>
              </w:rPr>
              <w:t xml:space="preserve"> prepared by Shakeup Architecture dated 14.08.2024 Revision C.</w:t>
            </w:r>
          </w:p>
          <w:p w14:paraId="77C78761" w14:textId="77777777" w:rsidR="008775E9" w:rsidRPr="001C58FF" w:rsidRDefault="008775E9" w:rsidP="00901F1C">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1C58FF">
              <w:rPr>
                <w:rFonts w:ascii="Arial" w:hAnsi="Arial" w:cs="Arial"/>
                <w:bCs/>
                <w:iCs/>
                <w:color w:val="auto"/>
                <w:sz w:val="22"/>
                <w:szCs w:val="22"/>
              </w:rPr>
              <w:t>Estimated Development Cost Report</w:t>
            </w:r>
            <w:r>
              <w:rPr>
                <w:rFonts w:ascii="Arial" w:hAnsi="Arial" w:cs="Arial"/>
                <w:bCs/>
                <w:iCs/>
                <w:color w:val="auto"/>
                <w:sz w:val="22"/>
                <w:szCs w:val="22"/>
              </w:rPr>
              <w:t xml:space="preserve"> prepared by MBM dated 13.08.2024.</w:t>
            </w:r>
          </w:p>
          <w:p w14:paraId="3CA18A7A" w14:textId="77777777" w:rsidR="008775E9" w:rsidRPr="001C58FF" w:rsidRDefault="008775E9" w:rsidP="00901F1C">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1C58FF">
              <w:rPr>
                <w:rFonts w:ascii="Arial" w:hAnsi="Arial" w:cs="Arial"/>
                <w:bCs/>
                <w:iCs/>
                <w:color w:val="auto"/>
                <w:sz w:val="22"/>
                <w:szCs w:val="22"/>
              </w:rPr>
              <w:t>BCA Report</w:t>
            </w:r>
            <w:r>
              <w:rPr>
                <w:rFonts w:ascii="Arial" w:hAnsi="Arial" w:cs="Arial"/>
                <w:bCs/>
                <w:iCs/>
                <w:color w:val="auto"/>
                <w:sz w:val="22"/>
                <w:szCs w:val="22"/>
              </w:rPr>
              <w:t xml:space="preserve"> prepared by Philip Chun Building Compliance dated 14.08.2024 Revision R03.</w:t>
            </w:r>
          </w:p>
          <w:p w14:paraId="1C4A3613" w14:textId="77777777" w:rsidR="008775E9" w:rsidRPr="001C58FF" w:rsidRDefault="008775E9" w:rsidP="00901F1C">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1C58FF">
              <w:rPr>
                <w:rFonts w:ascii="Arial" w:hAnsi="Arial" w:cs="Arial"/>
                <w:bCs/>
                <w:iCs/>
                <w:color w:val="auto"/>
                <w:sz w:val="22"/>
                <w:szCs w:val="22"/>
              </w:rPr>
              <w:t>BASIX Certificate</w:t>
            </w:r>
            <w:r>
              <w:rPr>
                <w:rFonts w:ascii="Arial" w:hAnsi="Arial" w:cs="Arial"/>
                <w:bCs/>
                <w:iCs/>
                <w:color w:val="auto"/>
                <w:sz w:val="22"/>
                <w:szCs w:val="22"/>
              </w:rPr>
              <w:t xml:space="preserve"> bearing certificate number 1750680M_02 dated 20.08.2024.</w:t>
            </w:r>
          </w:p>
          <w:p w14:paraId="660942E1" w14:textId="77777777" w:rsidR="008775E9" w:rsidRPr="001C58FF" w:rsidRDefault="008775E9" w:rsidP="00901F1C">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1C58FF">
              <w:rPr>
                <w:rFonts w:ascii="Arial" w:hAnsi="Arial" w:cs="Arial"/>
                <w:bCs/>
                <w:iCs/>
                <w:color w:val="auto"/>
                <w:sz w:val="22"/>
                <w:szCs w:val="22"/>
              </w:rPr>
              <w:t>Arboricultural Impact Assessment Report</w:t>
            </w:r>
            <w:r>
              <w:rPr>
                <w:rFonts w:ascii="Arial" w:hAnsi="Arial" w:cs="Arial"/>
                <w:bCs/>
                <w:iCs/>
                <w:color w:val="auto"/>
                <w:sz w:val="22"/>
                <w:szCs w:val="22"/>
              </w:rPr>
              <w:t xml:space="preserve"> prepared by Redgum Horticultural dated 08.04.2024.</w:t>
            </w:r>
          </w:p>
          <w:p w14:paraId="0C5792A0" w14:textId="77777777" w:rsidR="008775E9" w:rsidRPr="001C58FF" w:rsidRDefault="008775E9" w:rsidP="00901F1C">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1C58FF">
              <w:rPr>
                <w:rFonts w:ascii="Arial" w:hAnsi="Arial" w:cs="Arial"/>
                <w:bCs/>
                <w:iCs/>
                <w:color w:val="auto"/>
                <w:sz w:val="22"/>
                <w:szCs w:val="22"/>
              </w:rPr>
              <w:t>Acoustic Report</w:t>
            </w:r>
            <w:r>
              <w:rPr>
                <w:rFonts w:ascii="Arial" w:hAnsi="Arial" w:cs="Arial"/>
                <w:bCs/>
                <w:iCs/>
                <w:color w:val="auto"/>
                <w:sz w:val="22"/>
                <w:szCs w:val="22"/>
              </w:rPr>
              <w:t xml:space="preserve"> prepared by Pulse White Noise Acoustics dated 07.06.2024 Version R1.</w:t>
            </w:r>
          </w:p>
          <w:p w14:paraId="16A0B249" w14:textId="77777777" w:rsidR="008775E9" w:rsidRPr="001C58FF" w:rsidRDefault="008775E9" w:rsidP="00901F1C">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1C58FF">
              <w:rPr>
                <w:rFonts w:ascii="Arial" w:hAnsi="Arial" w:cs="Arial"/>
                <w:bCs/>
                <w:iCs/>
                <w:color w:val="auto"/>
                <w:sz w:val="22"/>
                <w:szCs w:val="22"/>
              </w:rPr>
              <w:t>Access Report</w:t>
            </w:r>
            <w:r>
              <w:rPr>
                <w:rFonts w:ascii="Arial" w:hAnsi="Arial" w:cs="Arial"/>
                <w:bCs/>
                <w:iCs/>
                <w:color w:val="auto"/>
                <w:sz w:val="22"/>
                <w:szCs w:val="22"/>
              </w:rPr>
              <w:t xml:space="preserve"> prepared by Purple Apple Access dated 12.08.2024 Revision 2.</w:t>
            </w:r>
          </w:p>
          <w:p w14:paraId="2DE449CD" w14:textId="77777777" w:rsidR="008775E9" w:rsidRPr="001C58FF" w:rsidRDefault="008775E9" w:rsidP="00901F1C">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1C58FF">
              <w:rPr>
                <w:rFonts w:ascii="Arial" w:hAnsi="Arial" w:cs="Arial"/>
                <w:bCs/>
                <w:iCs/>
                <w:color w:val="auto"/>
                <w:sz w:val="22"/>
                <w:szCs w:val="22"/>
              </w:rPr>
              <w:t>Waste Management Plan</w:t>
            </w:r>
            <w:r>
              <w:rPr>
                <w:rFonts w:ascii="Arial" w:hAnsi="Arial" w:cs="Arial"/>
                <w:bCs/>
                <w:iCs/>
                <w:color w:val="auto"/>
                <w:sz w:val="22"/>
                <w:szCs w:val="22"/>
              </w:rPr>
              <w:t xml:space="preserve"> dated 14.08.2024.</w:t>
            </w:r>
          </w:p>
          <w:p w14:paraId="29F0088D" w14:textId="77777777" w:rsidR="008775E9" w:rsidRDefault="008775E9" w:rsidP="00901F1C">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1C58FF">
              <w:rPr>
                <w:rFonts w:ascii="Arial" w:hAnsi="Arial" w:cs="Arial"/>
                <w:bCs/>
                <w:iCs/>
                <w:color w:val="auto"/>
                <w:sz w:val="22"/>
                <w:szCs w:val="22"/>
              </w:rPr>
              <w:t>Traffic Impact Assessment</w:t>
            </w:r>
            <w:r>
              <w:rPr>
                <w:rFonts w:ascii="Arial" w:hAnsi="Arial" w:cs="Arial"/>
                <w:bCs/>
                <w:iCs/>
                <w:color w:val="auto"/>
                <w:sz w:val="22"/>
                <w:szCs w:val="22"/>
              </w:rPr>
              <w:t xml:space="preserve"> prepared by Headway Traffic and Transport dated 13.08.2024 Revision A.02 and addendum response dated 17.12.2024.</w:t>
            </w:r>
          </w:p>
          <w:p w14:paraId="7884E335" w14:textId="77777777" w:rsidR="008775E9" w:rsidRPr="00566BC8" w:rsidRDefault="008775E9" w:rsidP="00901F1C">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566BC8">
              <w:rPr>
                <w:rFonts w:ascii="Arial" w:hAnsi="Arial" w:cs="Arial"/>
                <w:bCs/>
                <w:iCs/>
                <w:color w:val="auto"/>
                <w:sz w:val="22"/>
                <w:szCs w:val="22"/>
              </w:rPr>
              <w:t>Aboriginal Due Diligence Assessment</w:t>
            </w:r>
            <w:r>
              <w:rPr>
                <w:rFonts w:ascii="Arial" w:hAnsi="Arial" w:cs="Arial"/>
                <w:bCs/>
                <w:iCs/>
                <w:color w:val="auto"/>
                <w:sz w:val="22"/>
                <w:szCs w:val="22"/>
              </w:rPr>
              <w:t xml:space="preserve"> dated 01.08.2024.</w:t>
            </w:r>
          </w:p>
        </w:tc>
      </w:tr>
      <w:tr w:rsidR="008775E9" w:rsidRPr="00E93CB4" w14:paraId="736ECD7F" w14:textId="77777777" w:rsidTr="00901F1C">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74A7838" w14:textId="77777777" w:rsidR="008775E9" w:rsidRPr="00FC2AF2" w:rsidRDefault="008775E9" w:rsidP="00901F1C">
            <w:pPr>
              <w:spacing w:before="60" w:after="60"/>
              <w:jc w:val="both"/>
              <w:rPr>
                <w:rFonts w:ascii="Arial" w:hAnsi="Arial" w:cs="Arial"/>
              </w:rPr>
            </w:pPr>
            <w:r w:rsidRPr="008C136D">
              <w:rPr>
                <w:rFonts w:ascii="Arial" w:hAnsi="Arial" w:cs="Arial"/>
                <w:color w:val="auto"/>
                <w:sz w:val="22"/>
                <w:szCs w:val="22"/>
              </w:rPr>
              <w:t>PREVIOUS BRIEFINGS</w:t>
            </w:r>
          </w:p>
        </w:tc>
        <w:tc>
          <w:tcPr>
            <w:tcW w:w="3393" w:type="pct"/>
            <w:vAlign w:val="center"/>
          </w:tcPr>
          <w:p w14:paraId="6EF2CB51" w14:textId="77777777" w:rsidR="008775E9" w:rsidRPr="008C136D" w:rsidRDefault="008775E9" w:rsidP="00901F1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Pr>
                <w:rFonts w:ascii="Arial" w:hAnsi="Arial" w:cs="Arial"/>
                <w:bCs/>
                <w:iCs/>
                <w:color w:val="auto"/>
                <w:sz w:val="22"/>
                <w:szCs w:val="22"/>
              </w:rPr>
              <w:t>Council briefing (current Panel) 11 November 2024</w:t>
            </w:r>
          </w:p>
        </w:tc>
      </w:tr>
      <w:tr w:rsidR="008775E9" w:rsidRPr="00E93CB4" w14:paraId="5B516166" w14:textId="77777777" w:rsidTr="00901F1C">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CCE70B4" w14:textId="77777777" w:rsidR="008775E9" w:rsidRPr="00FC2AF2" w:rsidRDefault="008775E9" w:rsidP="00901F1C">
            <w:pPr>
              <w:spacing w:before="60" w:after="60"/>
              <w:jc w:val="both"/>
              <w:rPr>
                <w:rFonts w:ascii="Arial" w:hAnsi="Arial" w:cs="Arial"/>
                <w:color w:val="auto"/>
                <w:sz w:val="22"/>
                <w:szCs w:val="22"/>
              </w:rPr>
            </w:pPr>
            <w:r w:rsidRPr="00FC2AF2">
              <w:rPr>
                <w:rFonts w:ascii="Arial" w:hAnsi="Arial" w:cs="Arial"/>
                <w:color w:val="auto"/>
                <w:sz w:val="22"/>
                <w:szCs w:val="22"/>
              </w:rPr>
              <w:t>SPECIAL INFRASTRUCTURE CONTRIBUTIONS</w:t>
            </w:r>
            <w:r>
              <w:rPr>
                <w:rFonts w:ascii="Arial" w:hAnsi="Arial" w:cs="Arial"/>
                <w:color w:val="auto"/>
                <w:sz w:val="22"/>
                <w:szCs w:val="22"/>
              </w:rPr>
              <w:t xml:space="preserve"> </w:t>
            </w:r>
            <w:r>
              <w:rPr>
                <w:rFonts w:ascii="Arial" w:hAnsi="Arial" w:cs="Arial"/>
                <w:color w:val="auto"/>
                <w:sz w:val="22"/>
                <w:szCs w:val="22"/>
                <w:lang w:val="en-AU"/>
              </w:rPr>
              <w:t>(S7.24)</w:t>
            </w:r>
          </w:p>
        </w:tc>
        <w:tc>
          <w:tcPr>
            <w:tcW w:w="3393" w:type="pct"/>
            <w:vAlign w:val="center"/>
          </w:tcPr>
          <w:p w14:paraId="16C69511" w14:textId="77777777" w:rsidR="008775E9" w:rsidRPr="002D0777" w:rsidRDefault="008775E9" w:rsidP="00901F1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lang w:val="en-AU"/>
              </w:rPr>
            </w:pPr>
            <w:r>
              <w:rPr>
                <w:rFonts w:ascii="Arial" w:hAnsi="Arial" w:cs="Arial"/>
                <w:iCs/>
                <w:color w:val="auto"/>
                <w:sz w:val="22"/>
                <w:szCs w:val="22"/>
                <w:lang w:val="en-AU"/>
              </w:rPr>
              <w:t>NA</w:t>
            </w:r>
          </w:p>
        </w:tc>
      </w:tr>
      <w:tr w:rsidR="008775E9" w:rsidRPr="00E93CB4" w14:paraId="50E6B8E4" w14:textId="77777777" w:rsidTr="00901F1C">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C12770C" w14:textId="77777777" w:rsidR="008775E9" w:rsidRPr="00E93CB4" w:rsidRDefault="008775E9" w:rsidP="00901F1C">
            <w:pPr>
              <w:spacing w:before="60" w:after="60"/>
              <w:rPr>
                <w:rFonts w:ascii="Arial" w:hAnsi="Arial" w:cs="Arial"/>
                <w:color w:val="auto"/>
                <w:sz w:val="22"/>
                <w:szCs w:val="22"/>
              </w:rPr>
            </w:pPr>
            <w:r>
              <w:rPr>
                <w:rFonts w:ascii="Arial" w:hAnsi="Arial" w:cs="Arial"/>
                <w:color w:val="auto"/>
                <w:sz w:val="22"/>
                <w:szCs w:val="22"/>
              </w:rPr>
              <w:t>RECOMMENDATION</w:t>
            </w:r>
          </w:p>
        </w:tc>
        <w:tc>
          <w:tcPr>
            <w:tcW w:w="3393" w:type="pct"/>
            <w:vAlign w:val="center"/>
          </w:tcPr>
          <w:p w14:paraId="4B6DDDE7" w14:textId="77777777" w:rsidR="008775E9" w:rsidRPr="002D0777" w:rsidRDefault="008775E9" w:rsidP="00901F1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lang w:val="en-AU"/>
              </w:rPr>
            </w:pPr>
            <w:r w:rsidRPr="002D0777">
              <w:rPr>
                <w:rFonts w:ascii="Arial" w:hAnsi="Arial" w:cs="Arial"/>
                <w:iCs/>
                <w:color w:val="auto"/>
                <w:sz w:val="22"/>
                <w:szCs w:val="22"/>
                <w:lang w:val="en-AU"/>
              </w:rPr>
              <w:t>Approval</w:t>
            </w:r>
          </w:p>
        </w:tc>
      </w:tr>
      <w:tr w:rsidR="008775E9" w:rsidRPr="00E93CB4" w14:paraId="4EDFAA19" w14:textId="77777777" w:rsidTr="00901F1C">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E4FD1BA" w14:textId="77777777" w:rsidR="008775E9" w:rsidRDefault="008775E9" w:rsidP="00901F1C">
            <w:pPr>
              <w:spacing w:before="60" w:after="60"/>
              <w:jc w:val="both"/>
              <w:rPr>
                <w:rFonts w:ascii="Arial" w:hAnsi="Arial" w:cs="Arial"/>
              </w:rPr>
            </w:pPr>
            <w:r w:rsidRPr="00FC2AF2">
              <w:rPr>
                <w:rFonts w:ascii="Arial" w:hAnsi="Arial" w:cs="Arial"/>
                <w:color w:val="auto"/>
                <w:sz w:val="22"/>
                <w:szCs w:val="22"/>
              </w:rPr>
              <w:lastRenderedPageBreak/>
              <w:t>DRAFT CONDITIONS TO APPLICANT</w:t>
            </w:r>
          </w:p>
        </w:tc>
        <w:tc>
          <w:tcPr>
            <w:tcW w:w="3393" w:type="pct"/>
            <w:vAlign w:val="center"/>
          </w:tcPr>
          <w:p w14:paraId="172DB0AD" w14:textId="77777777" w:rsidR="008775E9" w:rsidRPr="002D0777" w:rsidRDefault="008775E9" w:rsidP="00901F1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lang w:val="en-AU"/>
              </w:rPr>
            </w:pPr>
            <w:r w:rsidRPr="008C136D">
              <w:rPr>
                <w:rFonts w:ascii="Arial" w:hAnsi="Arial" w:cs="Arial"/>
                <w:iCs/>
                <w:color w:val="auto"/>
                <w:sz w:val="22"/>
                <w:szCs w:val="22"/>
                <w:lang w:val="en-AU"/>
              </w:rPr>
              <w:t>Y</w:t>
            </w:r>
            <w:r>
              <w:rPr>
                <w:rFonts w:ascii="Arial" w:hAnsi="Arial" w:cs="Arial"/>
                <w:iCs/>
                <w:color w:val="auto"/>
                <w:sz w:val="22"/>
                <w:szCs w:val="22"/>
                <w:lang w:val="en-AU"/>
              </w:rPr>
              <w:t>es</w:t>
            </w:r>
          </w:p>
        </w:tc>
      </w:tr>
      <w:tr w:rsidR="008775E9" w:rsidRPr="00E93CB4" w14:paraId="5040AB0C" w14:textId="77777777" w:rsidTr="00901F1C">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58D6555" w14:textId="77777777" w:rsidR="008775E9" w:rsidRPr="00E93CB4" w:rsidRDefault="008775E9" w:rsidP="00901F1C">
            <w:pPr>
              <w:spacing w:before="60" w:after="60"/>
              <w:rPr>
                <w:rFonts w:ascii="Arial" w:hAnsi="Arial" w:cs="Arial"/>
                <w:color w:val="auto"/>
                <w:sz w:val="22"/>
                <w:szCs w:val="22"/>
              </w:rPr>
            </w:pPr>
            <w:r>
              <w:rPr>
                <w:rFonts w:ascii="Arial" w:hAnsi="Arial" w:cs="Arial"/>
                <w:color w:val="auto"/>
                <w:sz w:val="22"/>
                <w:szCs w:val="22"/>
              </w:rPr>
              <w:t>SCHEDULED MEETING DATE</w:t>
            </w:r>
          </w:p>
        </w:tc>
        <w:tc>
          <w:tcPr>
            <w:tcW w:w="3393" w:type="pct"/>
            <w:vAlign w:val="center"/>
          </w:tcPr>
          <w:p w14:paraId="4C756F6E" w14:textId="77777777" w:rsidR="008775E9" w:rsidRPr="002D0777" w:rsidRDefault="00A610B2" w:rsidP="00901F1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lang w:val="en-AU"/>
              </w:rPr>
            </w:pPr>
            <w:sdt>
              <w:sdtPr>
                <w:rPr>
                  <w:rFonts w:ascii="Arial" w:hAnsi="Arial" w:cs="Arial"/>
                  <w:iCs/>
                </w:rPr>
                <w:id w:val="-545290507"/>
                <w:placeholder>
                  <w:docPart w:val="CFED5A3468384DE59FD447B6D8585C97"/>
                </w:placeholder>
                <w:date w:fullDate="2025-03-24T00:00:00Z">
                  <w:dateFormat w:val="d MMMM yyyy"/>
                  <w:lid w:val="en-AU"/>
                  <w:storeMappedDataAs w:val="dateTime"/>
                  <w:calendar w:val="gregorian"/>
                </w:date>
              </w:sdtPr>
              <w:sdtEndPr/>
              <w:sdtContent>
                <w:r w:rsidR="008775E9" w:rsidRPr="00AB1D7D">
                  <w:rPr>
                    <w:rFonts w:ascii="Arial" w:hAnsi="Arial" w:cs="Arial"/>
                    <w:iCs/>
                    <w:color w:val="auto"/>
                    <w:sz w:val="22"/>
                    <w:szCs w:val="22"/>
                    <w:lang w:val="en-AU"/>
                  </w:rPr>
                  <w:t>24 March 2025</w:t>
                </w:r>
              </w:sdtContent>
            </w:sdt>
          </w:p>
        </w:tc>
      </w:tr>
      <w:tr w:rsidR="008775E9" w:rsidRPr="00E93CB4" w14:paraId="0B3915B1" w14:textId="77777777" w:rsidTr="00901F1C">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BEECE43" w14:textId="77777777" w:rsidR="008775E9" w:rsidRPr="00D9139E" w:rsidRDefault="008775E9" w:rsidP="00901F1C">
            <w:pPr>
              <w:spacing w:before="60" w:after="60"/>
              <w:rPr>
                <w:rFonts w:ascii="Arial" w:hAnsi="Arial" w:cs="Arial"/>
              </w:rPr>
            </w:pPr>
            <w:r>
              <w:rPr>
                <w:rFonts w:ascii="Arial" w:hAnsi="Arial" w:cs="Arial"/>
                <w:color w:val="auto"/>
                <w:sz w:val="22"/>
                <w:szCs w:val="22"/>
              </w:rPr>
              <w:t>PLAN VERSION</w:t>
            </w:r>
          </w:p>
        </w:tc>
        <w:tc>
          <w:tcPr>
            <w:tcW w:w="3393" w:type="pct"/>
            <w:vAlign w:val="center"/>
          </w:tcPr>
          <w:p w14:paraId="736BD78C" w14:textId="77777777" w:rsidR="008775E9" w:rsidRPr="002D0777" w:rsidRDefault="00A610B2" w:rsidP="00901F1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lang w:val="en-AU"/>
              </w:rPr>
            </w:pPr>
            <w:sdt>
              <w:sdtPr>
                <w:rPr>
                  <w:rFonts w:ascii="Arial" w:hAnsi="Arial" w:cs="Arial"/>
                  <w:iCs/>
                </w:rPr>
                <w:id w:val="13195431"/>
                <w:placeholder>
                  <w:docPart w:val="50304893FDF34201A6A7B3904AFFCFEB"/>
                </w:placeholder>
                <w:date>
                  <w:dateFormat w:val="d MMMM yyyy"/>
                  <w:lid w:val="en-AU"/>
                  <w:storeMappedDataAs w:val="dateTime"/>
                  <w:calendar w:val="gregorian"/>
                </w:date>
              </w:sdtPr>
              <w:sdtEndPr/>
              <w:sdtContent>
                <w:r w:rsidR="008775E9">
                  <w:rPr>
                    <w:rFonts w:ascii="Arial" w:hAnsi="Arial" w:cs="Arial"/>
                    <w:iCs/>
                    <w:color w:val="auto"/>
                    <w:sz w:val="22"/>
                    <w:szCs w:val="22"/>
                    <w:lang w:val="en-AU"/>
                  </w:rPr>
                  <w:t xml:space="preserve">Various </w:t>
                </w:r>
              </w:sdtContent>
            </w:sdt>
          </w:p>
        </w:tc>
      </w:tr>
      <w:tr w:rsidR="008775E9" w:rsidRPr="00E93CB4" w14:paraId="62C66CAE" w14:textId="77777777" w:rsidTr="00901F1C">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801D648" w14:textId="77777777" w:rsidR="008775E9" w:rsidRDefault="008775E9" w:rsidP="00901F1C">
            <w:pPr>
              <w:spacing w:before="60" w:after="60"/>
              <w:rPr>
                <w:rFonts w:ascii="Arial" w:hAnsi="Arial" w:cs="Arial"/>
              </w:rPr>
            </w:pPr>
            <w:r w:rsidRPr="00D9139E">
              <w:rPr>
                <w:rFonts w:ascii="Arial" w:hAnsi="Arial" w:cs="Arial"/>
                <w:color w:val="auto"/>
                <w:sz w:val="22"/>
                <w:szCs w:val="22"/>
              </w:rPr>
              <w:t>PREPARED BY</w:t>
            </w:r>
          </w:p>
        </w:tc>
        <w:tc>
          <w:tcPr>
            <w:tcW w:w="3393" w:type="pct"/>
            <w:vAlign w:val="center"/>
          </w:tcPr>
          <w:p w14:paraId="69865DB9" w14:textId="77777777" w:rsidR="008775E9" w:rsidRPr="002D0777" w:rsidRDefault="008775E9" w:rsidP="00901F1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lang w:val="en-AU"/>
              </w:rPr>
            </w:pPr>
            <w:r>
              <w:rPr>
                <w:rFonts w:ascii="Arial" w:hAnsi="Arial" w:cs="Arial"/>
                <w:iCs/>
                <w:color w:val="auto"/>
                <w:sz w:val="22"/>
                <w:szCs w:val="22"/>
                <w:lang w:val="en-AU"/>
              </w:rPr>
              <w:t>Fiona Kordahi – Canterbury-Bankstown Council</w:t>
            </w:r>
          </w:p>
        </w:tc>
      </w:tr>
      <w:tr w:rsidR="008775E9" w:rsidRPr="00E93CB4" w14:paraId="0607F4ED" w14:textId="77777777" w:rsidTr="00901F1C">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1442D51" w14:textId="77777777" w:rsidR="008775E9" w:rsidRPr="00D9139E" w:rsidRDefault="008775E9" w:rsidP="00901F1C">
            <w:pPr>
              <w:spacing w:before="60" w:after="60"/>
              <w:rPr>
                <w:rFonts w:ascii="Arial" w:hAnsi="Arial" w:cs="Arial"/>
              </w:rPr>
            </w:pPr>
            <w:r w:rsidRPr="00E93CB4">
              <w:rPr>
                <w:rFonts w:ascii="Arial" w:hAnsi="Arial" w:cs="Arial"/>
                <w:color w:val="auto"/>
                <w:sz w:val="22"/>
                <w:szCs w:val="22"/>
              </w:rPr>
              <w:t xml:space="preserve">DATE OF </w:t>
            </w:r>
            <w:r>
              <w:rPr>
                <w:rFonts w:ascii="Arial" w:hAnsi="Arial" w:cs="Arial"/>
                <w:color w:val="auto"/>
                <w:sz w:val="22"/>
                <w:szCs w:val="22"/>
              </w:rPr>
              <w:t>REPORT</w:t>
            </w:r>
          </w:p>
        </w:tc>
        <w:tc>
          <w:tcPr>
            <w:tcW w:w="3393" w:type="pct"/>
            <w:vAlign w:val="center"/>
          </w:tcPr>
          <w:p w14:paraId="5F8B8205" w14:textId="77777777" w:rsidR="008775E9" w:rsidRPr="002D0777" w:rsidRDefault="00A610B2" w:rsidP="00901F1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lang w:val="en-AU"/>
              </w:rPr>
            </w:pPr>
            <w:sdt>
              <w:sdtPr>
                <w:rPr>
                  <w:rFonts w:ascii="Arial" w:hAnsi="Arial" w:cs="Arial"/>
                  <w:iCs/>
                </w:rPr>
                <w:id w:val="998234965"/>
                <w:placeholder>
                  <w:docPart w:val="CE6B1EBC35AD4FCF9B166FCE0A28D12E"/>
                </w:placeholder>
                <w:date w:fullDate="2025-03-17T00:00:00Z">
                  <w:dateFormat w:val="d MMMM yyyy"/>
                  <w:lid w:val="en-AU"/>
                  <w:storeMappedDataAs w:val="dateTime"/>
                  <w:calendar w:val="gregorian"/>
                </w:date>
              </w:sdtPr>
              <w:sdtEndPr/>
              <w:sdtContent>
                <w:r w:rsidR="008775E9" w:rsidRPr="00AB1D7D">
                  <w:rPr>
                    <w:rFonts w:ascii="Arial" w:hAnsi="Arial" w:cs="Arial"/>
                    <w:iCs/>
                    <w:color w:val="auto"/>
                    <w:sz w:val="22"/>
                    <w:szCs w:val="22"/>
                    <w:lang w:val="en-AU"/>
                  </w:rPr>
                  <w:t>17 March 2025</w:t>
                </w:r>
              </w:sdtContent>
            </w:sdt>
          </w:p>
        </w:tc>
      </w:tr>
    </w:tbl>
    <w:p w14:paraId="7A4BEC47" w14:textId="77777777" w:rsidR="008775E9" w:rsidRDefault="008775E9" w:rsidP="008775E9">
      <w:pPr>
        <w:tabs>
          <w:tab w:val="left" w:pos="7485"/>
        </w:tabs>
        <w:spacing w:before="120" w:after="0" w:line="240" w:lineRule="auto"/>
        <w:ind w:right="23"/>
        <w:jc w:val="both"/>
        <w:rPr>
          <w:rFonts w:ascii="Arial" w:eastAsia="Calibri" w:hAnsi="Arial" w:cs="Arial"/>
          <w:b/>
          <w:sz w:val="24"/>
          <w:szCs w:val="24"/>
          <w:lang w:eastAsia="en-AU"/>
        </w:rPr>
      </w:pPr>
    </w:p>
    <w:p w14:paraId="4DB46B3C" w14:textId="77777777" w:rsidR="008775E9" w:rsidRPr="008C5EFA" w:rsidRDefault="008775E9" w:rsidP="008775E9">
      <w:pPr>
        <w:tabs>
          <w:tab w:val="left" w:pos="7485"/>
        </w:tabs>
        <w:spacing w:before="120" w:after="0" w:line="240" w:lineRule="auto"/>
        <w:ind w:right="23"/>
        <w:jc w:val="both"/>
        <w:rPr>
          <w:rFonts w:ascii="Arial" w:eastAsia="Calibri" w:hAnsi="Arial" w:cs="Arial"/>
          <w:b/>
          <w:sz w:val="24"/>
          <w:szCs w:val="24"/>
          <w:lang w:eastAsia="en-AU"/>
        </w:rPr>
      </w:pPr>
      <w:r w:rsidRPr="008C5EFA">
        <w:rPr>
          <w:rFonts w:ascii="Arial" w:eastAsia="Calibri" w:hAnsi="Arial" w:cs="Arial"/>
          <w:b/>
          <w:sz w:val="24"/>
          <w:szCs w:val="24"/>
          <w:lang w:eastAsia="en-AU"/>
        </w:rPr>
        <w:t>EXECUTIVE SUMMARY</w:t>
      </w:r>
    </w:p>
    <w:p w14:paraId="1D82B7FD" w14:textId="77777777" w:rsidR="008775E9" w:rsidRPr="008C5EFA" w:rsidRDefault="008775E9" w:rsidP="008775E9">
      <w:pPr>
        <w:tabs>
          <w:tab w:val="left" w:pos="7485"/>
        </w:tabs>
        <w:spacing w:after="0" w:line="240" w:lineRule="auto"/>
        <w:ind w:right="23"/>
        <w:jc w:val="both"/>
        <w:rPr>
          <w:rFonts w:ascii="Arial" w:hAnsi="Arial" w:cs="Arial"/>
          <w:bCs/>
          <w:lang w:eastAsia="en-AU"/>
        </w:rPr>
      </w:pPr>
    </w:p>
    <w:p w14:paraId="3AD91A8F" w14:textId="61D4D9D8" w:rsidR="008775E9" w:rsidRPr="00657949" w:rsidRDefault="008775E9" w:rsidP="008775E9">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Development Application No. DA-951/2024 </w:t>
      </w:r>
      <w:r w:rsidRPr="00657949">
        <w:rPr>
          <w:rFonts w:ascii="Arial" w:hAnsi="Arial" w:cs="Arial"/>
          <w:bCs/>
          <w:lang w:eastAsia="en-AU"/>
        </w:rPr>
        <w:t xml:space="preserve">is referred to the Sydney South Planning Panel (‘the Panel’) </w:t>
      </w:r>
      <w:r>
        <w:rPr>
          <w:rFonts w:ascii="Arial" w:hAnsi="Arial" w:cs="Arial"/>
          <w:bCs/>
          <w:lang w:eastAsia="en-AU"/>
        </w:rPr>
        <w:t>for determination. T</w:t>
      </w:r>
      <w:r w:rsidRPr="00657949">
        <w:rPr>
          <w:rFonts w:ascii="Arial" w:hAnsi="Arial" w:cs="Arial"/>
          <w:bCs/>
          <w:lang w:eastAsia="en-AU"/>
        </w:rPr>
        <w:t>he proposed development i</w:t>
      </w:r>
      <w:r w:rsidRPr="00657949">
        <w:rPr>
          <w:rFonts w:ascii="Arial" w:hAnsi="Arial" w:cs="Arial"/>
        </w:rPr>
        <w:t xml:space="preserve">s ‘regionally significant development’, pursuant to </w:t>
      </w:r>
      <w:r>
        <w:rPr>
          <w:rFonts w:ascii="Arial" w:hAnsi="Arial" w:cs="Arial"/>
          <w:lang w:eastAsia="en-GB"/>
        </w:rPr>
        <w:t>Clause</w:t>
      </w:r>
      <w:r w:rsidRPr="00657949">
        <w:rPr>
          <w:rFonts w:ascii="Arial" w:hAnsi="Arial" w:cs="Arial"/>
          <w:lang w:eastAsia="en-GB"/>
        </w:rPr>
        <w:t xml:space="preserve"> 2.19(1) </w:t>
      </w:r>
      <w:r>
        <w:rPr>
          <w:rFonts w:ascii="Arial" w:hAnsi="Arial" w:cs="Arial"/>
          <w:lang w:eastAsia="en-GB"/>
        </w:rPr>
        <w:t xml:space="preserve">of Chapter 2 </w:t>
      </w:r>
      <w:r w:rsidRPr="00657949">
        <w:rPr>
          <w:rFonts w:ascii="Arial" w:hAnsi="Arial" w:cs="Arial"/>
          <w:lang w:eastAsia="en-GB"/>
        </w:rPr>
        <w:t xml:space="preserve">and </w:t>
      </w:r>
      <w:r w:rsidRPr="00657949">
        <w:rPr>
          <w:rFonts w:ascii="Arial" w:hAnsi="Arial" w:cs="Arial"/>
        </w:rPr>
        <w:t>Clause 4 of Schedule 6 of State Environmental Planning Policy (Planning Systems) 2021</w:t>
      </w:r>
      <w:r>
        <w:rPr>
          <w:rFonts w:ascii="Arial" w:hAnsi="Arial" w:cs="Arial"/>
        </w:rPr>
        <w:t>,</w:t>
      </w:r>
      <w:r w:rsidRPr="00657949">
        <w:rPr>
          <w:rFonts w:ascii="Arial" w:hAnsi="Arial" w:cs="Arial"/>
        </w:rPr>
        <w:t xml:space="preserve"> as the development is </w:t>
      </w:r>
      <w:r>
        <w:rPr>
          <w:rFonts w:ascii="Arial" w:hAnsi="Arial" w:cs="Arial"/>
        </w:rPr>
        <w:t xml:space="preserve">proposed </w:t>
      </w:r>
      <w:r w:rsidRPr="00657949">
        <w:rPr>
          <w:rFonts w:ascii="Arial" w:hAnsi="Arial" w:cs="Arial"/>
        </w:rPr>
        <w:t xml:space="preserve">by the Crown </w:t>
      </w:r>
      <w:r>
        <w:rPr>
          <w:rFonts w:ascii="Arial" w:hAnsi="Arial" w:cs="Arial"/>
        </w:rPr>
        <w:t>and</w:t>
      </w:r>
      <w:r w:rsidRPr="00657949">
        <w:rPr>
          <w:rFonts w:ascii="Arial" w:hAnsi="Arial" w:cs="Arial"/>
        </w:rPr>
        <w:t xml:space="preserve"> has an estimated development cost of more than $5 million</w:t>
      </w:r>
      <w:r w:rsidRPr="00657949">
        <w:rPr>
          <w:rFonts w:ascii="Arial" w:hAnsi="Arial" w:cs="Arial"/>
          <w:bCs/>
          <w:lang w:eastAsia="en-AU"/>
        </w:rPr>
        <w:t>.</w:t>
      </w:r>
    </w:p>
    <w:p w14:paraId="35DCBBE3" w14:textId="77777777" w:rsidR="008775E9" w:rsidRDefault="008775E9" w:rsidP="008775E9">
      <w:pPr>
        <w:tabs>
          <w:tab w:val="left" w:pos="7485"/>
        </w:tabs>
        <w:spacing w:after="0" w:line="240" w:lineRule="auto"/>
        <w:ind w:right="23"/>
        <w:jc w:val="both"/>
        <w:rPr>
          <w:rFonts w:ascii="Arial" w:hAnsi="Arial" w:cs="Arial"/>
          <w:bCs/>
          <w:lang w:eastAsia="en-AU"/>
        </w:rPr>
      </w:pPr>
    </w:p>
    <w:p w14:paraId="7020C86E" w14:textId="6E1DE079" w:rsidR="008775E9" w:rsidRDefault="008775E9" w:rsidP="008775E9">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The proposal </w:t>
      </w:r>
      <w:r w:rsidRPr="008C5EFA">
        <w:rPr>
          <w:rFonts w:ascii="Arial" w:hAnsi="Arial" w:cs="Arial"/>
          <w:bCs/>
          <w:lang w:eastAsia="en-AU"/>
        </w:rPr>
        <w:t xml:space="preserve">seeks consent for the </w:t>
      </w:r>
      <w:r>
        <w:rPr>
          <w:rFonts w:ascii="Arial" w:hAnsi="Arial" w:cs="Arial"/>
          <w:bCs/>
          <w:lang w:eastAsia="en-AU"/>
        </w:rPr>
        <w:t>c</w:t>
      </w:r>
      <w:r w:rsidRPr="00E801ED">
        <w:rPr>
          <w:rFonts w:ascii="Arial" w:hAnsi="Arial" w:cs="Arial"/>
        </w:rPr>
        <w:t xml:space="preserve">onstruction of a 2-storey and 4-storey residential flat building </w:t>
      </w:r>
      <w:r>
        <w:rPr>
          <w:rFonts w:ascii="Arial" w:hAnsi="Arial" w:cs="Arial"/>
        </w:rPr>
        <w:t xml:space="preserve">development </w:t>
      </w:r>
      <w:r w:rsidRPr="00E801ED">
        <w:rPr>
          <w:rFonts w:ascii="Arial" w:hAnsi="Arial" w:cs="Arial"/>
        </w:rPr>
        <w:t xml:space="preserve">comprising </w:t>
      </w:r>
      <w:r>
        <w:rPr>
          <w:rFonts w:ascii="Arial" w:hAnsi="Arial" w:cs="Arial"/>
        </w:rPr>
        <w:t xml:space="preserve">a total of </w:t>
      </w:r>
      <w:r w:rsidRPr="00E801ED">
        <w:rPr>
          <w:rFonts w:ascii="Arial" w:hAnsi="Arial" w:cs="Arial"/>
        </w:rPr>
        <w:t>20 affordable housing units</w:t>
      </w:r>
      <w:r>
        <w:rPr>
          <w:rFonts w:ascii="Arial" w:hAnsi="Arial" w:cs="Arial"/>
        </w:rPr>
        <w:t xml:space="preserve"> on a vacant allotment</w:t>
      </w:r>
      <w:r w:rsidRPr="00E801ED">
        <w:rPr>
          <w:rFonts w:ascii="Arial" w:hAnsi="Arial" w:cs="Arial"/>
        </w:rPr>
        <w:t>,</w:t>
      </w:r>
      <w:r>
        <w:rPr>
          <w:rFonts w:ascii="Arial" w:hAnsi="Arial" w:cs="Arial"/>
        </w:rPr>
        <w:t xml:space="preserve"> with</w:t>
      </w:r>
      <w:r w:rsidRPr="00E801ED">
        <w:rPr>
          <w:rFonts w:ascii="Arial" w:hAnsi="Arial" w:cs="Arial"/>
        </w:rPr>
        <w:t xml:space="preserve"> basement parking for 9 vehicles, associated site works, landscaping, and lot consolidation</w:t>
      </w:r>
      <w:r w:rsidRPr="008C5EFA">
        <w:rPr>
          <w:rFonts w:ascii="Arial" w:hAnsi="Arial" w:cs="Arial"/>
          <w:bCs/>
          <w:lang w:eastAsia="en-AU"/>
        </w:rPr>
        <w:t xml:space="preserve">. </w:t>
      </w:r>
    </w:p>
    <w:p w14:paraId="34B6236A" w14:textId="77777777" w:rsidR="008775E9" w:rsidRPr="008C5EFA" w:rsidRDefault="008775E9" w:rsidP="008775E9">
      <w:pPr>
        <w:tabs>
          <w:tab w:val="left" w:pos="7485"/>
        </w:tabs>
        <w:spacing w:after="0" w:line="240" w:lineRule="auto"/>
        <w:ind w:right="23"/>
        <w:jc w:val="both"/>
        <w:rPr>
          <w:rFonts w:ascii="Arial" w:hAnsi="Arial" w:cs="Arial"/>
          <w:bCs/>
          <w:lang w:eastAsia="en-AU"/>
        </w:rPr>
      </w:pPr>
    </w:p>
    <w:p w14:paraId="4A79724C" w14:textId="5372B613" w:rsidR="008775E9" w:rsidRPr="00FE4292" w:rsidRDefault="008775E9" w:rsidP="008775E9">
      <w:pPr>
        <w:tabs>
          <w:tab w:val="left" w:pos="1593"/>
        </w:tabs>
        <w:spacing w:after="0" w:line="240" w:lineRule="auto"/>
        <w:jc w:val="both"/>
        <w:rPr>
          <w:rFonts w:ascii="Arial" w:eastAsia="Times New Roman" w:hAnsi="Arial" w:cs="Arial"/>
        </w:rPr>
      </w:pPr>
      <w:r w:rsidRPr="00FE4292">
        <w:rPr>
          <w:rFonts w:ascii="Arial" w:eastAsia="Times New Roman" w:hAnsi="Arial" w:cs="Arial"/>
          <w:lang w:val="en-GB"/>
        </w:rPr>
        <w:t xml:space="preserve">The subject site </w:t>
      </w:r>
      <w:r w:rsidRPr="00FE4292">
        <w:rPr>
          <w:rFonts w:ascii="Arial" w:hAnsi="Arial" w:cs="Arial"/>
          <w:lang w:val="en-GB"/>
        </w:rPr>
        <w:t xml:space="preserve">is </w:t>
      </w:r>
      <w:r w:rsidRPr="00FE4292">
        <w:rPr>
          <w:rFonts w:ascii="Arial" w:eastAsia="Times New Roman" w:hAnsi="Arial" w:cs="Arial"/>
          <w:lang w:val="en-GB"/>
        </w:rPr>
        <w:t>known as Lot</w:t>
      </w:r>
      <w:r>
        <w:rPr>
          <w:rFonts w:ascii="Arial" w:eastAsia="Times New Roman" w:hAnsi="Arial" w:cs="Arial"/>
          <w:lang w:val="en-GB"/>
        </w:rPr>
        <w:t>s</w:t>
      </w:r>
      <w:r w:rsidRPr="00FE4292">
        <w:rPr>
          <w:rFonts w:ascii="Arial" w:eastAsia="Times New Roman" w:hAnsi="Arial" w:cs="Arial"/>
          <w:lang w:val="en-GB"/>
        </w:rPr>
        <w:t xml:space="preserve"> 1 and 2 in DP 35610, No. </w:t>
      </w:r>
      <w:r w:rsidRPr="00FE4292">
        <w:rPr>
          <w:rFonts w:ascii="Arial" w:eastAsia="Times New Roman" w:hAnsi="Arial" w:cs="Arial"/>
        </w:rPr>
        <w:t xml:space="preserve">175-177 Wellington Road, Sefton </w:t>
      </w:r>
      <w:r w:rsidRPr="00FE4292">
        <w:rPr>
          <w:rFonts w:ascii="Arial" w:eastAsia="Times New Roman" w:hAnsi="Arial" w:cs="Arial"/>
          <w:lang w:val="en-GB"/>
        </w:rPr>
        <w:t xml:space="preserve">(‘the site’) and </w:t>
      </w:r>
      <w:r w:rsidRPr="00FE4292">
        <w:rPr>
          <w:rFonts w:ascii="Arial" w:eastAsia="Times New Roman" w:hAnsi="Arial" w:cs="Arial"/>
        </w:rPr>
        <w:t xml:space="preserve">comprises two (2) rectangular shaped allotments with a </w:t>
      </w:r>
      <w:r>
        <w:rPr>
          <w:rFonts w:ascii="Arial" w:eastAsia="Times New Roman" w:hAnsi="Arial" w:cs="Arial"/>
        </w:rPr>
        <w:t xml:space="preserve">combined 31.59 metre </w:t>
      </w:r>
      <w:r w:rsidRPr="00FE4292">
        <w:rPr>
          <w:rFonts w:ascii="Arial" w:eastAsia="Times New Roman" w:hAnsi="Arial" w:cs="Arial"/>
        </w:rPr>
        <w:t xml:space="preserve">road frontage to the north. The site is located between Hector Street to the west and Shaw Lane to the east and occupies an area of 1,446m². There are two existing driveways providing vehicle access points to the site and one street tree situated on the Council reserve. The site is currently vacant and only consists of a number of trees and vegetation.   </w:t>
      </w:r>
    </w:p>
    <w:p w14:paraId="3022B0D1" w14:textId="77777777" w:rsidR="008775E9" w:rsidRPr="00FE4292" w:rsidRDefault="008775E9" w:rsidP="008775E9">
      <w:pPr>
        <w:tabs>
          <w:tab w:val="left" w:pos="1593"/>
        </w:tabs>
        <w:spacing w:after="0" w:line="240" w:lineRule="auto"/>
        <w:jc w:val="both"/>
        <w:rPr>
          <w:rFonts w:ascii="Arial" w:eastAsia="Times New Roman" w:hAnsi="Arial" w:cs="Arial"/>
        </w:rPr>
      </w:pPr>
    </w:p>
    <w:p w14:paraId="3DE60849" w14:textId="0BDD8559" w:rsidR="008775E9" w:rsidRPr="00250A49" w:rsidRDefault="008775E9" w:rsidP="008775E9">
      <w:pPr>
        <w:spacing w:after="0" w:line="240" w:lineRule="auto"/>
        <w:jc w:val="both"/>
        <w:rPr>
          <w:rFonts w:ascii="Arial" w:hAnsi="Arial" w:cs="Arial"/>
          <w:noProof/>
          <w:lang w:eastAsia="en-AU"/>
        </w:rPr>
      </w:pPr>
      <w:r w:rsidRPr="00250A49">
        <w:rPr>
          <w:rFonts w:ascii="Arial" w:hAnsi="Arial" w:cs="Arial"/>
          <w:noProof/>
          <w:lang w:eastAsia="en-AU"/>
        </w:rPr>
        <w:t>The site is located in an area of transition from high density in the B2</w:t>
      </w:r>
      <w:r>
        <w:rPr>
          <w:rFonts w:ascii="Arial" w:hAnsi="Arial" w:cs="Arial"/>
          <w:noProof/>
          <w:lang w:eastAsia="en-AU"/>
        </w:rPr>
        <w:t xml:space="preserve"> Local Centre</w:t>
      </w:r>
      <w:r w:rsidRPr="00250A49">
        <w:rPr>
          <w:rFonts w:ascii="Arial" w:hAnsi="Arial" w:cs="Arial"/>
          <w:noProof/>
          <w:lang w:eastAsia="en-AU"/>
        </w:rPr>
        <w:t xml:space="preserve"> and R4</w:t>
      </w:r>
      <w:r>
        <w:rPr>
          <w:rFonts w:ascii="Arial" w:hAnsi="Arial" w:cs="Arial"/>
          <w:noProof/>
          <w:lang w:eastAsia="en-AU"/>
        </w:rPr>
        <w:t xml:space="preserve"> High Density Residential</w:t>
      </w:r>
      <w:r w:rsidRPr="00250A49">
        <w:rPr>
          <w:rFonts w:ascii="Arial" w:hAnsi="Arial" w:cs="Arial"/>
          <w:noProof/>
          <w:lang w:eastAsia="en-AU"/>
        </w:rPr>
        <w:t xml:space="preserve"> zone</w:t>
      </w:r>
      <w:r>
        <w:rPr>
          <w:rFonts w:ascii="Arial" w:hAnsi="Arial" w:cs="Arial"/>
          <w:noProof/>
          <w:lang w:eastAsia="en-AU"/>
        </w:rPr>
        <w:t>s</w:t>
      </w:r>
      <w:r w:rsidRPr="00250A49">
        <w:rPr>
          <w:rFonts w:ascii="Arial" w:hAnsi="Arial" w:cs="Arial"/>
          <w:noProof/>
          <w:lang w:eastAsia="en-AU"/>
        </w:rPr>
        <w:t xml:space="preserve"> (situated to the east and west located approximately within 100 and 200 metres respectively of the site), to low </w:t>
      </w:r>
      <w:r>
        <w:rPr>
          <w:rFonts w:ascii="Arial" w:hAnsi="Arial" w:cs="Arial"/>
          <w:noProof/>
          <w:lang w:eastAsia="en-AU"/>
        </w:rPr>
        <w:t>and</w:t>
      </w:r>
      <w:r w:rsidRPr="00250A49">
        <w:rPr>
          <w:rFonts w:ascii="Arial" w:hAnsi="Arial" w:cs="Arial"/>
          <w:noProof/>
          <w:lang w:eastAsia="en-AU"/>
        </w:rPr>
        <w:t xml:space="preserve"> medium density residential dev</w:t>
      </w:r>
      <w:r w:rsidR="003B0C5D">
        <w:rPr>
          <w:rFonts w:ascii="Arial" w:hAnsi="Arial" w:cs="Arial"/>
          <w:noProof/>
          <w:lang w:eastAsia="en-AU"/>
        </w:rPr>
        <w:t>e</w:t>
      </w:r>
      <w:r w:rsidRPr="00250A49">
        <w:rPr>
          <w:rFonts w:ascii="Arial" w:hAnsi="Arial" w:cs="Arial"/>
          <w:noProof/>
          <w:lang w:eastAsia="en-AU"/>
        </w:rPr>
        <w:t>lopment which immediately surrounds the site to the south</w:t>
      </w:r>
      <w:r>
        <w:rPr>
          <w:rFonts w:ascii="Arial" w:hAnsi="Arial" w:cs="Arial"/>
          <w:noProof/>
          <w:lang w:eastAsia="en-AU"/>
        </w:rPr>
        <w:t>, east and west</w:t>
      </w:r>
      <w:r w:rsidRPr="00250A49">
        <w:rPr>
          <w:rFonts w:ascii="Arial" w:hAnsi="Arial" w:cs="Arial"/>
          <w:noProof/>
          <w:lang w:eastAsia="en-AU"/>
        </w:rPr>
        <w:t xml:space="preserve">. The high density development </w:t>
      </w:r>
      <w:r>
        <w:rPr>
          <w:rFonts w:ascii="Arial" w:hAnsi="Arial" w:cs="Arial"/>
          <w:noProof/>
          <w:lang w:eastAsia="en-AU"/>
        </w:rPr>
        <w:t xml:space="preserve">that exists </w:t>
      </w:r>
      <w:r w:rsidRPr="00250A49">
        <w:rPr>
          <w:rFonts w:ascii="Arial" w:hAnsi="Arial" w:cs="Arial"/>
          <w:noProof/>
          <w:lang w:eastAsia="en-AU"/>
        </w:rPr>
        <w:t xml:space="preserve">to the east of the site </w:t>
      </w:r>
      <w:r>
        <w:rPr>
          <w:rFonts w:ascii="Arial" w:hAnsi="Arial" w:cs="Arial"/>
          <w:noProof/>
          <w:lang w:eastAsia="en-AU"/>
        </w:rPr>
        <w:t xml:space="preserve">in the B2 zone </w:t>
      </w:r>
      <w:r w:rsidRPr="00250A49">
        <w:rPr>
          <w:rFonts w:ascii="Arial" w:hAnsi="Arial" w:cs="Arial"/>
          <w:noProof/>
          <w:lang w:eastAsia="en-AU"/>
        </w:rPr>
        <w:t xml:space="preserve">comprises predominantly three (3) to four (4) storey </w:t>
      </w:r>
      <w:r>
        <w:rPr>
          <w:rFonts w:ascii="Arial" w:hAnsi="Arial" w:cs="Arial"/>
          <w:noProof/>
          <w:lang w:eastAsia="en-AU"/>
        </w:rPr>
        <w:t xml:space="preserve">mixed use and residential flat </w:t>
      </w:r>
      <w:r w:rsidRPr="00250A49">
        <w:rPr>
          <w:rFonts w:ascii="Arial" w:hAnsi="Arial" w:cs="Arial"/>
          <w:noProof/>
          <w:lang w:eastAsia="en-AU"/>
        </w:rPr>
        <w:t>buildings.</w:t>
      </w:r>
    </w:p>
    <w:p w14:paraId="3CD8A180" w14:textId="77777777" w:rsidR="008775E9" w:rsidRPr="00250A49" w:rsidRDefault="008775E9" w:rsidP="008775E9">
      <w:pPr>
        <w:spacing w:after="0" w:line="240" w:lineRule="auto"/>
        <w:jc w:val="both"/>
        <w:rPr>
          <w:rFonts w:ascii="Arial" w:hAnsi="Arial" w:cs="Arial"/>
          <w:noProof/>
          <w:lang w:eastAsia="en-AU"/>
        </w:rPr>
      </w:pPr>
    </w:p>
    <w:p w14:paraId="491F0A70" w14:textId="408EAF91" w:rsidR="00BC50BB" w:rsidRPr="009A3F43" w:rsidRDefault="008775E9" w:rsidP="00BC50BB">
      <w:pPr>
        <w:widowControl w:val="0"/>
        <w:spacing w:after="0" w:line="240" w:lineRule="auto"/>
        <w:jc w:val="both"/>
        <w:rPr>
          <w:rFonts w:ascii="Arial" w:hAnsi="Arial" w:cs="Arial"/>
          <w:color w:val="FF0000"/>
        </w:rPr>
      </w:pPr>
      <w:r w:rsidRPr="00D2548B">
        <w:rPr>
          <w:rFonts w:ascii="Arial" w:hAnsi="Arial" w:cs="Arial"/>
        </w:rPr>
        <w:t xml:space="preserve">The site is located in the R3 Medium Density Residential </w:t>
      </w:r>
      <w:r>
        <w:rPr>
          <w:rFonts w:ascii="Arial" w:hAnsi="Arial" w:cs="Arial"/>
        </w:rPr>
        <w:t xml:space="preserve">zone </w:t>
      </w:r>
      <w:r w:rsidRPr="00D2548B">
        <w:rPr>
          <w:rFonts w:ascii="Arial" w:hAnsi="Arial" w:cs="Arial"/>
        </w:rPr>
        <w:t>pursuant to Clause 2.</w:t>
      </w:r>
      <w:r>
        <w:rPr>
          <w:rFonts w:ascii="Arial" w:hAnsi="Arial" w:cs="Arial"/>
        </w:rPr>
        <w:t>3</w:t>
      </w:r>
      <w:r w:rsidRPr="00D2548B">
        <w:rPr>
          <w:rFonts w:ascii="Arial" w:hAnsi="Arial" w:cs="Arial"/>
        </w:rPr>
        <w:t xml:space="preserve"> of the Canterbury-Bankstown </w:t>
      </w:r>
      <w:r w:rsidRPr="00D2548B">
        <w:rPr>
          <w:rFonts w:ascii="Arial" w:hAnsi="Arial" w:cs="Arial"/>
          <w:iCs/>
        </w:rPr>
        <w:t>Local Environmental Plan 2023 (‘LEP</w:t>
      </w:r>
      <w:r>
        <w:rPr>
          <w:rFonts w:ascii="Arial" w:hAnsi="Arial" w:cs="Arial"/>
          <w:iCs/>
        </w:rPr>
        <w:t>’</w:t>
      </w:r>
      <w:r w:rsidRPr="00D2548B">
        <w:rPr>
          <w:rFonts w:ascii="Arial" w:hAnsi="Arial" w:cs="Arial"/>
        </w:rPr>
        <w:t>). While residential flat buildings are not permissible in the R3 zone, the application is supported by a Site Compatibility Certificate</w:t>
      </w:r>
      <w:r>
        <w:rPr>
          <w:rFonts w:ascii="Arial" w:hAnsi="Arial" w:cs="Arial"/>
        </w:rPr>
        <w:t xml:space="preserve"> </w:t>
      </w:r>
      <w:r w:rsidR="007B6301" w:rsidRPr="00D2548B">
        <w:rPr>
          <w:rFonts w:ascii="Arial" w:hAnsi="Arial" w:cs="Arial"/>
        </w:rPr>
        <w:t xml:space="preserve">issued </w:t>
      </w:r>
      <w:r w:rsidR="007B6301">
        <w:rPr>
          <w:rFonts w:ascii="Arial" w:hAnsi="Arial" w:cs="Arial"/>
        </w:rPr>
        <w:t xml:space="preserve">by </w:t>
      </w:r>
      <w:r w:rsidR="007B6301" w:rsidRPr="00514204">
        <w:rPr>
          <w:rFonts w:ascii="Arial" w:hAnsi="Arial" w:cs="Arial"/>
        </w:rPr>
        <w:t xml:space="preserve">NSW Department of Planning and Environment </w:t>
      </w:r>
      <w:r w:rsidRPr="00514204">
        <w:rPr>
          <w:rFonts w:ascii="Arial" w:hAnsi="Arial" w:cs="Arial"/>
        </w:rPr>
        <w:t>dated</w:t>
      </w:r>
      <w:r>
        <w:rPr>
          <w:rFonts w:ascii="Arial" w:hAnsi="Arial" w:cs="Arial"/>
        </w:rPr>
        <w:t xml:space="preserve"> 18 February 2022</w:t>
      </w:r>
      <w:r w:rsidRPr="00D2548B">
        <w:rPr>
          <w:rFonts w:ascii="Arial" w:hAnsi="Arial" w:cs="Arial"/>
        </w:rPr>
        <w:t xml:space="preserve">, under </w:t>
      </w:r>
      <w:r>
        <w:rPr>
          <w:rFonts w:ascii="Arial" w:hAnsi="Arial" w:cs="Arial"/>
        </w:rPr>
        <w:t xml:space="preserve">the provisions of </w:t>
      </w:r>
      <w:r w:rsidRPr="00D2548B">
        <w:rPr>
          <w:rFonts w:ascii="Arial" w:hAnsi="Arial" w:cs="Arial"/>
        </w:rPr>
        <w:t>Chapter 2, Part 2, Division 5, Clause 39(5) of State Environmental Planning Policy (Housing) 2021</w:t>
      </w:r>
      <w:r w:rsidRPr="00BC50BB">
        <w:rPr>
          <w:rFonts w:ascii="Arial" w:hAnsi="Arial" w:cs="Arial"/>
        </w:rPr>
        <w:t xml:space="preserve">. </w:t>
      </w:r>
      <w:r w:rsidR="00BC50BB" w:rsidRPr="00BC50BB">
        <w:rPr>
          <w:rFonts w:ascii="Arial" w:hAnsi="Arial" w:cs="Arial"/>
        </w:rPr>
        <w:t>The Site Compatibility Certificate allows the development of a residential flat building at the site subject to certain requirements and criteria, all of which have been met by the proposal.</w:t>
      </w:r>
      <w:r w:rsidR="00D35F10">
        <w:rPr>
          <w:rFonts w:ascii="Arial" w:hAnsi="Arial" w:cs="Arial"/>
        </w:rPr>
        <w:t xml:space="preserve"> </w:t>
      </w:r>
    </w:p>
    <w:p w14:paraId="0A6771B6" w14:textId="77777777" w:rsidR="008775E9" w:rsidRDefault="008775E9" w:rsidP="008775E9">
      <w:pPr>
        <w:widowControl w:val="0"/>
        <w:spacing w:after="0" w:line="240" w:lineRule="auto"/>
        <w:jc w:val="both"/>
        <w:rPr>
          <w:rFonts w:ascii="Arial" w:hAnsi="Arial" w:cs="Arial"/>
        </w:rPr>
      </w:pPr>
    </w:p>
    <w:p w14:paraId="3D8219C6" w14:textId="217ADC4D" w:rsidR="008775E9" w:rsidRPr="00BA68B3" w:rsidRDefault="008775E9" w:rsidP="008775E9">
      <w:pPr>
        <w:widowControl w:val="0"/>
        <w:spacing w:after="0" w:line="240" w:lineRule="auto"/>
        <w:jc w:val="both"/>
        <w:rPr>
          <w:rFonts w:ascii="Arial" w:hAnsi="Arial" w:cs="Arial"/>
        </w:rPr>
      </w:pPr>
      <w:r w:rsidRPr="00CE3E22">
        <w:rPr>
          <w:rFonts w:ascii="Arial" w:hAnsi="Arial" w:cs="Arial"/>
        </w:rPr>
        <w:t xml:space="preserve">DA-951/2024 has been assessed against the </w:t>
      </w:r>
      <w:r w:rsidR="00BC50BB" w:rsidRPr="00BA68B3">
        <w:rPr>
          <w:rFonts w:ascii="Arial" w:hAnsi="Arial" w:cs="Arial"/>
        </w:rPr>
        <w:t>principal</w:t>
      </w:r>
      <w:r w:rsidRPr="00BA68B3">
        <w:rPr>
          <w:rFonts w:ascii="Arial" w:hAnsi="Arial" w:cs="Arial"/>
        </w:rPr>
        <w:t xml:space="preserve"> planning controls relevant to the proposal</w:t>
      </w:r>
      <w:r>
        <w:rPr>
          <w:rFonts w:ascii="Arial" w:hAnsi="Arial" w:cs="Arial"/>
        </w:rPr>
        <w:t xml:space="preserve">, which </w:t>
      </w:r>
      <w:r w:rsidRPr="00BA68B3">
        <w:rPr>
          <w:rFonts w:ascii="Arial" w:hAnsi="Arial" w:cs="Arial"/>
        </w:rPr>
        <w:t xml:space="preserve">include the following:  </w:t>
      </w:r>
      <w:r>
        <w:rPr>
          <w:rFonts w:ascii="Arial" w:hAnsi="Arial" w:cs="Arial"/>
        </w:rPr>
        <w:t xml:space="preserve"> </w:t>
      </w:r>
    </w:p>
    <w:p w14:paraId="4323A5C9" w14:textId="77777777" w:rsidR="008775E9" w:rsidRDefault="008775E9" w:rsidP="008775E9">
      <w:pPr>
        <w:tabs>
          <w:tab w:val="left" w:pos="7485"/>
        </w:tabs>
        <w:spacing w:after="0" w:line="240" w:lineRule="auto"/>
        <w:ind w:right="23"/>
        <w:jc w:val="both"/>
        <w:rPr>
          <w:rFonts w:ascii="Arial" w:hAnsi="Arial" w:cs="Arial"/>
        </w:rPr>
      </w:pPr>
    </w:p>
    <w:p w14:paraId="499BD63A" w14:textId="0324A36E" w:rsidR="008775E9" w:rsidRPr="00CE3E22" w:rsidRDefault="008775E9" w:rsidP="008775E9">
      <w:pPr>
        <w:pStyle w:val="ListParagraph"/>
        <w:numPr>
          <w:ilvl w:val="0"/>
          <w:numId w:val="2"/>
        </w:numPr>
        <w:tabs>
          <w:tab w:val="left" w:pos="7485"/>
        </w:tabs>
        <w:spacing w:after="0" w:line="240" w:lineRule="auto"/>
        <w:ind w:right="23"/>
        <w:jc w:val="both"/>
        <w:rPr>
          <w:rFonts w:ascii="Arial" w:hAnsi="Arial" w:cs="Arial"/>
        </w:rPr>
      </w:pPr>
      <w:r w:rsidRPr="00CE3E22">
        <w:rPr>
          <w:rFonts w:ascii="Arial" w:hAnsi="Arial" w:cs="Arial"/>
        </w:rPr>
        <w:t>State Environmental Planning Policy (Biodiversity and Conservation) 2021</w:t>
      </w:r>
      <w:r w:rsidR="00F66AE5">
        <w:rPr>
          <w:rFonts w:ascii="Arial" w:hAnsi="Arial" w:cs="Arial"/>
        </w:rPr>
        <w:t>;</w:t>
      </w:r>
    </w:p>
    <w:p w14:paraId="704E3504" w14:textId="2F9E5FD8" w:rsidR="00FB5869" w:rsidRPr="00CE3E22" w:rsidRDefault="00FB5869" w:rsidP="00FB5869">
      <w:pPr>
        <w:pStyle w:val="ListParagraph"/>
        <w:numPr>
          <w:ilvl w:val="0"/>
          <w:numId w:val="2"/>
        </w:numPr>
        <w:tabs>
          <w:tab w:val="left" w:pos="7485"/>
        </w:tabs>
        <w:spacing w:after="0" w:line="240" w:lineRule="auto"/>
        <w:ind w:right="23"/>
        <w:jc w:val="both"/>
        <w:rPr>
          <w:rFonts w:ascii="Arial" w:hAnsi="Arial" w:cs="Arial"/>
        </w:rPr>
      </w:pPr>
      <w:r w:rsidRPr="00CE3E22">
        <w:rPr>
          <w:rFonts w:ascii="Arial" w:hAnsi="Arial" w:cs="Arial"/>
        </w:rPr>
        <w:t>State Environmental Planning Policy (Sustainable Buildings) 2022</w:t>
      </w:r>
      <w:r w:rsidR="00F66AE5">
        <w:rPr>
          <w:rFonts w:ascii="Arial" w:hAnsi="Arial" w:cs="Arial"/>
        </w:rPr>
        <w:t>;</w:t>
      </w:r>
    </w:p>
    <w:p w14:paraId="7A765079" w14:textId="69CFB3BD" w:rsidR="008775E9" w:rsidRPr="00CE3E22" w:rsidRDefault="008775E9" w:rsidP="008775E9">
      <w:pPr>
        <w:pStyle w:val="ListParagraph"/>
        <w:numPr>
          <w:ilvl w:val="0"/>
          <w:numId w:val="2"/>
        </w:numPr>
        <w:tabs>
          <w:tab w:val="left" w:pos="7485"/>
        </w:tabs>
        <w:spacing w:after="0" w:line="240" w:lineRule="auto"/>
        <w:ind w:right="23"/>
        <w:jc w:val="both"/>
        <w:rPr>
          <w:rFonts w:ascii="Arial" w:hAnsi="Arial" w:cs="Arial"/>
        </w:rPr>
      </w:pPr>
      <w:r w:rsidRPr="00CE3E22">
        <w:rPr>
          <w:rFonts w:ascii="Arial" w:hAnsi="Arial" w:cs="Arial"/>
        </w:rPr>
        <w:t>State Environmental Planning Policy (Housing) 2021</w:t>
      </w:r>
      <w:r w:rsidR="00F66AE5">
        <w:rPr>
          <w:rFonts w:ascii="Arial" w:hAnsi="Arial" w:cs="Arial"/>
        </w:rPr>
        <w:t>;</w:t>
      </w:r>
    </w:p>
    <w:p w14:paraId="452697D9" w14:textId="602F5B6F" w:rsidR="008775E9" w:rsidRPr="00CE3E22" w:rsidRDefault="008775E9" w:rsidP="008775E9">
      <w:pPr>
        <w:pStyle w:val="ListParagraph"/>
        <w:numPr>
          <w:ilvl w:val="0"/>
          <w:numId w:val="2"/>
        </w:numPr>
        <w:tabs>
          <w:tab w:val="left" w:pos="7485"/>
        </w:tabs>
        <w:spacing w:after="0" w:line="240" w:lineRule="auto"/>
        <w:ind w:right="23"/>
        <w:jc w:val="both"/>
        <w:rPr>
          <w:rFonts w:ascii="Arial" w:hAnsi="Arial" w:cs="Arial"/>
        </w:rPr>
      </w:pPr>
      <w:r w:rsidRPr="00CE3E22">
        <w:rPr>
          <w:rFonts w:ascii="Arial" w:hAnsi="Arial" w:cs="Arial"/>
        </w:rPr>
        <w:lastRenderedPageBreak/>
        <w:t>State Environmental Planning Policy (Planning Systems) 2021</w:t>
      </w:r>
      <w:r w:rsidR="00F66AE5">
        <w:rPr>
          <w:rFonts w:ascii="Arial" w:hAnsi="Arial" w:cs="Arial"/>
        </w:rPr>
        <w:t>;</w:t>
      </w:r>
    </w:p>
    <w:p w14:paraId="749C3480" w14:textId="13D3A23F" w:rsidR="008775E9" w:rsidRPr="00CE3E22" w:rsidRDefault="008775E9" w:rsidP="008775E9">
      <w:pPr>
        <w:pStyle w:val="ListParagraph"/>
        <w:numPr>
          <w:ilvl w:val="0"/>
          <w:numId w:val="2"/>
        </w:numPr>
        <w:tabs>
          <w:tab w:val="left" w:pos="7485"/>
        </w:tabs>
        <w:spacing w:after="0" w:line="240" w:lineRule="auto"/>
        <w:ind w:right="23"/>
        <w:jc w:val="both"/>
        <w:rPr>
          <w:rFonts w:ascii="Arial" w:hAnsi="Arial" w:cs="Arial"/>
        </w:rPr>
      </w:pPr>
      <w:r w:rsidRPr="00CE3E22">
        <w:rPr>
          <w:rFonts w:ascii="Arial" w:hAnsi="Arial" w:cs="Arial"/>
        </w:rPr>
        <w:t>State Environmental Planning Policy (Resilience and Hazards) 2021</w:t>
      </w:r>
      <w:r w:rsidR="00F66AE5">
        <w:rPr>
          <w:rFonts w:ascii="Arial" w:hAnsi="Arial" w:cs="Arial"/>
        </w:rPr>
        <w:t>;</w:t>
      </w:r>
    </w:p>
    <w:p w14:paraId="2796F615" w14:textId="3903F419" w:rsidR="008775E9" w:rsidRPr="00CE3E22" w:rsidRDefault="008775E9" w:rsidP="008775E9">
      <w:pPr>
        <w:pStyle w:val="ListParagraph"/>
        <w:numPr>
          <w:ilvl w:val="0"/>
          <w:numId w:val="2"/>
        </w:numPr>
        <w:tabs>
          <w:tab w:val="left" w:pos="7485"/>
        </w:tabs>
        <w:spacing w:after="0" w:line="240" w:lineRule="auto"/>
        <w:ind w:right="23"/>
        <w:jc w:val="both"/>
        <w:rPr>
          <w:rFonts w:ascii="Arial" w:hAnsi="Arial" w:cs="Arial"/>
        </w:rPr>
      </w:pPr>
      <w:r w:rsidRPr="00CE3E22">
        <w:rPr>
          <w:rFonts w:ascii="Arial" w:hAnsi="Arial" w:cs="Arial"/>
        </w:rPr>
        <w:t>State Environmental Planning Policy (Transport and Infrastructure) 2021</w:t>
      </w:r>
      <w:r w:rsidR="00F66AE5">
        <w:rPr>
          <w:rFonts w:ascii="Arial" w:hAnsi="Arial" w:cs="Arial"/>
        </w:rPr>
        <w:t>;</w:t>
      </w:r>
    </w:p>
    <w:p w14:paraId="656B468A" w14:textId="67B8392C" w:rsidR="008775E9" w:rsidRDefault="008775E9" w:rsidP="008775E9">
      <w:pPr>
        <w:pStyle w:val="ListParagraph"/>
        <w:numPr>
          <w:ilvl w:val="0"/>
          <w:numId w:val="2"/>
        </w:numPr>
        <w:tabs>
          <w:tab w:val="left" w:pos="7485"/>
        </w:tabs>
        <w:spacing w:after="0" w:line="240" w:lineRule="auto"/>
        <w:ind w:right="23"/>
        <w:jc w:val="both"/>
        <w:rPr>
          <w:rFonts w:ascii="Arial" w:hAnsi="Arial" w:cs="Arial"/>
        </w:rPr>
      </w:pPr>
      <w:r w:rsidRPr="00CE3E22">
        <w:rPr>
          <w:rFonts w:ascii="Arial" w:hAnsi="Arial" w:cs="Arial"/>
        </w:rPr>
        <w:t>Canterbury-Bankstown Local Environmental Plan 2023</w:t>
      </w:r>
      <w:r w:rsidR="00F66AE5">
        <w:rPr>
          <w:rFonts w:ascii="Arial" w:hAnsi="Arial" w:cs="Arial"/>
        </w:rPr>
        <w:t>;</w:t>
      </w:r>
    </w:p>
    <w:p w14:paraId="5F7DFDD6" w14:textId="217641E0" w:rsidR="008775E9" w:rsidRDefault="008775E9" w:rsidP="008775E9">
      <w:pPr>
        <w:pStyle w:val="ListParagraph"/>
        <w:widowControl w:val="0"/>
        <w:numPr>
          <w:ilvl w:val="0"/>
          <w:numId w:val="2"/>
        </w:numPr>
        <w:tabs>
          <w:tab w:val="left" w:pos="7485"/>
        </w:tabs>
        <w:spacing w:after="0" w:line="240" w:lineRule="auto"/>
        <w:ind w:right="23"/>
        <w:jc w:val="both"/>
        <w:rPr>
          <w:rFonts w:ascii="Arial" w:hAnsi="Arial" w:cs="Arial"/>
        </w:rPr>
      </w:pPr>
      <w:r w:rsidRPr="00BA68B3">
        <w:rPr>
          <w:rFonts w:ascii="Arial" w:hAnsi="Arial" w:cs="Arial"/>
        </w:rPr>
        <w:t xml:space="preserve">Canterbury-Bankstown Development Control </w:t>
      </w:r>
      <w:r w:rsidR="00BC50BB">
        <w:rPr>
          <w:rFonts w:ascii="Arial" w:hAnsi="Arial" w:cs="Arial"/>
        </w:rPr>
        <w:t>P</w:t>
      </w:r>
      <w:r w:rsidRPr="00BA68B3">
        <w:rPr>
          <w:rFonts w:ascii="Arial" w:hAnsi="Arial" w:cs="Arial"/>
        </w:rPr>
        <w:t>lan 2023</w:t>
      </w:r>
      <w:r w:rsidR="00F66AE5">
        <w:rPr>
          <w:rFonts w:ascii="Arial" w:hAnsi="Arial" w:cs="Arial"/>
        </w:rPr>
        <w:t>.</w:t>
      </w:r>
    </w:p>
    <w:p w14:paraId="7F7FF58C" w14:textId="77777777" w:rsidR="008775E9" w:rsidRPr="00BA68B3" w:rsidRDefault="008775E9" w:rsidP="008775E9">
      <w:pPr>
        <w:widowControl w:val="0"/>
        <w:tabs>
          <w:tab w:val="left" w:pos="7485"/>
        </w:tabs>
        <w:spacing w:after="0" w:line="240" w:lineRule="auto"/>
        <w:ind w:right="23"/>
        <w:jc w:val="both"/>
        <w:rPr>
          <w:rFonts w:ascii="Arial" w:hAnsi="Arial" w:cs="Arial"/>
        </w:rPr>
      </w:pPr>
    </w:p>
    <w:p w14:paraId="6AFBF0E5" w14:textId="77777777" w:rsidR="008775E9" w:rsidRPr="00AB0630" w:rsidRDefault="008775E9" w:rsidP="008775E9">
      <w:pPr>
        <w:spacing w:after="0" w:line="240" w:lineRule="auto"/>
        <w:jc w:val="both"/>
        <w:rPr>
          <w:rFonts w:ascii="Arial" w:hAnsi="Arial" w:cs="Arial"/>
          <w:noProof/>
          <w:lang w:eastAsia="en-AU"/>
        </w:rPr>
      </w:pPr>
      <w:r w:rsidRPr="00AB0630">
        <w:rPr>
          <w:rFonts w:ascii="Arial" w:hAnsi="Arial" w:cs="Arial"/>
          <w:noProof/>
          <w:lang w:eastAsia="en-AU"/>
        </w:rPr>
        <w:t>The proposal is inconsistent with various provisions of the planning controls including:</w:t>
      </w:r>
    </w:p>
    <w:p w14:paraId="5E5576E7" w14:textId="77777777" w:rsidR="008775E9" w:rsidRDefault="008775E9" w:rsidP="008775E9">
      <w:pPr>
        <w:widowControl w:val="0"/>
        <w:spacing w:after="0" w:line="240" w:lineRule="auto"/>
        <w:jc w:val="both"/>
        <w:rPr>
          <w:rFonts w:ascii="Arial" w:hAnsi="Arial" w:cs="Arial"/>
        </w:rPr>
      </w:pPr>
    </w:p>
    <w:p w14:paraId="0FBF638C" w14:textId="77777777" w:rsidR="008775E9" w:rsidRPr="00AB0630" w:rsidRDefault="008775E9" w:rsidP="00BC50BB">
      <w:pPr>
        <w:pStyle w:val="ListParagraph"/>
        <w:widowControl w:val="0"/>
        <w:numPr>
          <w:ilvl w:val="0"/>
          <w:numId w:val="40"/>
        </w:numPr>
        <w:spacing w:after="0" w:line="240" w:lineRule="auto"/>
        <w:jc w:val="both"/>
        <w:rPr>
          <w:rFonts w:ascii="Arial" w:hAnsi="Arial" w:cs="Arial"/>
        </w:rPr>
      </w:pPr>
      <w:r w:rsidRPr="00AB0630">
        <w:rPr>
          <w:rFonts w:ascii="Arial" w:hAnsi="Arial" w:cs="Arial"/>
        </w:rPr>
        <w:t>Permissibility</w:t>
      </w:r>
      <w:r>
        <w:rPr>
          <w:rFonts w:ascii="Arial" w:hAnsi="Arial" w:cs="Arial"/>
        </w:rPr>
        <w:t xml:space="preserve"> of the development in the zone and failure to comply with the height and Floor Space Ratio (FSR) development standards</w:t>
      </w:r>
      <w:r w:rsidRPr="00AB0630">
        <w:rPr>
          <w:rFonts w:ascii="Arial" w:hAnsi="Arial" w:cs="Arial"/>
        </w:rPr>
        <w:t xml:space="preserve"> under the Canterbury-Bankstown Local Environmental Plan </w:t>
      </w:r>
      <w:r>
        <w:rPr>
          <w:rFonts w:ascii="Arial" w:hAnsi="Arial" w:cs="Arial"/>
        </w:rPr>
        <w:t>2023.</w:t>
      </w:r>
    </w:p>
    <w:p w14:paraId="3C5AAD5A" w14:textId="77777777" w:rsidR="008775E9" w:rsidRPr="00AB0630" w:rsidRDefault="008775E9" w:rsidP="00BC50BB">
      <w:pPr>
        <w:pStyle w:val="ListParagraph"/>
        <w:widowControl w:val="0"/>
        <w:numPr>
          <w:ilvl w:val="0"/>
          <w:numId w:val="40"/>
        </w:numPr>
        <w:spacing w:after="0" w:line="240" w:lineRule="auto"/>
        <w:jc w:val="both"/>
        <w:rPr>
          <w:rFonts w:ascii="Arial" w:hAnsi="Arial" w:cs="Arial"/>
        </w:rPr>
      </w:pPr>
      <w:r w:rsidRPr="00AB0630">
        <w:rPr>
          <w:rFonts w:ascii="Arial" w:hAnsi="Arial" w:cs="Arial"/>
        </w:rPr>
        <w:t>Provisions of the A</w:t>
      </w:r>
      <w:r>
        <w:rPr>
          <w:rFonts w:ascii="Arial" w:hAnsi="Arial" w:cs="Arial"/>
        </w:rPr>
        <w:t xml:space="preserve">partment </w:t>
      </w:r>
      <w:r w:rsidRPr="00AB0630">
        <w:rPr>
          <w:rFonts w:ascii="Arial" w:hAnsi="Arial" w:cs="Arial"/>
        </w:rPr>
        <w:t>D</w:t>
      </w:r>
      <w:r>
        <w:rPr>
          <w:rFonts w:ascii="Arial" w:hAnsi="Arial" w:cs="Arial"/>
        </w:rPr>
        <w:t xml:space="preserve">esign </w:t>
      </w:r>
      <w:r w:rsidRPr="00AB0630">
        <w:rPr>
          <w:rFonts w:ascii="Arial" w:hAnsi="Arial" w:cs="Arial"/>
        </w:rPr>
        <w:t>G</w:t>
      </w:r>
      <w:r>
        <w:rPr>
          <w:rFonts w:ascii="Arial" w:hAnsi="Arial" w:cs="Arial"/>
        </w:rPr>
        <w:t>uide (ADG)</w:t>
      </w:r>
      <w:r w:rsidRPr="00AB0630">
        <w:rPr>
          <w:rFonts w:ascii="Arial" w:hAnsi="Arial" w:cs="Arial"/>
        </w:rPr>
        <w:t xml:space="preserve"> including the location of the substation </w:t>
      </w:r>
      <w:r>
        <w:rPr>
          <w:rFonts w:ascii="Arial" w:hAnsi="Arial" w:cs="Arial"/>
        </w:rPr>
        <w:t xml:space="preserve">within the front setback </w:t>
      </w:r>
      <w:r w:rsidRPr="00AB0630">
        <w:rPr>
          <w:rFonts w:ascii="Arial" w:hAnsi="Arial" w:cs="Arial"/>
        </w:rPr>
        <w:t>(Part 3</w:t>
      </w:r>
      <w:r>
        <w:rPr>
          <w:rFonts w:ascii="Arial" w:hAnsi="Arial" w:cs="Arial"/>
        </w:rPr>
        <w:t>C);</w:t>
      </w:r>
      <w:r w:rsidRPr="00AB0630">
        <w:rPr>
          <w:rFonts w:ascii="Arial" w:hAnsi="Arial" w:cs="Arial"/>
        </w:rPr>
        <w:t xml:space="preserve"> </w:t>
      </w:r>
      <w:r>
        <w:rPr>
          <w:rFonts w:ascii="Arial" w:hAnsi="Arial" w:cs="Arial"/>
        </w:rPr>
        <w:t>setbacks to the front and side boundaries</w:t>
      </w:r>
      <w:r w:rsidRPr="00AB0630">
        <w:rPr>
          <w:rFonts w:ascii="Arial" w:hAnsi="Arial" w:cs="Arial"/>
        </w:rPr>
        <w:t xml:space="preserve"> </w:t>
      </w:r>
      <w:r>
        <w:rPr>
          <w:rFonts w:ascii="Arial" w:hAnsi="Arial" w:cs="Arial"/>
        </w:rPr>
        <w:t xml:space="preserve">relating to the waste room, unit 04 and levels 1 and 2 </w:t>
      </w:r>
      <w:r w:rsidRPr="00AB0630">
        <w:rPr>
          <w:rFonts w:ascii="Arial" w:hAnsi="Arial" w:cs="Arial"/>
        </w:rPr>
        <w:t>(Part 3</w:t>
      </w:r>
      <w:r>
        <w:rPr>
          <w:rFonts w:ascii="Arial" w:hAnsi="Arial" w:cs="Arial"/>
        </w:rPr>
        <w:t>F</w:t>
      </w:r>
      <w:r w:rsidRPr="00AB0630">
        <w:rPr>
          <w:rFonts w:ascii="Arial" w:hAnsi="Arial" w:cs="Arial"/>
        </w:rPr>
        <w:t>)</w:t>
      </w:r>
      <w:r>
        <w:rPr>
          <w:rFonts w:ascii="Arial" w:hAnsi="Arial" w:cs="Arial"/>
        </w:rPr>
        <w:t>;</w:t>
      </w:r>
      <w:r w:rsidRPr="00AB0630">
        <w:rPr>
          <w:rFonts w:ascii="Arial" w:hAnsi="Arial" w:cs="Arial"/>
        </w:rPr>
        <w:t xml:space="preserve"> </w:t>
      </w:r>
      <w:r>
        <w:rPr>
          <w:rFonts w:ascii="Arial" w:hAnsi="Arial" w:cs="Arial"/>
        </w:rPr>
        <w:t xml:space="preserve">and living areas of units </w:t>
      </w:r>
      <w:r w:rsidRPr="00F80AD9">
        <w:rPr>
          <w:rFonts w:ascii="Arial" w:hAnsi="Arial" w:cs="Arial"/>
        </w:rPr>
        <w:t xml:space="preserve">05, 08, 09 and 12 </w:t>
      </w:r>
      <w:r>
        <w:rPr>
          <w:rFonts w:ascii="Arial" w:hAnsi="Arial" w:cs="Arial"/>
        </w:rPr>
        <w:t xml:space="preserve">which </w:t>
      </w:r>
      <w:r w:rsidRPr="00F80AD9">
        <w:rPr>
          <w:rFonts w:ascii="Arial" w:hAnsi="Arial" w:cs="Arial"/>
        </w:rPr>
        <w:t xml:space="preserve">do not meet the minimum </w:t>
      </w:r>
      <w:r>
        <w:rPr>
          <w:rFonts w:ascii="Arial" w:hAnsi="Arial" w:cs="Arial"/>
        </w:rPr>
        <w:t>width d</w:t>
      </w:r>
      <w:r w:rsidRPr="00F80AD9">
        <w:rPr>
          <w:rFonts w:ascii="Arial" w:hAnsi="Arial" w:cs="Arial"/>
        </w:rPr>
        <w:t>imension</w:t>
      </w:r>
      <w:r w:rsidRPr="00AB0630">
        <w:rPr>
          <w:rFonts w:ascii="Arial" w:hAnsi="Arial" w:cs="Arial"/>
        </w:rPr>
        <w:t xml:space="preserve"> (Part </w:t>
      </w:r>
      <w:r>
        <w:rPr>
          <w:rFonts w:ascii="Arial" w:hAnsi="Arial" w:cs="Arial"/>
        </w:rPr>
        <w:t>4D</w:t>
      </w:r>
      <w:r w:rsidRPr="00AB0630">
        <w:rPr>
          <w:rFonts w:ascii="Arial" w:hAnsi="Arial" w:cs="Arial"/>
        </w:rPr>
        <w:t>)</w:t>
      </w:r>
      <w:r>
        <w:rPr>
          <w:rFonts w:ascii="Arial" w:hAnsi="Arial" w:cs="Arial"/>
        </w:rPr>
        <w:t>.</w:t>
      </w:r>
    </w:p>
    <w:p w14:paraId="7DB93813" w14:textId="77777777" w:rsidR="008775E9" w:rsidRDefault="008775E9" w:rsidP="008775E9">
      <w:pPr>
        <w:widowControl w:val="0"/>
        <w:spacing w:after="0" w:line="240" w:lineRule="auto"/>
        <w:jc w:val="both"/>
        <w:rPr>
          <w:rFonts w:ascii="Arial" w:hAnsi="Arial" w:cs="Arial"/>
          <w:color w:val="00B050"/>
          <w:highlight w:val="yellow"/>
        </w:rPr>
      </w:pPr>
    </w:p>
    <w:p w14:paraId="45A91DB3" w14:textId="77777777" w:rsidR="008775E9" w:rsidRDefault="008775E9" w:rsidP="008775E9">
      <w:pPr>
        <w:spacing w:after="0" w:line="240" w:lineRule="auto"/>
        <w:jc w:val="both"/>
        <w:rPr>
          <w:rFonts w:ascii="Arial" w:hAnsi="Arial" w:cs="Arial"/>
        </w:rPr>
      </w:pPr>
      <w:r w:rsidRPr="00792D22">
        <w:rPr>
          <w:rFonts w:ascii="Arial" w:hAnsi="Arial" w:cs="Arial"/>
        </w:rPr>
        <w:t xml:space="preserve">The application relies on a Clause 4.6 variation for the breach to the height of building and FSR development standards under the LEP. </w:t>
      </w:r>
      <w:r>
        <w:rPr>
          <w:rFonts w:ascii="Arial" w:hAnsi="Arial" w:cs="Arial"/>
        </w:rPr>
        <w:t xml:space="preserve"> </w:t>
      </w:r>
    </w:p>
    <w:p w14:paraId="03E52BFB" w14:textId="77777777" w:rsidR="008775E9" w:rsidRDefault="008775E9" w:rsidP="008775E9">
      <w:pPr>
        <w:spacing w:after="0" w:line="240" w:lineRule="auto"/>
        <w:jc w:val="both"/>
        <w:rPr>
          <w:rFonts w:ascii="Arial" w:hAnsi="Arial" w:cs="Arial"/>
        </w:rPr>
      </w:pPr>
    </w:p>
    <w:p w14:paraId="165D5E2C" w14:textId="5455C806" w:rsidR="008775E9" w:rsidRPr="00106AF2" w:rsidRDefault="008775E9" w:rsidP="008775E9">
      <w:pPr>
        <w:spacing w:after="0" w:line="240" w:lineRule="auto"/>
        <w:jc w:val="both"/>
        <w:rPr>
          <w:rFonts w:ascii="Arial" w:hAnsi="Arial" w:cs="Arial"/>
          <w:iCs/>
        </w:rPr>
      </w:pPr>
      <w:r w:rsidRPr="00106AF2">
        <w:rPr>
          <w:rFonts w:ascii="Arial" w:hAnsi="Arial" w:cs="Arial"/>
        </w:rPr>
        <w:t xml:space="preserve">The proposal necessitated the requirement for referral to agencies for concurrence pursuant </w:t>
      </w:r>
      <w:r w:rsidRPr="00757D3A">
        <w:rPr>
          <w:rFonts w:ascii="Arial" w:hAnsi="Arial" w:cs="Arial"/>
        </w:rPr>
        <w:t>to State Environmental Planning Policy (Transport and Infrastructure) 2021 (‘Transport</w:t>
      </w:r>
      <w:r w:rsidRPr="00106AF2">
        <w:rPr>
          <w:rFonts w:ascii="Arial" w:hAnsi="Arial" w:cs="Arial"/>
          <w:iCs/>
        </w:rPr>
        <w:t xml:space="preserve"> and Infrastructure SEPP’)</w:t>
      </w:r>
      <w:r w:rsidRPr="00106AF2">
        <w:rPr>
          <w:rFonts w:ascii="Arial" w:hAnsi="Arial" w:cs="Arial"/>
          <w:i/>
        </w:rPr>
        <w:t>.</w:t>
      </w:r>
      <w:r w:rsidRPr="00106AF2">
        <w:rPr>
          <w:rFonts w:ascii="Arial" w:hAnsi="Arial" w:cs="Arial"/>
          <w:iCs/>
        </w:rPr>
        <w:t xml:space="preserve"> </w:t>
      </w:r>
      <w:r w:rsidR="00BC50BB">
        <w:rPr>
          <w:rFonts w:ascii="Arial" w:hAnsi="Arial" w:cs="Arial"/>
          <w:iCs/>
        </w:rPr>
        <w:t>R</w:t>
      </w:r>
      <w:r w:rsidRPr="00106AF2">
        <w:rPr>
          <w:rFonts w:ascii="Arial" w:hAnsi="Arial" w:cs="Arial"/>
        </w:rPr>
        <w:t xml:space="preserve">eferral to </w:t>
      </w:r>
      <w:r w:rsidR="00840519">
        <w:rPr>
          <w:rFonts w:ascii="Arial" w:hAnsi="Arial" w:cs="Arial"/>
          <w:bCs/>
          <w:lang w:eastAsia="en-AU"/>
        </w:rPr>
        <w:t xml:space="preserve">Transport for NSW (Sydney Trains) </w:t>
      </w:r>
      <w:r w:rsidRPr="00106AF2">
        <w:rPr>
          <w:rFonts w:ascii="Arial" w:hAnsi="Arial" w:cs="Arial"/>
        </w:rPr>
        <w:t xml:space="preserve">and Ausgrid were </w:t>
      </w:r>
      <w:r w:rsidR="00BC50BB">
        <w:rPr>
          <w:rFonts w:ascii="Arial" w:hAnsi="Arial" w:cs="Arial"/>
        </w:rPr>
        <w:t>made</w:t>
      </w:r>
      <w:r w:rsidRPr="00106AF2">
        <w:rPr>
          <w:rFonts w:ascii="Arial" w:hAnsi="Arial" w:cs="Arial"/>
        </w:rPr>
        <w:t xml:space="preserve"> and no objections </w:t>
      </w:r>
      <w:r>
        <w:rPr>
          <w:rFonts w:ascii="Arial" w:hAnsi="Arial" w:cs="Arial"/>
        </w:rPr>
        <w:t xml:space="preserve">were </w:t>
      </w:r>
      <w:r w:rsidRPr="00106AF2">
        <w:rPr>
          <w:rFonts w:ascii="Arial" w:hAnsi="Arial" w:cs="Arial"/>
        </w:rPr>
        <w:t>raised</w:t>
      </w:r>
      <w:r>
        <w:rPr>
          <w:rFonts w:ascii="Arial" w:hAnsi="Arial" w:cs="Arial"/>
        </w:rPr>
        <w:t xml:space="preserve"> </w:t>
      </w:r>
      <w:r w:rsidR="00BC50BB">
        <w:rPr>
          <w:rFonts w:ascii="Arial" w:hAnsi="Arial" w:cs="Arial"/>
        </w:rPr>
        <w:t>by either agency</w:t>
      </w:r>
      <w:r w:rsidRPr="00106AF2">
        <w:rPr>
          <w:rFonts w:ascii="Arial" w:hAnsi="Arial" w:cs="Arial"/>
        </w:rPr>
        <w:t xml:space="preserve">.  </w:t>
      </w:r>
    </w:p>
    <w:p w14:paraId="16F28E3C" w14:textId="77777777" w:rsidR="008775E9" w:rsidRDefault="008775E9" w:rsidP="008775E9">
      <w:pPr>
        <w:spacing w:after="0" w:line="240" w:lineRule="auto"/>
        <w:jc w:val="both"/>
        <w:rPr>
          <w:rFonts w:ascii="Arial" w:hAnsi="Arial" w:cs="Arial"/>
          <w:color w:val="00B050"/>
          <w:highlight w:val="yellow"/>
        </w:rPr>
      </w:pPr>
    </w:p>
    <w:p w14:paraId="72475BE0" w14:textId="280C209D" w:rsidR="008775E9" w:rsidRPr="00150F55" w:rsidRDefault="008775E9" w:rsidP="008775E9">
      <w:pPr>
        <w:tabs>
          <w:tab w:val="left" w:pos="7485"/>
        </w:tabs>
        <w:spacing w:after="0" w:line="240" w:lineRule="auto"/>
        <w:ind w:right="23"/>
        <w:jc w:val="both"/>
        <w:rPr>
          <w:rFonts w:ascii="Arial" w:hAnsi="Arial" w:cs="Arial"/>
        </w:rPr>
      </w:pPr>
      <w:r w:rsidRPr="00554AE6">
        <w:rPr>
          <w:rFonts w:ascii="Arial" w:hAnsi="Arial" w:cs="Arial"/>
        </w:rPr>
        <w:t xml:space="preserve">The application was placed on public exhibition for 21 (twenty-one) days from 2 October 2024 to 22 October 2024, with one (1) submission being received. The submission raised issues relating to </w:t>
      </w:r>
      <w:r>
        <w:rPr>
          <w:rFonts w:ascii="Arial" w:hAnsi="Arial" w:cs="Arial"/>
        </w:rPr>
        <w:t>i</w:t>
      </w:r>
      <w:r w:rsidRPr="00150F55">
        <w:rPr>
          <w:rFonts w:ascii="Arial" w:hAnsi="Arial" w:cs="Arial"/>
        </w:rPr>
        <w:t xml:space="preserve">mpacts </w:t>
      </w:r>
      <w:r>
        <w:rPr>
          <w:rFonts w:ascii="Arial" w:hAnsi="Arial" w:cs="Arial"/>
        </w:rPr>
        <w:t xml:space="preserve">during the construction of the development </w:t>
      </w:r>
      <w:r w:rsidR="00BC50BB">
        <w:rPr>
          <w:rFonts w:ascii="Arial" w:hAnsi="Arial" w:cs="Arial"/>
        </w:rPr>
        <w:t>including</w:t>
      </w:r>
      <w:r>
        <w:rPr>
          <w:rFonts w:ascii="Arial" w:hAnsi="Arial" w:cs="Arial"/>
        </w:rPr>
        <w:t xml:space="preserve"> </w:t>
      </w:r>
      <w:r w:rsidRPr="00150F55">
        <w:rPr>
          <w:rFonts w:ascii="Arial" w:hAnsi="Arial" w:cs="Arial"/>
        </w:rPr>
        <w:t xml:space="preserve">trespassing, </w:t>
      </w:r>
      <w:proofErr w:type="gramStart"/>
      <w:r w:rsidRPr="00150F55">
        <w:rPr>
          <w:rFonts w:ascii="Arial" w:hAnsi="Arial" w:cs="Arial"/>
        </w:rPr>
        <w:t>rubbish</w:t>
      </w:r>
      <w:proofErr w:type="gramEnd"/>
      <w:r w:rsidRPr="00150F55">
        <w:rPr>
          <w:rFonts w:ascii="Arial" w:hAnsi="Arial" w:cs="Arial"/>
        </w:rPr>
        <w:t xml:space="preserve"> and debris. These issues are considered further in this report</w:t>
      </w:r>
      <w:r>
        <w:rPr>
          <w:rFonts w:ascii="Arial" w:hAnsi="Arial" w:cs="Arial"/>
        </w:rPr>
        <w:t xml:space="preserve"> under </w:t>
      </w:r>
      <w:r w:rsidRPr="00BE2893">
        <w:rPr>
          <w:rFonts w:ascii="Arial" w:hAnsi="Arial" w:cs="Arial"/>
          <w:b/>
          <w:bCs/>
        </w:rPr>
        <w:t>Section 4.3</w:t>
      </w:r>
      <w:r>
        <w:rPr>
          <w:rFonts w:ascii="Arial" w:hAnsi="Arial" w:cs="Arial"/>
        </w:rPr>
        <w:t>.</w:t>
      </w:r>
    </w:p>
    <w:p w14:paraId="369C968A" w14:textId="77777777" w:rsidR="008775E9" w:rsidRDefault="008775E9" w:rsidP="008775E9">
      <w:pPr>
        <w:tabs>
          <w:tab w:val="left" w:pos="7485"/>
        </w:tabs>
        <w:spacing w:after="0" w:line="240" w:lineRule="auto"/>
        <w:ind w:right="23"/>
        <w:jc w:val="both"/>
        <w:rPr>
          <w:rFonts w:ascii="Arial" w:hAnsi="Arial" w:cs="Arial"/>
          <w:bCs/>
          <w:lang w:eastAsia="en-AU"/>
        </w:rPr>
      </w:pPr>
    </w:p>
    <w:p w14:paraId="3047F0D8" w14:textId="744BDC88" w:rsidR="008775E9" w:rsidRPr="00875975" w:rsidRDefault="008775E9" w:rsidP="008775E9">
      <w:pPr>
        <w:spacing w:after="0" w:line="240" w:lineRule="auto"/>
        <w:jc w:val="both"/>
        <w:rPr>
          <w:rFonts w:ascii="Arial" w:hAnsi="Arial" w:cs="Arial"/>
        </w:rPr>
      </w:pPr>
      <w:r w:rsidRPr="00875975">
        <w:rPr>
          <w:rFonts w:ascii="Arial" w:hAnsi="Arial" w:cs="Arial"/>
        </w:rPr>
        <w:t xml:space="preserve">A briefing was held with the Panel on 11 November 2024 where key issues were discussed, including zoning and permissibility of the development, the exceedance of the LEP development standards </w:t>
      </w:r>
      <w:r>
        <w:rPr>
          <w:rFonts w:ascii="Arial" w:hAnsi="Arial" w:cs="Arial"/>
        </w:rPr>
        <w:t>relating to</w:t>
      </w:r>
      <w:r w:rsidRPr="00875975">
        <w:rPr>
          <w:rFonts w:ascii="Arial" w:hAnsi="Arial" w:cs="Arial"/>
        </w:rPr>
        <w:t xml:space="preserve"> height and FSR, design issues relating to the front setback, ADG non-compliances including solar access, communal open </w:t>
      </w:r>
      <w:proofErr w:type="gramStart"/>
      <w:r w:rsidRPr="00875975">
        <w:rPr>
          <w:rFonts w:ascii="Arial" w:hAnsi="Arial" w:cs="Arial"/>
        </w:rPr>
        <w:t>space</w:t>
      </w:r>
      <w:proofErr w:type="gramEnd"/>
      <w:r w:rsidRPr="00875975">
        <w:rPr>
          <w:rFonts w:ascii="Arial" w:hAnsi="Arial" w:cs="Arial"/>
        </w:rPr>
        <w:t xml:space="preserve"> and potential privacy impacts. </w:t>
      </w:r>
    </w:p>
    <w:p w14:paraId="52EF5799" w14:textId="77777777" w:rsidR="008775E9" w:rsidRPr="00875975" w:rsidRDefault="008775E9" w:rsidP="008775E9">
      <w:pPr>
        <w:spacing w:after="0" w:line="240" w:lineRule="auto"/>
        <w:rPr>
          <w:rFonts w:ascii="Arial" w:hAnsi="Arial" w:cs="Arial"/>
          <w:b/>
        </w:rPr>
      </w:pPr>
    </w:p>
    <w:p w14:paraId="43006D36" w14:textId="77777777" w:rsidR="008775E9" w:rsidRPr="00875975" w:rsidRDefault="008775E9" w:rsidP="008775E9">
      <w:pPr>
        <w:spacing w:after="0" w:line="240" w:lineRule="auto"/>
        <w:rPr>
          <w:rFonts w:ascii="Arial" w:hAnsi="Arial" w:cs="Arial"/>
        </w:rPr>
      </w:pPr>
      <w:r w:rsidRPr="00875975">
        <w:rPr>
          <w:rFonts w:ascii="Arial" w:hAnsi="Arial" w:cs="Arial"/>
        </w:rPr>
        <w:t>The key issues associated with the proposal and as noted by the Panel from the minutes of the preliminary briefing included</w:t>
      </w:r>
      <w:r>
        <w:rPr>
          <w:rFonts w:ascii="Arial" w:hAnsi="Arial" w:cs="Arial"/>
        </w:rPr>
        <w:t xml:space="preserve"> the following</w:t>
      </w:r>
      <w:r w:rsidRPr="00875975">
        <w:rPr>
          <w:rFonts w:ascii="Arial" w:hAnsi="Arial" w:cs="Arial"/>
        </w:rPr>
        <w:t>:</w:t>
      </w:r>
      <w:r>
        <w:rPr>
          <w:rFonts w:ascii="Arial" w:hAnsi="Arial" w:cs="Arial"/>
        </w:rPr>
        <w:t xml:space="preserve"> </w:t>
      </w:r>
    </w:p>
    <w:p w14:paraId="026A884A" w14:textId="77777777" w:rsidR="008775E9" w:rsidRPr="00875975" w:rsidRDefault="008775E9" w:rsidP="008775E9">
      <w:pPr>
        <w:spacing w:after="0" w:line="240" w:lineRule="auto"/>
        <w:rPr>
          <w:rFonts w:ascii="Arial" w:hAnsi="Arial" w:cs="Arial"/>
          <w:b/>
        </w:rPr>
      </w:pPr>
    </w:p>
    <w:p w14:paraId="4BFB1FED" w14:textId="77777777" w:rsidR="008775E9" w:rsidRPr="00637808" w:rsidRDefault="008775E9" w:rsidP="00BC50BB">
      <w:pPr>
        <w:pStyle w:val="ListParagraph"/>
        <w:numPr>
          <w:ilvl w:val="0"/>
          <w:numId w:val="13"/>
        </w:numPr>
        <w:tabs>
          <w:tab w:val="left" w:pos="7485"/>
        </w:tabs>
        <w:spacing w:after="0" w:line="240" w:lineRule="auto"/>
        <w:ind w:right="23"/>
        <w:jc w:val="both"/>
        <w:rPr>
          <w:rFonts w:ascii="Arial" w:hAnsi="Arial" w:cs="Arial"/>
          <w:bCs/>
          <w:i/>
          <w:iCs/>
          <w:lang w:eastAsia="en-AU"/>
        </w:rPr>
      </w:pPr>
      <w:r w:rsidRPr="00637808">
        <w:rPr>
          <w:rFonts w:ascii="Arial" w:hAnsi="Arial" w:cs="Arial"/>
          <w:bCs/>
          <w:i/>
          <w:iCs/>
          <w:lang w:eastAsia="en-AU"/>
        </w:rPr>
        <w:t xml:space="preserve">Consolidation of Services </w:t>
      </w:r>
    </w:p>
    <w:p w14:paraId="7C04A4E8" w14:textId="77777777" w:rsidR="008775E9" w:rsidRPr="00637808" w:rsidRDefault="008775E9" w:rsidP="00BC50BB">
      <w:pPr>
        <w:pStyle w:val="ListParagraph"/>
        <w:numPr>
          <w:ilvl w:val="0"/>
          <w:numId w:val="14"/>
        </w:numPr>
        <w:tabs>
          <w:tab w:val="left" w:pos="7485"/>
        </w:tabs>
        <w:spacing w:after="0" w:line="240" w:lineRule="auto"/>
        <w:ind w:right="23"/>
        <w:jc w:val="both"/>
        <w:rPr>
          <w:rFonts w:ascii="Arial" w:hAnsi="Arial" w:cs="Arial"/>
          <w:bCs/>
          <w:i/>
          <w:iCs/>
          <w:lang w:eastAsia="en-AU"/>
        </w:rPr>
      </w:pPr>
      <w:r w:rsidRPr="00637808">
        <w:rPr>
          <w:rFonts w:ascii="Arial" w:hAnsi="Arial" w:cs="Arial"/>
          <w:bCs/>
          <w:i/>
          <w:iCs/>
          <w:lang w:eastAsia="en-AU"/>
        </w:rPr>
        <w:t xml:space="preserve">Council’s Urban Design Team recommends the consolidation of services at the front of the property. The key features of concern </w:t>
      </w:r>
      <w:proofErr w:type="gramStart"/>
      <w:r w:rsidRPr="00637808">
        <w:rPr>
          <w:rFonts w:ascii="Arial" w:hAnsi="Arial" w:cs="Arial"/>
          <w:bCs/>
          <w:i/>
          <w:iCs/>
          <w:lang w:eastAsia="en-AU"/>
        </w:rPr>
        <w:t>are:</w:t>
      </w:r>
      <w:proofErr w:type="gramEnd"/>
      <w:r w:rsidRPr="00637808">
        <w:rPr>
          <w:rFonts w:ascii="Arial" w:hAnsi="Arial" w:cs="Arial"/>
          <w:bCs/>
          <w:i/>
          <w:iCs/>
          <w:lang w:eastAsia="en-AU"/>
        </w:rPr>
        <w:t xml:space="preserve"> orientation of substation, fire hydrant placement at side, straightening entry for ‘legibility’, waste room to be relocated to beside the driveway.</w:t>
      </w:r>
    </w:p>
    <w:p w14:paraId="59375902" w14:textId="77777777" w:rsidR="008775E9" w:rsidRPr="00637808" w:rsidRDefault="008775E9" w:rsidP="00BC50BB">
      <w:pPr>
        <w:pStyle w:val="ListParagraph"/>
        <w:numPr>
          <w:ilvl w:val="0"/>
          <w:numId w:val="14"/>
        </w:numPr>
        <w:tabs>
          <w:tab w:val="left" w:pos="7485"/>
        </w:tabs>
        <w:spacing w:after="0" w:line="240" w:lineRule="auto"/>
        <w:ind w:right="23"/>
        <w:jc w:val="both"/>
        <w:rPr>
          <w:rFonts w:ascii="Arial" w:hAnsi="Arial" w:cs="Arial"/>
          <w:bCs/>
          <w:i/>
          <w:iCs/>
          <w:lang w:eastAsia="en-AU"/>
        </w:rPr>
      </w:pPr>
      <w:r w:rsidRPr="00637808">
        <w:rPr>
          <w:rFonts w:ascii="Arial" w:hAnsi="Arial" w:cs="Arial"/>
          <w:bCs/>
          <w:i/>
          <w:iCs/>
          <w:lang w:eastAsia="en-AU"/>
        </w:rPr>
        <w:t>Applicant responded that there may be constraints such as the proximity of the fire hydrant to the substation, but noted that the bin relocation and rationalisation would be considered.</w:t>
      </w:r>
    </w:p>
    <w:p w14:paraId="3B5E7DF7" w14:textId="77777777" w:rsidR="008775E9" w:rsidRPr="00637808" w:rsidRDefault="008775E9" w:rsidP="00BC50BB">
      <w:pPr>
        <w:pStyle w:val="ListParagraph"/>
        <w:numPr>
          <w:ilvl w:val="0"/>
          <w:numId w:val="14"/>
        </w:numPr>
        <w:tabs>
          <w:tab w:val="left" w:pos="7485"/>
        </w:tabs>
        <w:spacing w:after="0" w:line="240" w:lineRule="auto"/>
        <w:ind w:right="23"/>
        <w:jc w:val="both"/>
        <w:rPr>
          <w:rFonts w:ascii="Arial" w:hAnsi="Arial" w:cs="Arial"/>
          <w:bCs/>
          <w:i/>
          <w:iCs/>
          <w:lang w:eastAsia="en-AU"/>
        </w:rPr>
      </w:pPr>
      <w:r w:rsidRPr="00637808">
        <w:rPr>
          <w:rFonts w:ascii="Arial" w:hAnsi="Arial" w:cs="Arial"/>
          <w:bCs/>
          <w:i/>
          <w:iCs/>
          <w:lang w:eastAsia="en-AU"/>
        </w:rPr>
        <w:t xml:space="preserve">Panel notes that Council is looking for a: “rationalisation of services in the front setback area to maximise the landscape setting of the building” and that applicant and Council should meet to discuss the opportunities and constraints.  </w:t>
      </w:r>
    </w:p>
    <w:p w14:paraId="33133736" w14:textId="77777777" w:rsidR="008775E9" w:rsidRPr="00637808" w:rsidRDefault="008775E9" w:rsidP="008775E9">
      <w:pPr>
        <w:pStyle w:val="ListParagraph"/>
        <w:tabs>
          <w:tab w:val="left" w:pos="7485"/>
        </w:tabs>
        <w:spacing w:after="0" w:line="240" w:lineRule="auto"/>
        <w:ind w:left="1080" w:right="23"/>
        <w:jc w:val="both"/>
        <w:rPr>
          <w:rFonts w:ascii="Arial" w:hAnsi="Arial" w:cs="Arial"/>
          <w:bCs/>
          <w:i/>
          <w:iCs/>
          <w:lang w:eastAsia="en-AU"/>
        </w:rPr>
      </w:pPr>
    </w:p>
    <w:p w14:paraId="0339DB3A" w14:textId="77777777" w:rsidR="008775E9" w:rsidRPr="00637808" w:rsidRDefault="008775E9" w:rsidP="00BC50BB">
      <w:pPr>
        <w:pStyle w:val="ListParagraph"/>
        <w:numPr>
          <w:ilvl w:val="0"/>
          <w:numId w:val="13"/>
        </w:numPr>
        <w:tabs>
          <w:tab w:val="left" w:pos="7485"/>
        </w:tabs>
        <w:spacing w:after="0" w:line="240" w:lineRule="auto"/>
        <w:ind w:right="23"/>
        <w:jc w:val="both"/>
        <w:rPr>
          <w:rFonts w:ascii="Arial" w:hAnsi="Arial" w:cs="Arial"/>
          <w:bCs/>
          <w:i/>
          <w:iCs/>
          <w:lang w:eastAsia="en-AU"/>
        </w:rPr>
      </w:pPr>
      <w:r w:rsidRPr="00637808">
        <w:rPr>
          <w:rFonts w:ascii="Arial" w:hAnsi="Arial" w:cs="Arial"/>
          <w:bCs/>
          <w:i/>
          <w:iCs/>
          <w:lang w:eastAsia="en-AU"/>
        </w:rPr>
        <w:t>Solar Access</w:t>
      </w:r>
    </w:p>
    <w:p w14:paraId="5D9BF3EB" w14:textId="77777777" w:rsidR="008775E9" w:rsidRPr="00637808" w:rsidRDefault="008775E9" w:rsidP="00BC50BB">
      <w:pPr>
        <w:pStyle w:val="ListParagraph"/>
        <w:numPr>
          <w:ilvl w:val="0"/>
          <w:numId w:val="14"/>
        </w:numPr>
        <w:tabs>
          <w:tab w:val="left" w:pos="7485"/>
        </w:tabs>
        <w:spacing w:after="0" w:line="240" w:lineRule="auto"/>
        <w:ind w:right="23"/>
        <w:jc w:val="both"/>
        <w:rPr>
          <w:rFonts w:ascii="Arial" w:hAnsi="Arial" w:cs="Arial"/>
          <w:bCs/>
          <w:i/>
          <w:iCs/>
          <w:lang w:eastAsia="en-AU"/>
        </w:rPr>
      </w:pPr>
      <w:r w:rsidRPr="00637808">
        <w:rPr>
          <w:rFonts w:ascii="Arial" w:hAnsi="Arial" w:cs="Arial"/>
          <w:bCs/>
          <w:i/>
          <w:iCs/>
          <w:lang w:eastAsia="en-AU"/>
        </w:rPr>
        <w:t xml:space="preserve">Council is still reviewing compliance of solar access to units due to factors such as balcony depth. </w:t>
      </w:r>
    </w:p>
    <w:p w14:paraId="42E972E3" w14:textId="77777777" w:rsidR="008775E9" w:rsidRPr="00637808" w:rsidRDefault="008775E9" w:rsidP="008775E9">
      <w:pPr>
        <w:pStyle w:val="ListParagraph"/>
        <w:tabs>
          <w:tab w:val="left" w:pos="7485"/>
        </w:tabs>
        <w:spacing w:after="0" w:line="240" w:lineRule="auto"/>
        <w:ind w:right="23"/>
        <w:jc w:val="both"/>
        <w:rPr>
          <w:rFonts w:ascii="Arial" w:hAnsi="Arial" w:cs="Arial"/>
          <w:bCs/>
          <w:i/>
          <w:iCs/>
          <w:lang w:eastAsia="en-AU"/>
        </w:rPr>
      </w:pPr>
    </w:p>
    <w:p w14:paraId="10E94A41" w14:textId="77777777" w:rsidR="008775E9" w:rsidRPr="00637808" w:rsidRDefault="008775E9" w:rsidP="00BC50BB">
      <w:pPr>
        <w:pStyle w:val="ListParagraph"/>
        <w:numPr>
          <w:ilvl w:val="0"/>
          <w:numId w:val="13"/>
        </w:numPr>
        <w:tabs>
          <w:tab w:val="left" w:pos="7485"/>
        </w:tabs>
        <w:spacing w:after="0" w:line="240" w:lineRule="auto"/>
        <w:ind w:right="23"/>
        <w:jc w:val="both"/>
        <w:rPr>
          <w:rFonts w:ascii="Arial" w:hAnsi="Arial" w:cs="Arial"/>
          <w:bCs/>
          <w:i/>
          <w:iCs/>
          <w:lang w:eastAsia="en-AU"/>
        </w:rPr>
      </w:pPr>
      <w:r w:rsidRPr="00637808">
        <w:rPr>
          <w:rFonts w:ascii="Arial" w:hAnsi="Arial" w:cs="Arial"/>
          <w:bCs/>
          <w:i/>
          <w:iCs/>
          <w:lang w:eastAsia="en-AU"/>
        </w:rPr>
        <w:lastRenderedPageBreak/>
        <w:t xml:space="preserve">Privacy concerns </w:t>
      </w:r>
    </w:p>
    <w:p w14:paraId="60D266A5" w14:textId="77777777" w:rsidR="008775E9" w:rsidRPr="00637808" w:rsidRDefault="008775E9" w:rsidP="00BC50BB">
      <w:pPr>
        <w:pStyle w:val="ListParagraph"/>
        <w:numPr>
          <w:ilvl w:val="0"/>
          <w:numId w:val="14"/>
        </w:numPr>
        <w:tabs>
          <w:tab w:val="left" w:pos="7485"/>
        </w:tabs>
        <w:spacing w:after="0" w:line="240" w:lineRule="auto"/>
        <w:ind w:right="23"/>
        <w:jc w:val="both"/>
        <w:rPr>
          <w:rFonts w:ascii="Arial" w:hAnsi="Arial" w:cs="Arial"/>
          <w:bCs/>
          <w:i/>
          <w:iCs/>
          <w:lang w:eastAsia="en-AU"/>
        </w:rPr>
      </w:pPr>
      <w:r w:rsidRPr="00637808">
        <w:rPr>
          <w:rFonts w:ascii="Arial" w:hAnsi="Arial" w:cs="Arial"/>
          <w:bCs/>
          <w:i/>
          <w:iCs/>
          <w:lang w:eastAsia="en-AU"/>
        </w:rPr>
        <w:t xml:space="preserve">Council flagged that living rooms with windows facing communal spaces may result in privacy issues. The applicant explained that the communal areas were largely landscaped and require passive surveillance. </w:t>
      </w:r>
    </w:p>
    <w:p w14:paraId="02B8A947" w14:textId="77777777" w:rsidR="008775E9" w:rsidRPr="00637808" w:rsidRDefault="008775E9" w:rsidP="008775E9">
      <w:pPr>
        <w:pStyle w:val="ListParagraph"/>
        <w:tabs>
          <w:tab w:val="left" w:pos="7485"/>
        </w:tabs>
        <w:spacing w:after="0" w:line="240" w:lineRule="auto"/>
        <w:ind w:right="23"/>
        <w:jc w:val="both"/>
        <w:rPr>
          <w:rFonts w:ascii="Arial" w:hAnsi="Arial" w:cs="Arial"/>
          <w:bCs/>
          <w:i/>
          <w:iCs/>
          <w:lang w:eastAsia="en-AU"/>
        </w:rPr>
      </w:pPr>
    </w:p>
    <w:p w14:paraId="0142BA66" w14:textId="77777777" w:rsidR="008775E9" w:rsidRPr="00637808" w:rsidRDefault="008775E9" w:rsidP="00BC50BB">
      <w:pPr>
        <w:pStyle w:val="ListParagraph"/>
        <w:numPr>
          <w:ilvl w:val="0"/>
          <w:numId w:val="13"/>
        </w:numPr>
        <w:tabs>
          <w:tab w:val="left" w:pos="7485"/>
        </w:tabs>
        <w:spacing w:after="0" w:line="240" w:lineRule="auto"/>
        <w:ind w:right="23"/>
        <w:jc w:val="both"/>
        <w:rPr>
          <w:rFonts w:ascii="Arial" w:hAnsi="Arial" w:cs="Arial"/>
          <w:bCs/>
          <w:i/>
          <w:iCs/>
          <w:lang w:eastAsia="en-AU"/>
        </w:rPr>
      </w:pPr>
      <w:r w:rsidRPr="00637808">
        <w:rPr>
          <w:rFonts w:ascii="Arial" w:hAnsi="Arial" w:cs="Arial"/>
          <w:bCs/>
          <w:i/>
          <w:iCs/>
          <w:lang w:eastAsia="en-AU"/>
        </w:rPr>
        <w:t xml:space="preserve">Calculation of communal spaces </w:t>
      </w:r>
    </w:p>
    <w:p w14:paraId="77F597F8" w14:textId="77777777" w:rsidR="008775E9" w:rsidRPr="00637808" w:rsidRDefault="008775E9" w:rsidP="00BC50BB">
      <w:pPr>
        <w:pStyle w:val="ListParagraph"/>
        <w:numPr>
          <w:ilvl w:val="0"/>
          <w:numId w:val="14"/>
        </w:numPr>
        <w:tabs>
          <w:tab w:val="left" w:pos="7485"/>
        </w:tabs>
        <w:spacing w:after="0" w:line="240" w:lineRule="auto"/>
        <w:ind w:right="23"/>
        <w:jc w:val="both"/>
        <w:rPr>
          <w:rFonts w:ascii="Arial" w:hAnsi="Arial" w:cs="Arial"/>
          <w:bCs/>
          <w:i/>
          <w:iCs/>
          <w:lang w:eastAsia="en-AU"/>
        </w:rPr>
      </w:pPr>
      <w:r w:rsidRPr="00637808">
        <w:rPr>
          <w:rFonts w:ascii="Arial" w:hAnsi="Arial" w:cs="Arial"/>
          <w:bCs/>
          <w:i/>
          <w:iCs/>
          <w:lang w:eastAsia="en-AU"/>
        </w:rPr>
        <w:t xml:space="preserve">Council raised that side setback areas may not be counted as communal open space. </w:t>
      </w:r>
    </w:p>
    <w:p w14:paraId="23D40FC8" w14:textId="77777777" w:rsidR="008775E9" w:rsidRPr="00637808" w:rsidRDefault="008775E9" w:rsidP="00BC50BB">
      <w:pPr>
        <w:pStyle w:val="ListParagraph"/>
        <w:numPr>
          <w:ilvl w:val="0"/>
          <w:numId w:val="14"/>
        </w:numPr>
        <w:tabs>
          <w:tab w:val="left" w:pos="7485"/>
        </w:tabs>
        <w:spacing w:after="0" w:line="240" w:lineRule="auto"/>
        <w:ind w:right="23"/>
        <w:jc w:val="both"/>
        <w:rPr>
          <w:rFonts w:ascii="Arial" w:hAnsi="Arial" w:cs="Arial"/>
          <w:bCs/>
          <w:i/>
          <w:iCs/>
          <w:lang w:eastAsia="en-AU"/>
        </w:rPr>
      </w:pPr>
      <w:r w:rsidRPr="00637808">
        <w:rPr>
          <w:rFonts w:ascii="Arial" w:hAnsi="Arial" w:cs="Arial"/>
          <w:bCs/>
          <w:i/>
          <w:iCs/>
          <w:lang w:eastAsia="en-AU"/>
        </w:rPr>
        <w:t xml:space="preserve">Applicant noted that communal open space needs to be managed carefully to provide amenity for occupants without providing some spaces that may encourage congregation and subsequent issues for neighbours and tenants. </w:t>
      </w:r>
    </w:p>
    <w:p w14:paraId="196E3AB5" w14:textId="77777777" w:rsidR="008775E9" w:rsidRPr="00875975" w:rsidRDefault="008775E9" w:rsidP="008775E9">
      <w:pPr>
        <w:pStyle w:val="ListParagraph"/>
        <w:tabs>
          <w:tab w:val="left" w:pos="7485"/>
        </w:tabs>
        <w:spacing w:after="0" w:line="240" w:lineRule="auto"/>
        <w:ind w:left="1080" w:right="23"/>
        <w:jc w:val="both"/>
        <w:rPr>
          <w:rFonts w:ascii="Arial" w:hAnsi="Arial" w:cs="Arial"/>
          <w:bCs/>
          <w:lang w:eastAsia="en-AU"/>
        </w:rPr>
      </w:pPr>
    </w:p>
    <w:p w14:paraId="34CEFD6F" w14:textId="2EF76ABF" w:rsidR="008775E9" w:rsidRDefault="00297C6B" w:rsidP="008775E9">
      <w:pPr>
        <w:spacing w:after="0" w:line="240" w:lineRule="auto"/>
        <w:jc w:val="both"/>
        <w:rPr>
          <w:rFonts w:ascii="Arial" w:hAnsi="Arial" w:cs="Arial"/>
        </w:rPr>
      </w:pPr>
      <w:r>
        <w:rPr>
          <w:rFonts w:ascii="Arial" w:hAnsi="Arial" w:cs="Arial"/>
        </w:rPr>
        <w:t>A</w:t>
      </w:r>
      <w:r w:rsidR="008775E9" w:rsidRPr="008E4DF1">
        <w:rPr>
          <w:rFonts w:ascii="Arial" w:hAnsi="Arial" w:cs="Arial"/>
        </w:rPr>
        <w:t>mended plans</w:t>
      </w:r>
      <w:r>
        <w:rPr>
          <w:rFonts w:ascii="Arial" w:hAnsi="Arial" w:cs="Arial"/>
        </w:rPr>
        <w:t xml:space="preserve"> were submitted seeking </w:t>
      </w:r>
      <w:r w:rsidR="008775E9">
        <w:rPr>
          <w:rFonts w:ascii="Arial" w:hAnsi="Arial" w:cs="Arial"/>
        </w:rPr>
        <w:t xml:space="preserve">to </w:t>
      </w:r>
      <w:r w:rsidR="008775E9" w:rsidRPr="008E4DF1">
        <w:rPr>
          <w:rFonts w:ascii="Arial" w:hAnsi="Arial" w:cs="Arial"/>
        </w:rPr>
        <w:t>resolve the key issues as noted in the preliminary briefing</w:t>
      </w:r>
      <w:r w:rsidR="008775E9">
        <w:rPr>
          <w:rFonts w:ascii="Arial" w:hAnsi="Arial" w:cs="Arial"/>
        </w:rPr>
        <w:t xml:space="preserve">, which are summarised below: </w:t>
      </w:r>
    </w:p>
    <w:p w14:paraId="03DD5056" w14:textId="77777777" w:rsidR="008775E9" w:rsidRDefault="008775E9" w:rsidP="008775E9">
      <w:pPr>
        <w:spacing w:after="0" w:line="240" w:lineRule="auto"/>
        <w:jc w:val="both"/>
        <w:rPr>
          <w:rFonts w:ascii="Arial" w:hAnsi="Arial" w:cs="Arial"/>
        </w:rPr>
      </w:pPr>
    </w:p>
    <w:p w14:paraId="5C5FB1E1" w14:textId="77777777" w:rsidR="008775E9" w:rsidRDefault="008775E9" w:rsidP="00BC50BB">
      <w:pPr>
        <w:pStyle w:val="ListParagraph"/>
        <w:numPr>
          <w:ilvl w:val="0"/>
          <w:numId w:val="45"/>
        </w:numPr>
        <w:spacing w:after="0" w:line="240" w:lineRule="auto"/>
        <w:jc w:val="both"/>
        <w:rPr>
          <w:rFonts w:ascii="Arial" w:hAnsi="Arial" w:cs="Arial"/>
        </w:rPr>
      </w:pPr>
      <w:r>
        <w:rPr>
          <w:rFonts w:ascii="Arial" w:hAnsi="Arial" w:cs="Arial"/>
        </w:rPr>
        <w:t>Due to site constraints, the consolidation of services as suggested is not achievable. However, the front of the development has been revised to provide a more legible entry point and increased provision of landscaping in the front setback.</w:t>
      </w:r>
    </w:p>
    <w:p w14:paraId="5E37FF3F" w14:textId="77777777" w:rsidR="008775E9" w:rsidRPr="00EA202E" w:rsidRDefault="008775E9" w:rsidP="00BC50BB">
      <w:pPr>
        <w:pStyle w:val="ListParagraph"/>
        <w:numPr>
          <w:ilvl w:val="0"/>
          <w:numId w:val="44"/>
        </w:numPr>
        <w:spacing w:after="0" w:line="240" w:lineRule="auto"/>
        <w:jc w:val="both"/>
        <w:rPr>
          <w:rFonts w:ascii="Arial" w:hAnsi="Arial" w:cs="Arial"/>
        </w:rPr>
      </w:pPr>
      <w:r w:rsidRPr="00EA202E">
        <w:rPr>
          <w:rFonts w:ascii="Arial" w:hAnsi="Arial" w:cs="Arial"/>
          <w:bCs/>
          <w:lang w:eastAsia="en-AU"/>
        </w:rPr>
        <w:t xml:space="preserve">The side wall balcony openings for units 05, 09, 08 &amp; 12 have been increased in width to 1200mm to provide additional solar access to the living spaces of these units. </w:t>
      </w:r>
      <w:r w:rsidRPr="00EA202E">
        <w:rPr>
          <w:rFonts w:ascii="Arial" w:hAnsi="Arial" w:cs="Arial"/>
        </w:rPr>
        <w:t>Shadow diagrams and solar studies confirm that adequate access to sunlight is achievable to the minimum required number of units</w:t>
      </w:r>
      <w:r>
        <w:rPr>
          <w:rFonts w:ascii="Arial" w:hAnsi="Arial" w:cs="Arial"/>
        </w:rPr>
        <w:t xml:space="preserve"> in accordance with the ADG</w:t>
      </w:r>
      <w:r w:rsidRPr="00EA202E">
        <w:rPr>
          <w:rFonts w:ascii="Arial" w:hAnsi="Arial" w:cs="Arial"/>
        </w:rPr>
        <w:t xml:space="preserve">. </w:t>
      </w:r>
    </w:p>
    <w:p w14:paraId="2547ED0E" w14:textId="77777777" w:rsidR="008775E9" w:rsidRDefault="008775E9" w:rsidP="00BC50BB">
      <w:pPr>
        <w:pStyle w:val="ListParagraph"/>
        <w:numPr>
          <w:ilvl w:val="0"/>
          <w:numId w:val="44"/>
        </w:numPr>
        <w:spacing w:after="0" w:line="240" w:lineRule="auto"/>
        <w:jc w:val="both"/>
        <w:rPr>
          <w:rFonts w:ascii="Arial" w:hAnsi="Arial" w:cs="Arial"/>
        </w:rPr>
      </w:pPr>
      <w:r>
        <w:rPr>
          <w:rFonts w:ascii="Arial" w:hAnsi="Arial" w:cs="Arial"/>
        </w:rPr>
        <w:t xml:space="preserve">Translucent glazing or high-level windows are provided for those </w:t>
      </w:r>
      <w:r w:rsidRPr="00EC0D18">
        <w:rPr>
          <w:rFonts w:ascii="Arial" w:hAnsi="Arial" w:cs="Arial"/>
        </w:rPr>
        <w:t xml:space="preserve">facing communal areas </w:t>
      </w:r>
      <w:r>
        <w:rPr>
          <w:rFonts w:ascii="Arial" w:hAnsi="Arial" w:cs="Arial"/>
        </w:rPr>
        <w:t xml:space="preserve">with a substantial landscape buffer to separate the windows from the communal open space for acoustic and visual amenity. </w:t>
      </w:r>
    </w:p>
    <w:p w14:paraId="535DEB68" w14:textId="77777777" w:rsidR="008775E9" w:rsidRPr="00BB7561" w:rsidRDefault="008775E9" w:rsidP="00BC50BB">
      <w:pPr>
        <w:pStyle w:val="ListParagraph"/>
        <w:numPr>
          <w:ilvl w:val="0"/>
          <w:numId w:val="44"/>
        </w:numPr>
        <w:spacing w:after="0" w:line="240" w:lineRule="auto"/>
        <w:jc w:val="both"/>
        <w:rPr>
          <w:rFonts w:ascii="Arial" w:hAnsi="Arial" w:cs="Arial"/>
        </w:rPr>
      </w:pPr>
      <w:r w:rsidRPr="00BB7561">
        <w:rPr>
          <w:rFonts w:ascii="Arial" w:hAnsi="Arial" w:cs="Arial"/>
        </w:rPr>
        <w:t xml:space="preserve">The communal areas within the side setback of the rear block is designed to contribute to the outlook and amenity of the useable part of the communal space as well as the outlook from within the development to create a pleasant setting for tenants. It is proposed to position the useable part of the communal open space centrally within the site and provide dense landscaped buffers at the side boundaries to assist in minimising potential amenity impacts on neighbours. The communal space located in the side setback areas are proposed to be densely planted and will not be accessible to residents. This is an intentional design solution by Homes NSW. </w:t>
      </w:r>
    </w:p>
    <w:p w14:paraId="551CCCE5" w14:textId="77777777" w:rsidR="008775E9" w:rsidRPr="00EC0D18" w:rsidRDefault="008775E9" w:rsidP="008775E9">
      <w:pPr>
        <w:tabs>
          <w:tab w:val="left" w:pos="7485"/>
        </w:tabs>
        <w:spacing w:after="0" w:line="240" w:lineRule="auto"/>
        <w:ind w:right="23"/>
        <w:jc w:val="both"/>
        <w:rPr>
          <w:rFonts w:ascii="Arial" w:hAnsi="Arial" w:cs="Arial"/>
        </w:rPr>
      </w:pPr>
    </w:p>
    <w:p w14:paraId="4CED5E68" w14:textId="28B6CFCD" w:rsidR="008775E9" w:rsidRDefault="008775E9" w:rsidP="008775E9">
      <w:pPr>
        <w:tabs>
          <w:tab w:val="left" w:pos="7485"/>
        </w:tabs>
        <w:spacing w:after="0" w:line="240" w:lineRule="auto"/>
        <w:ind w:right="23"/>
        <w:jc w:val="both"/>
        <w:rPr>
          <w:rFonts w:ascii="Arial" w:hAnsi="Arial" w:cs="Arial"/>
        </w:rPr>
      </w:pPr>
      <w:bookmarkStart w:id="1" w:name="_Hlk191301388"/>
      <w:r w:rsidRPr="00AD2B5E">
        <w:rPr>
          <w:rFonts w:ascii="Arial" w:hAnsi="Arial" w:cs="Arial"/>
        </w:rPr>
        <w:t xml:space="preserve">Following consideration of the matters for consideration under Section 4.15(1) of the </w:t>
      </w:r>
      <w:r w:rsidRPr="00FB19A6">
        <w:rPr>
          <w:rFonts w:ascii="Arial" w:hAnsi="Arial" w:cs="Arial"/>
          <w:i/>
          <w:iCs/>
        </w:rPr>
        <w:t>Environmental Planning &amp; Assessment Act, 1979</w:t>
      </w:r>
      <w:r w:rsidRPr="00AD2B5E">
        <w:rPr>
          <w:rFonts w:ascii="Arial" w:hAnsi="Arial" w:cs="Arial"/>
        </w:rPr>
        <w:t xml:space="preserve"> </w:t>
      </w:r>
      <w:r>
        <w:rPr>
          <w:rFonts w:ascii="Arial" w:hAnsi="Arial" w:cs="Arial"/>
        </w:rPr>
        <w:t>(‘the</w:t>
      </w:r>
      <w:r w:rsidR="00F05B4C">
        <w:rPr>
          <w:rFonts w:ascii="Arial" w:hAnsi="Arial" w:cs="Arial"/>
        </w:rPr>
        <w:t xml:space="preserve"> EP&amp;A</w:t>
      </w:r>
      <w:r>
        <w:rPr>
          <w:rFonts w:ascii="Arial" w:hAnsi="Arial" w:cs="Arial"/>
        </w:rPr>
        <w:t xml:space="preserve"> </w:t>
      </w:r>
      <w:r w:rsidRPr="00AD2B5E">
        <w:rPr>
          <w:rFonts w:ascii="Arial" w:hAnsi="Arial" w:cs="Arial"/>
        </w:rPr>
        <w:t>Act</w:t>
      </w:r>
      <w:r>
        <w:rPr>
          <w:rFonts w:ascii="Arial" w:hAnsi="Arial" w:cs="Arial"/>
        </w:rPr>
        <w:t>’),</w:t>
      </w:r>
      <w:r w:rsidRPr="00AD2B5E">
        <w:rPr>
          <w:rFonts w:ascii="Arial" w:hAnsi="Arial" w:cs="Arial"/>
        </w:rPr>
        <w:t xml:space="preserve"> </w:t>
      </w:r>
      <w:r w:rsidR="003B0C5D">
        <w:rPr>
          <w:rFonts w:ascii="Arial" w:hAnsi="Arial" w:cs="Arial"/>
        </w:rPr>
        <w:t>which included an assessment against the provisions contained within the relevant State and local environmental planning policies</w:t>
      </w:r>
      <w:r w:rsidRPr="00AD2B5E">
        <w:rPr>
          <w:rFonts w:ascii="Arial" w:hAnsi="Arial" w:cs="Arial"/>
        </w:rPr>
        <w:t xml:space="preserve">, the proposal is </w:t>
      </w:r>
      <w:r w:rsidRPr="008C5EFA">
        <w:rPr>
          <w:rFonts w:ascii="Arial" w:hAnsi="Arial" w:cs="Arial"/>
          <w:bCs/>
          <w:lang w:eastAsia="en-AU"/>
        </w:rPr>
        <w:t>worthy of support</w:t>
      </w:r>
      <w:r>
        <w:rPr>
          <w:rFonts w:ascii="Arial" w:hAnsi="Arial" w:cs="Arial"/>
          <w:bCs/>
          <w:lang w:eastAsia="en-AU"/>
        </w:rPr>
        <w:t>. The development is not considered to result in any unacceptable adverse environmental impacts and is not contrary to the public interest. It has been demonstrated that the development is suitable for the site and its surrounds, and through its innovative design w</w:t>
      </w:r>
      <w:r w:rsidR="00297C6B">
        <w:rPr>
          <w:rFonts w:ascii="Arial" w:hAnsi="Arial" w:cs="Arial"/>
          <w:bCs/>
          <w:lang w:eastAsia="en-AU"/>
        </w:rPr>
        <w:t>ould</w:t>
      </w:r>
      <w:r>
        <w:rPr>
          <w:rFonts w:ascii="Arial" w:hAnsi="Arial" w:cs="Arial"/>
          <w:bCs/>
          <w:lang w:eastAsia="en-AU"/>
        </w:rPr>
        <w:t xml:space="preserve"> maintain and </w:t>
      </w:r>
      <w:r w:rsidRPr="008C5EFA">
        <w:rPr>
          <w:rFonts w:ascii="Arial" w:hAnsi="Arial" w:cs="Arial"/>
          <w:bCs/>
          <w:lang w:eastAsia="en-AU"/>
        </w:rPr>
        <w:t xml:space="preserve">protect the amenity of the </w:t>
      </w:r>
      <w:r>
        <w:rPr>
          <w:rFonts w:ascii="Arial" w:hAnsi="Arial" w:cs="Arial"/>
          <w:bCs/>
          <w:lang w:eastAsia="en-AU"/>
        </w:rPr>
        <w:t xml:space="preserve">adjoining properties. </w:t>
      </w:r>
    </w:p>
    <w:bookmarkEnd w:id="1"/>
    <w:p w14:paraId="494BA73A" w14:textId="77777777" w:rsidR="008775E9" w:rsidRDefault="008775E9" w:rsidP="008775E9">
      <w:pPr>
        <w:tabs>
          <w:tab w:val="left" w:pos="7485"/>
        </w:tabs>
        <w:spacing w:after="0" w:line="240" w:lineRule="auto"/>
        <w:ind w:right="23"/>
        <w:jc w:val="both"/>
        <w:rPr>
          <w:rFonts w:ascii="Arial" w:hAnsi="Arial" w:cs="Arial"/>
        </w:rPr>
      </w:pPr>
    </w:p>
    <w:p w14:paraId="765B480A" w14:textId="339D73DD" w:rsidR="008775E9" w:rsidRPr="008C5EFA" w:rsidRDefault="008775E9" w:rsidP="008775E9">
      <w:pPr>
        <w:tabs>
          <w:tab w:val="left" w:pos="7485"/>
        </w:tabs>
        <w:spacing w:after="0" w:line="240" w:lineRule="auto"/>
        <w:ind w:right="23"/>
        <w:jc w:val="both"/>
        <w:rPr>
          <w:rFonts w:ascii="Arial" w:hAnsi="Arial" w:cs="Arial"/>
          <w:bCs/>
          <w:lang w:eastAsia="en-AU"/>
        </w:rPr>
      </w:pPr>
      <w:r w:rsidRPr="00C57CD7">
        <w:rPr>
          <w:rFonts w:ascii="Arial" w:hAnsi="Arial" w:cs="Arial"/>
        </w:rPr>
        <w:t>Following a detailed assessment of the proposal, pursuant to Section 4.16(1)(a) of the</w:t>
      </w:r>
      <w:r>
        <w:rPr>
          <w:rFonts w:ascii="Arial" w:hAnsi="Arial" w:cs="Arial"/>
        </w:rPr>
        <w:t xml:space="preserve"> </w:t>
      </w:r>
      <w:r w:rsidR="00F05B4C">
        <w:rPr>
          <w:rFonts w:ascii="Arial" w:hAnsi="Arial" w:cs="Arial"/>
        </w:rPr>
        <w:t xml:space="preserve">EP&amp;A </w:t>
      </w:r>
      <w:r>
        <w:rPr>
          <w:rFonts w:ascii="Arial" w:hAnsi="Arial" w:cs="Arial"/>
        </w:rPr>
        <w:t>Act</w:t>
      </w:r>
      <w:r w:rsidRPr="00C57CD7">
        <w:rPr>
          <w:rFonts w:ascii="Arial" w:hAnsi="Arial" w:cs="Arial"/>
        </w:rPr>
        <w:t xml:space="preserve">, </w:t>
      </w:r>
      <w:r w:rsidRPr="00C57CD7">
        <w:rPr>
          <w:rFonts w:ascii="Arial" w:hAnsi="Arial" w:cs="Arial"/>
          <w:lang w:val="en-GB"/>
        </w:rPr>
        <w:t xml:space="preserve">DA-951/2024 </w:t>
      </w:r>
      <w:r w:rsidRPr="00C57CD7">
        <w:rPr>
          <w:rFonts w:ascii="Arial" w:hAnsi="Arial" w:cs="Arial"/>
        </w:rPr>
        <w:t xml:space="preserve">is recommended for approval subject to the conditions contained at </w:t>
      </w:r>
      <w:r w:rsidRPr="00C57CD7">
        <w:rPr>
          <w:rFonts w:ascii="Arial" w:hAnsi="Arial" w:cs="Arial"/>
          <w:b/>
        </w:rPr>
        <w:t>Attachment A</w:t>
      </w:r>
      <w:r w:rsidRPr="00C57CD7">
        <w:rPr>
          <w:rFonts w:ascii="Arial" w:hAnsi="Arial" w:cs="Arial"/>
        </w:rPr>
        <w:t xml:space="preserve"> of this report.  </w:t>
      </w:r>
    </w:p>
    <w:p w14:paraId="26E79E05" w14:textId="77777777" w:rsidR="008775E9" w:rsidRDefault="008775E9" w:rsidP="008775E9">
      <w:pPr>
        <w:tabs>
          <w:tab w:val="left" w:pos="7485"/>
        </w:tabs>
        <w:spacing w:after="0" w:line="240" w:lineRule="auto"/>
        <w:ind w:right="23"/>
        <w:jc w:val="both"/>
        <w:rPr>
          <w:rFonts w:ascii="Arial" w:hAnsi="Arial" w:cs="Arial"/>
          <w:bCs/>
          <w:color w:val="FF0000"/>
          <w:lang w:eastAsia="en-AU"/>
        </w:rPr>
      </w:pPr>
    </w:p>
    <w:p w14:paraId="1EA5FF5C" w14:textId="77777777" w:rsidR="008775E9" w:rsidRPr="00BE218C" w:rsidRDefault="008775E9" w:rsidP="008775E9">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THE SITE AND LOCALITY</w:t>
      </w:r>
    </w:p>
    <w:p w14:paraId="61422238" w14:textId="77777777" w:rsidR="008775E9" w:rsidRPr="00BE218C" w:rsidRDefault="008775E9" w:rsidP="008775E9">
      <w:pPr>
        <w:tabs>
          <w:tab w:val="left" w:pos="7485"/>
        </w:tabs>
        <w:spacing w:after="0" w:line="240" w:lineRule="auto"/>
        <w:ind w:right="23"/>
        <w:rPr>
          <w:rFonts w:ascii="Arial" w:hAnsi="Arial" w:cs="Arial"/>
          <w:b/>
          <w:lang w:eastAsia="en-AU"/>
        </w:rPr>
      </w:pPr>
    </w:p>
    <w:p w14:paraId="4127A838" w14:textId="77777777" w:rsidR="008775E9" w:rsidRPr="00BE218C" w:rsidRDefault="008775E9" w:rsidP="008775E9">
      <w:pPr>
        <w:pStyle w:val="ListParagraph"/>
        <w:numPr>
          <w:ilvl w:val="1"/>
          <w:numId w:val="1"/>
        </w:numPr>
        <w:spacing w:before="120" w:after="0" w:line="240" w:lineRule="auto"/>
        <w:ind w:left="709" w:right="23" w:hanging="709"/>
        <w:rPr>
          <w:rFonts w:ascii="Arial" w:hAnsi="Arial" w:cs="Arial"/>
          <w:b/>
          <w:lang w:eastAsia="en-AU"/>
        </w:rPr>
      </w:pPr>
      <w:r w:rsidRPr="00BE218C">
        <w:rPr>
          <w:rFonts w:ascii="Arial" w:hAnsi="Arial" w:cs="Arial"/>
          <w:b/>
          <w:lang w:eastAsia="en-AU"/>
        </w:rPr>
        <w:t xml:space="preserve">The </w:t>
      </w:r>
      <w:r>
        <w:rPr>
          <w:rFonts w:ascii="Arial" w:hAnsi="Arial" w:cs="Arial"/>
          <w:b/>
          <w:lang w:eastAsia="en-AU"/>
        </w:rPr>
        <w:t>S</w:t>
      </w:r>
      <w:r w:rsidRPr="00BE218C">
        <w:rPr>
          <w:rFonts w:ascii="Arial" w:hAnsi="Arial" w:cs="Arial"/>
          <w:b/>
          <w:lang w:eastAsia="en-AU"/>
        </w:rPr>
        <w:t xml:space="preserve">ite </w:t>
      </w:r>
    </w:p>
    <w:p w14:paraId="296D3912" w14:textId="77777777" w:rsidR="008775E9" w:rsidRPr="00BE218C" w:rsidRDefault="008775E9" w:rsidP="008775E9">
      <w:pPr>
        <w:tabs>
          <w:tab w:val="left" w:pos="7485"/>
        </w:tabs>
        <w:spacing w:after="0" w:line="240" w:lineRule="auto"/>
        <w:ind w:left="578" w:right="23"/>
        <w:rPr>
          <w:rFonts w:ascii="Arial" w:hAnsi="Arial" w:cs="Arial"/>
          <w:bCs/>
          <w:lang w:eastAsia="en-AU"/>
        </w:rPr>
      </w:pPr>
    </w:p>
    <w:p w14:paraId="5E334160" w14:textId="77777777" w:rsidR="008775E9" w:rsidRDefault="008775E9" w:rsidP="008775E9">
      <w:pPr>
        <w:tabs>
          <w:tab w:val="left" w:pos="7485"/>
        </w:tabs>
        <w:spacing w:after="0" w:line="240" w:lineRule="auto"/>
        <w:ind w:right="23"/>
        <w:jc w:val="both"/>
        <w:rPr>
          <w:rFonts w:ascii="Arial" w:hAnsi="Arial" w:cs="Arial"/>
          <w:bCs/>
          <w:lang w:eastAsia="en-AU"/>
        </w:rPr>
      </w:pPr>
      <w:r w:rsidRPr="00512DE3">
        <w:rPr>
          <w:rFonts w:ascii="Arial" w:hAnsi="Arial" w:cs="Arial"/>
          <w:bCs/>
          <w:lang w:eastAsia="en-AU"/>
        </w:rPr>
        <w:t xml:space="preserve">The subject </w:t>
      </w:r>
      <w:r>
        <w:rPr>
          <w:rFonts w:ascii="Arial" w:hAnsi="Arial" w:cs="Arial"/>
          <w:bCs/>
          <w:lang w:eastAsia="en-AU"/>
        </w:rPr>
        <w:t xml:space="preserve">development </w:t>
      </w:r>
      <w:r w:rsidRPr="00512DE3">
        <w:rPr>
          <w:rFonts w:ascii="Arial" w:hAnsi="Arial" w:cs="Arial"/>
          <w:bCs/>
          <w:lang w:eastAsia="en-AU"/>
        </w:rPr>
        <w:t xml:space="preserve">site comprises two allotments </w:t>
      </w:r>
      <w:r>
        <w:rPr>
          <w:rFonts w:ascii="Arial" w:hAnsi="Arial" w:cs="Arial"/>
          <w:bCs/>
          <w:lang w:eastAsia="en-AU"/>
        </w:rPr>
        <w:t xml:space="preserve">legally described as Lots 1 and 2 in DP 35610 and are </w:t>
      </w:r>
      <w:r w:rsidRPr="00512DE3">
        <w:rPr>
          <w:rFonts w:ascii="Arial" w:hAnsi="Arial" w:cs="Arial"/>
          <w:bCs/>
          <w:lang w:eastAsia="en-AU"/>
        </w:rPr>
        <w:t xml:space="preserve">individually known as 175 and 177 Wellington Road, Sefton. The combined </w:t>
      </w:r>
      <w:r w:rsidRPr="00512DE3">
        <w:rPr>
          <w:rFonts w:ascii="Arial" w:hAnsi="Arial" w:cs="Arial"/>
          <w:bCs/>
          <w:lang w:eastAsia="en-AU"/>
        </w:rPr>
        <w:lastRenderedPageBreak/>
        <w:t>development site forms a re</w:t>
      </w:r>
      <w:r>
        <w:rPr>
          <w:rFonts w:ascii="Arial" w:hAnsi="Arial" w:cs="Arial"/>
          <w:bCs/>
          <w:lang w:eastAsia="en-AU"/>
        </w:rPr>
        <w:t>ctangular</w:t>
      </w:r>
      <w:r w:rsidRPr="00512DE3">
        <w:rPr>
          <w:rFonts w:ascii="Arial" w:hAnsi="Arial" w:cs="Arial"/>
          <w:bCs/>
          <w:lang w:eastAsia="en-AU"/>
        </w:rPr>
        <w:t xml:space="preserve"> shaped allotment comprising a total site area of 1,446m</w:t>
      </w:r>
      <w:r w:rsidRPr="00512DE3">
        <w:rPr>
          <w:rFonts w:ascii="Arial" w:hAnsi="Arial" w:cs="Arial"/>
          <w:bCs/>
          <w:vertAlign w:val="superscript"/>
          <w:lang w:eastAsia="en-AU"/>
        </w:rPr>
        <w:t>2</w:t>
      </w:r>
      <w:r w:rsidRPr="00512DE3">
        <w:rPr>
          <w:rFonts w:ascii="Arial" w:hAnsi="Arial" w:cs="Arial"/>
          <w:bCs/>
          <w:lang w:eastAsia="en-AU"/>
        </w:rPr>
        <w:t xml:space="preserve">, with a frontage </w:t>
      </w:r>
      <w:r>
        <w:rPr>
          <w:rFonts w:ascii="Arial" w:hAnsi="Arial" w:cs="Arial"/>
          <w:bCs/>
          <w:lang w:eastAsia="en-AU"/>
        </w:rPr>
        <w:t xml:space="preserve">length </w:t>
      </w:r>
      <w:r w:rsidRPr="00512DE3">
        <w:rPr>
          <w:rFonts w:ascii="Arial" w:hAnsi="Arial" w:cs="Arial"/>
          <w:bCs/>
          <w:lang w:eastAsia="en-AU"/>
        </w:rPr>
        <w:t>of 31.59m to Wellington Road, a rear southern boundary length of 31.61m, an east side boundary length of 45.76m, and a west side boundary length of 45.76m</w:t>
      </w:r>
      <w:r>
        <w:rPr>
          <w:rFonts w:ascii="Arial" w:hAnsi="Arial" w:cs="Arial"/>
          <w:bCs/>
          <w:lang w:eastAsia="en-AU"/>
        </w:rPr>
        <w:t>.</w:t>
      </w:r>
    </w:p>
    <w:p w14:paraId="6F5FF7E8" w14:textId="77777777" w:rsidR="008775E9" w:rsidRDefault="008775E9" w:rsidP="008775E9">
      <w:pPr>
        <w:tabs>
          <w:tab w:val="left" w:pos="7485"/>
        </w:tabs>
        <w:spacing w:after="0" w:line="240" w:lineRule="auto"/>
        <w:ind w:right="23"/>
        <w:jc w:val="both"/>
        <w:rPr>
          <w:rFonts w:ascii="Arial" w:hAnsi="Arial" w:cs="Arial"/>
          <w:bCs/>
          <w:lang w:eastAsia="en-AU"/>
        </w:rPr>
      </w:pPr>
    </w:p>
    <w:p w14:paraId="4FB67F09" w14:textId="1587B62E" w:rsidR="008775E9" w:rsidRPr="00512DE3" w:rsidRDefault="008775E9" w:rsidP="008775E9">
      <w:pPr>
        <w:tabs>
          <w:tab w:val="left" w:pos="7485"/>
        </w:tabs>
        <w:spacing w:after="0" w:line="240" w:lineRule="auto"/>
        <w:ind w:right="23"/>
        <w:jc w:val="both"/>
        <w:rPr>
          <w:rFonts w:ascii="Arial" w:hAnsi="Arial" w:cs="Arial"/>
          <w:bCs/>
          <w:lang w:eastAsia="en-AU"/>
        </w:rPr>
      </w:pPr>
      <w:r>
        <w:rPr>
          <w:rFonts w:ascii="Arial" w:hAnsi="Arial" w:cs="Arial"/>
          <w:bCs/>
          <w:lang w:eastAsia="en-AU"/>
        </w:rPr>
        <w:t>The development site is situated on the southern side of Wellington Road between Shaw Lane to the east and Hector Street to the west. Opposite the site on the northern side of Wellington Road, is a railway corridor</w:t>
      </w:r>
      <w:r w:rsidR="00BB0907">
        <w:rPr>
          <w:rFonts w:ascii="Arial" w:hAnsi="Arial" w:cs="Arial"/>
          <w:bCs/>
          <w:lang w:eastAsia="en-AU"/>
        </w:rPr>
        <w:t xml:space="preserve"> </w:t>
      </w:r>
      <w:r w:rsidR="00BB0907" w:rsidRPr="00BB0907">
        <w:rPr>
          <w:rFonts w:ascii="Arial" w:hAnsi="Arial" w:cs="Arial"/>
          <w:bCs/>
          <w:lang w:eastAsia="en-AU"/>
        </w:rPr>
        <w:t>with a substantial concrete noise attenuation wall facing the site</w:t>
      </w:r>
      <w:r>
        <w:rPr>
          <w:rFonts w:ascii="Arial" w:hAnsi="Arial" w:cs="Arial"/>
          <w:bCs/>
          <w:lang w:eastAsia="en-AU"/>
        </w:rPr>
        <w:t xml:space="preserve">.  </w:t>
      </w:r>
    </w:p>
    <w:p w14:paraId="27344A92" w14:textId="77777777" w:rsidR="008775E9" w:rsidRDefault="008775E9" w:rsidP="008775E9">
      <w:pPr>
        <w:tabs>
          <w:tab w:val="left" w:pos="7485"/>
        </w:tabs>
        <w:spacing w:after="0" w:line="240" w:lineRule="auto"/>
        <w:ind w:right="23"/>
        <w:jc w:val="both"/>
        <w:rPr>
          <w:rFonts w:ascii="Arial" w:hAnsi="Arial" w:cs="Arial"/>
          <w:bCs/>
          <w:lang w:eastAsia="en-AU"/>
        </w:rPr>
      </w:pPr>
    </w:p>
    <w:p w14:paraId="1C1D95C3" w14:textId="77777777" w:rsidR="008775E9" w:rsidRDefault="008775E9" w:rsidP="008775E9">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The development site is currently vacant and contains 9 trees, and one street tree situated on the adjacent road reserve. </w:t>
      </w:r>
      <w:r w:rsidRPr="00512DE3">
        <w:rPr>
          <w:rFonts w:ascii="Arial" w:hAnsi="Arial" w:cs="Arial"/>
          <w:bCs/>
          <w:lang w:eastAsia="en-AU"/>
        </w:rPr>
        <w:t xml:space="preserve">The topography of the land slopes towards the street with a cross fall of approximately 2.4m </w:t>
      </w:r>
      <w:r>
        <w:rPr>
          <w:rFonts w:ascii="Arial" w:hAnsi="Arial" w:cs="Arial"/>
          <w:bCs/>
          <w:lang w:eastAsia="en-AU"/>
        </w:rPr>
        <w:t xml:space="preserve">running </w:t>
      </w:r>
      <w:r w:rsidRPr="00512DE3">
        <w:rPr>
          <w:rFonts w:ascii="Arial" w:hAnsi="Arial" w:cs="Arial"/>
          <w:bCs/>
          <w:lang w:eastAsia="en-AU"/>
        </w:rPr>
        <w:t>from the south-eastern corner of the site towards the north-western corner of the site.</w:t>
      </w:r>
      <w:r>
        <w:rPr>
          <w:rFonts w:ascii="Arial" w:hAnsi="Arial" w:cs="Arial"/>
          <w:bCs/>
          <w:lang w:eastAsia="en-AU"/>
        </w:rPr>
        <w:t xml:space="preserve"> The property identified as Lot 1 is burdened by an easement to drain water 1.5 metres wide which runs for the full length and parallel to the western boundary; registered under DP869633. </w:t>
      </w:r>
    </w:p>
    <w:p w14:paraId="360721B2" w14:textId="77777777" w:rsidR="008775E9" w:rsidRDefault="008775E9" w:rsidP="008775E9">
      <w:pPr>
        <w:tabs>
          <w:tab w:val="left" w:pos="7485"/>
        </w:tabs>
        <w:spacing w:after="0" w:line="240" w:lineRule="auto"/>
        <w:ind w:right="23"/>
        <w:jc w:val="both"/>
        <w:rPr>
          <w:rFonts w:ascii="Arial" w:hAnsi="Arial" w:cs="Arial"/>
          <w:bCs/>
          <w:lang w:eastAsia="en-AU"/>
        </w:rPr>
      </w:pPr>
    </w:p>
    <w:p w14:paraId="257250BC" w14:textId="77777777" w:rsidR="008775E9" w:rsidRDefault="008775E9" w:rsidP="008775E9">
      <w:pPr>
        <w:tabs>
          <w:tab w:val="left" w:pos="7485"/>
        </w:tabs>
        <w:spacing w:after="0" w:line="240" w:lineRule="auto"/>
        <w:ind w:right="23"/>
        <w:jc w:val="center"/>
        <w:rPr>
          <w:rFonts w:ascii="Arial" w:hAnsi="Arial" w:cs="Arial"/>
          <w:bCs/>
          <w:lang w:eastAsia="en-AU"/>
        </w:rPr>
      </w:pPr>
      <w:r>
        <w:rPr>
          <w:noProof/>
        </w:rPr>
        <w:drawing>
          <wp:inline distT="0" distB="0" distL="0" distR="0" wp14:anchorId="0BB4E710" wp14:editId="49093E83">
            <wp:extent cx="4142740" cy="4848446"/>
            <wp:effectExtent l="0" t="0" r="0" b="9525"/>
            <wp:docPr id="371865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65133" name=""/>
                    <pic:cNvPicPr/>
                  </pic:nvPicPr>
                  <pic:blipFill rotWithShape="1">
                    <a:blip r:embed="rId9"/>
                    <a:srcRect t="8416" b="4358"/>
                    <a:stretch/>
                  </pic:blipFill>
                  <pic:spPr bwMode="auto">
                    <a:xfrm>
                      <a:off x="0" y="0"/>
                      <a:ext cx="4143375" cy="4849189"/>
                    </a:xfrm>
                    <a:prstGeom prst="rect">
                      <a:avLst/>
                    </a:prstGeom>
                    <a:ln>
                      <a:noFill/>
                    </a:ln>
                    <a:extLst>
                      <a:ext uri="{53640926-AAD7-44D8-BBD7-CCE9431645EC}">
                        <a14:shadowObscured xmlns:a14="http://schemas.microsoft.com/office/drawing/2010/main"/>
                      </a:ext>
                    </a:extLst>
                  </pic:spPr>
                </pic:pic>
              </a:graphicData>
            </a:graphic>
          </wp:inline>
        </w:drawing>
      </w:r>
    </w:p>
    <w:p w14:paraId="2D8FFD56" w14:textId="4EACA3F0" w:rsidR="008775E9" w:rsidRPr="00C64B71" w:rsidRDefault="008775E9" w:rsidP="008775E9">
      <w:pPr>
        <w:shd w:val="clear" w:color="auto" w:fill="FFFFFF"/>
        <w:spacing w:after="0" w:line="240" w:lineRule="auto"/>
        <w:ind w:right="-23"/>
        <w:jc w:val="center"/>
        <w:rPr>
          <w:rFonts w:ascii="Arial" w:hAnsi="Arial" w:cs="Arial"/>
          <w:bCs/>
          <w:i/>
          <w:iCs/>
          <w:sz w:val="18"/>
          <w:szCs w:val="18"/>
          <w:lang w:eastAsia="en-AU"/>
        </w:rPr>
      </w:pPr>
      <w:r w:rsidRPr="00C64B71">
        <w:rPr>
          <w:rFonts w:ascii="Arial" w:hAnsi="Arial" w:cs="Arial"/>
          <w:bCs/>
          <w:i/>
          <w:iCs/>
          <w:sz w:val="18"/>
          <w:szCs w:val="18"/>
          <w:lang w:eastAsia="en-AU"/>
        </w:rPr>
        <w:t>Figure 1: Aerial view of 175 &amp; 177 Wellington Road, Sefton;</w:t>
      </w:r>
      <w:r>
        <w:rPr>
          <w:rFonts w:ascii="Arial" w:hAnsi="Arial" w:cs="Arial"/>
          <w:bCs/>
          <w:i/>
          <w:iCs/>
          <w:sz w:val="18"/>
          <w:szCs w:val="18"/>
          <w:lang w:eastAsia="en-AU"/>
        </w:rPr>
        <w:t xml:space="preserve"> subject</w:t>
      </w:r>
      <w:r w:rsidRPr="00C64B71">
        <w:rPr>
          <w:rFonts w:ascii="Arial" w:hAnsi="Arial" w:cs="Arial"/>
          <w:bCs/>
          <w:i/>
          <w:iCs/>
          <w:sz w:val="18"/>
          <w:szCs w:val="18"/>
          <w:lang w:eastAsia="en-AU"/>
        </w:rPr>
        <w:t xml:space="preserve"> sites outlined in </w:t>
      </w:r>
      <w:r w:rsidR="00D93B0A">
        <w:rPr>
          <w:rFonts w:ascii="Arial" w:hAnsi="Arial" w:cs="Arial"/>
          <w:bCs/>
          <w:i/>
          <w:iCs/>
          <w:sz w:val="18"/>
          <w:szCs w:val="18"/>
          <w:lang w:eastAsia="en-AU"/>
        </w:rPr>
        <w:t xml:space="preserve">bold </w:t>
      </w:r>
      <w:r w:rsidRPr="00C64B71">
        <w:rPr>
          <w:rFonts w:ascii="Arial" w:hAnsi="Arial" w:cs="Arial"/>
          <w:bCs/>
          <w:i/>
          <w:iCs/>
          <w:sz w:val="18"/>
          <w:szCs w:val="18"/>
          <w:lang w:eastAsia="en-AU"/>
        </w:rPr>
        <w:t>yellow.</w:t>
      </w:r>
    </w:p>
    <w:p w14:paraId="07F69933" w14:textId="77777777" w:rsidR="008775E9" w:rsidRDefault="008775E9" w:rsidP="008775E9">
      <w:pPr>
        <w:tabs>
          <w:tab w:val="left" w:pos="7485"/>
        </w:tabs>
        <w:spacing w:after="0" w:line="240" w:lineRule="auto"/>
        <w:ind w:right="23"/>
        <w:jc w:val="center"/>
        <w:rPr>
          <w:rFonts w:ascii="Arial" w:hAnsi="Arial" w:cs="Arial"/>
          <w:bCs/>
          <w:lang w:eastAsia="en-AU"/>
        </w:rPr>
      </w:pPr>
      <w:r w:rsidRPr="00C64B71">
        <w:rPr>
          <w:rFonts w:ascii="Arial" w:hAnsi="Arial" w:cs="Arial"/>
          <w:bCs/>
          <w:i/>
          <w:iCs/>
          <w:sz w:val="18"/>
          <w:szCs w:val="18"/>
          <w:lang w:eastAsia="en-AU"/>
        </w:rPr>
        <w:t xml:space="preserve">Source: </w:t>
      </w:r>
      <w:proofErr w:type="spellStart"/>
      <w:r w:rsidRPr="00C64B71">
        <w:rPr>
          <w:rFonts w:ascii="Arial" w:hAnsi="Arial" w:cs="Arial"/>
          <w:bCs/>
          <w:i/>
          <w:iCs/>
          <w:sz w:val="18"/>
          <w:szCs w:val="18"/>
          <w:lang w:eastAsia="en-AU"/>
        </w:rPr>
        <w:t>Near</w:t>
      </w:r>
      <w:r>
        <w:rPr>
          <w:rFonts w:ascii="Arial" w:hAnsi="Arial" w:cs="Arial"/>
          <w:bCs/>
          <w:i/>
          <w:iCs/>
          <w:sz w:val="18"/>
          <w:szCs w:val="18"/>
          <w:lang w:eastAsia="en-AU"/>
        </w:rPr>
        <w:t>m</w:t>
      </w:r>
      <w:r w:rsidRPr="00C64B71">
        <w:rPr>
          <w:rFonts w:ascii="Arial" w:hAnsi="Arial" w:cs="Arial"/>
          <w:bCs/>
          <w:i/>
          <w:iCs/>
          <w:sz w:val="18"/>
          <w:szCs w:val="18"/>
          <w:lang w:eastAsia="en-AU"/>
        </w:rPr>
        <w:t>ap</w:t>
      </w:r>
      <w:proofErr w:type="spellEnd"/>
      <w:r w:rsidRPr="00C64B71">
        <w:rPr>
          <w:rFonts w:ascii="Arial" w:hAnsi="Arial" w:cs="Arial"/>
          <w:bCs/>
          <w:i/>
          <w:iCs/>
          <w:sz w:val="18"/>
          <w:szCs w:val="18"/>
          <w:lang w:eastAsia="en-AU"/>
        </w:rPr>
        <w:t xml:space="preserve"> </w:t>
      </w:r>
      <w:r>
        <w:rPr>
          <w:rFonts w:ascii="Arial" w:hAnsi="Arial" w:cs="Arial"/>
          <w:bCs/>
          <w:i/>
          <w:iCs/>
          <w:sz w:val="18"/>
          <w:szCs w:val="18"/>
          <w:lang w:eastAsia="en-AU"/>
        </w:rPr>
        <w:t>January</w:t>
      </w:r>
      <w:r w:rsidRPr="00C64B71">
        <w:rPr>
          <w:rFonts w:ascii="Arial" w:hAnsi="Arial" w:cs="Arial"/>
          <w:bCs/>
          <w:i/>
          <w:iCs/>
          <w:sz w:val="18"/>
          <w:szCs w:val="18"/>
          <w:lang w:eastAsia="en-AU"/>
        </w:rPr>
        <w:t xml:space="preserve"> 202</w:t>
      </w:r>
      <w:r>
        <w:rPr>
          <w:rFonts w:ascii="Arial" w:hAnsi="Arial" w:cs="Arial"/>
          <w:bCs/>
          <w:i/>
          <w:iCs/>
          <w:sz w:val="18"/>
          <w:szCs w:val="18"/>
          <w:lang w:eastAsia="en-AU"/>
        </w:rPr>
        <w:t>5</w:t>
      </w:r>
    </w:p>
    <w:p w14:paraId="1A5FDB8C" w14:textId="77777777" w:rsidR="008775E9" w:rsidRDefault="008775E9" w:rsidP="008775E9">
      <w:pPr>
        <w:pStyle w:val="ListParagraph"/>
        <w:tabs>
          <w:tab w:val="left" w:pos="7485"/>
        </w:tabs>
        <w:spacing w:after="0" w:line="240" w:lineRule="auto"/>
        <w:ind w:left="760" w:right="23"/>
        <w:jc w:val="center"/>
        <w:rPr>
          <w:rFonts w:ascii="Arial" w:hAnsi="Arial" w:cs="Arial"/>
          <w:b/>
          <w:lang w:eastAsia="en-AU"/>
        </w:rPr>
      </w:pPr>
    </w:p>
    <w:p w14:paraId="4B96E751" w14:textId="77777777" w:rsidR="00BB0907" w:rsidRPr="00BE218C" w:rsidRDefault="00BB0907" w:rsidP="008775E9">
      <w:pPr>
        <w:pStyle w:val="ListParagraph"/>
        <w:tabs>
          <w:tab w:val="left" w:pos="7485"/>
        </w:tabs>
        <w:spacing w:after="0" w:line="240" w:lineRule="auto"/>
        <w:ind w:left="760" w:right="23"/>
        <w:jc w:val="center"/>
        <w:rPr>
          <w:rFonts w:ascii="Arial" w:hAnsi="Arial" w:cs="Arial"/>
          <w:b/>
          <w:lang w:eastAsia="en-AU"/>
        </w:rPr>
      </w:pPr>
    </w:p>
    <w:p w14:paraId="6A764F2A" w14:textId="77777777" w:rsidR="008775E9" w:rsidRPr="00BE218C" w:rsidRDefault="008775E9" w:rsidP="008775E9">
      <w:pPr>
        <w:pStyle w:val="ListParagraph"/>
        <w:numPr>
          <w:ilvl w:val="1"/>
          <w:numId w:val="1"/>
        </w:numPr>
        <w:tabs>
          <w:tab w:val="left" w:pos="709"/>
          <w:tab w:val="left" w:pos="1560"/>
        </w:tabs>
        <w:spacing w:after="0" w:line="240" w:lineRule="auto"/>
        <w:ind w:left="851" w:right="23" w:hanging="851"/>
        <w:rPr>
          <w:rFonts w:ascii="Arial" w:hAnsi="Arial" w:cs="Arial"/>
          <w:b/>
          <w:lang w:eastAsia="en-AU"/>
        </w:rPr>
      </w:pPr>
      <w:r w:rsidRPr="00BE218C">
        <w:rPr>
          <w:rFonts w:ascii="Arial" w:hAnsi="Arial" w:cs="Arial"/>
          <w:b/>
          <w:lang w:eastAsia="en-AU"/>
        </w:rPr>
        <w:t xml:space="preserve">The Locality </w:t>
      </w:r>
    </w:p>
    <w:p w14:paraId="57C7FF22" w14:textId="77777777" w:rsidR="008775E9" w:rsidRDefault="008775E9" w:rsidP="008775E9">
      <w:pPr>
        <w:tabs>
          <w:tab w:val="left" w:pos="7485"/>
        </w:tabs>
        <w:spacing w:after="0" w:line="240" w:lineRule="auto"/>
        <w:ind w:right="23"/>
        <w:rPr>
          <w:rFonts w:ascii="Arial" w:hAnsi="Arial" w:cs="Arial"/>
          <w:b/>
          <w:lang w:eastAsia="en-AU"/>
        </w:rPr>
      </w:pPr>
    </w:p>
    <w:p w14:paraId="2E93A560" w14:textId="77777777" w:rsidR="008775E9" w:rsidRDefault="008775E9" w:rsidP="008775E9">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The subject site, along with sites to the east and west are </w:t>
      </w:r>
      <w:r w:rsidRPr="00512DE3">
        <w:rPr>
          <w:rFonts w:ascii="Arial" w:hAnsi="Arial" w:cs="Arial"/>
          <w:bCs/>
          <w:lang w:eastAsia="en-AU"/>
        </w:rPr>
        <w:t xml:space="preserve">zoned </w:t>
      </w:r>
      <w:r>
        <w:rPr>
          <w:rFonts w:ascii="Arial" w:hAnsi="Arial" w:cs="Arial"/>
          <w:bCs/>
          <w:lang w:eastAsia="en-AU"/>
        </w:rPr>
        <w:t>“</w:t>
      </w:r>
      <w:r w:rsidRPr="00512DE3">
        <w:rPr>
          <w:rFonts w:ascii="Arial" w:hAnsi="Arial" w:cs="Arial"/>
          <w:bCs/>
          <w:lang w:eastAsia="en-AU"/>
        </w:rPr>
        <w:t>R3 Medium Density Residential</w:t>
      </w:r>
      <w:r>
        <w:rPr>
          <w:rFonts w:ascii="Arial" w:hAnsi="Arial" w:cs="Arial"/>
          <w:bCs/>
          <w:lang w:eastAsia="en-AU"/>
        </w:rPr>
        <w:t xml:space="preserve">” in accordance with the LEP. </w:t>
      </w:r>
      <w:r w:rsidRPr="00512DE3">
        <w:rPr>
          <w:rFonts w:ascii="Arial" w:hAnsi="Arial" w:cs="Arial"/>
          <w:bCs/>
          <w:lang w:eastAsia="en-AU"/>
        </w:rPr>
        <w:t>Land adjoining the development site to the south is zoned “R2 Low Density Residential”.</w:t>
      </w:r>
    </w:p>
    <w:p w14:paraId="713C2E89" w14:textId="77777777" w:rsidR="008775E9" w:rsidRDefault="008775E9" w:rsidP="008775E9">
      <w:pPr>
        <w:tabs>
          <w:tab w:val="left" w:pos="7485"/>
        </w:tabs>
        <w:spacing w:after="0" w:line="240" w:lineRule="auto"/>
        <w:ind w:right="23"/>
        <w:jc w:val="both"/>
        <w:rPr>
          <w:rFonts w:ascii="Arial" w:hAnsi="Arial" w:cs="Arial"/>
          <w:bCs/>
          <w:lang w:eastAsia="en-AU"/>
        </w:rPr>
      </w:pPr>
    </w:p>
    <w:p w14:paraId="2CD235BB" w14:textId="214E54A2" w:rsidR="008775E9" w:rsidRDefault="008775E9" w:rsidP="008775E9">
      <w:pPr>
        <w:tabs>
          <w:tab w:val="left" w:pos="7485"/>
        </w:tabs>
        <w:spacing w:after="0" w:line="240" w:lineRule="auto"/>
        <w:ind w:right="23"/>
        <w:jc w:val="both"/>
        <w:rPr>
          <w:rFonts w:ascii="Arial" w:hAnsi="Arial" w:cs="Arial"/>
          <w:bCs/>
          <w:lang w:eastAsia="en-AU"/>
        </w:rPr>
      </w:pPr>
      <w:r w:rsidRPr="00512DE3">
        <w:rPr>
          <w:rFonts w:ascii="Arial" w:hAnsi="Arial" w:cs="Arial"/>
          <w:bCs/>
          <w:lang w:eastAsia="en-AU"/>
        </w:rPr>
        <w:t xml:space="preserve">The </w:t>
      </w:r>
      <w:r>
        <w:rPr>
          <w:rFonts w:ascii="Arial" w:hAnsi="Arial" w:cs="Arial"/>
          <w:bCs/>
          <w:lang w:eastAsia="en-AU"/>
        </w:rPr>
        <w:t xml:space="preserve">development </w:t>
      </w:r>
      <w:r w:rsidRPr="00512DE3">
        <w:rPr>
          <w:rFonts w:ascii="Arial" w:hAnsi="Arial" w:cs="Arial"/>
          <w:bCs/>
          <w:lang w:eastAsia="en-AU"/>
        </w:rPr>
        <w:t xml:space="preserve">site </w:t>
      </w:r>
      <w:r>
        <w:rPr>
          <w:rFonts w:ascii="Arial" w:hAnsi="Arial" w:cs="Arial"/>
          <w:bCs/>
          <w:lang w:eastAsia="en-AU"/>
        </w:rPr>
        <w:t>is</w:t>
      </w:r>
      <w:r w:rsidRPr="00512DE3">
        <w:rPr>
          <w:rFonts w:ascii="Arial" w:hAnsi="Arial" w:cs="Arial"/>
          <w:bCs/>
          <w:lang w:eastAsia="en-AU"/>
        </w:rPr>
        <w:t xml:space="preserve"> </w:t>
      </w:r>
      <w:r>
        <w:rPr>
          <w:rFonts w:ascii="Arial" w:hAnsi="Arial" w:cs="Arial"/>
          <w:bCs/>
          <w:lang w:eastAsia="en-AU"/>
        </w:rPr>
        <w:t xml:space="preserve">located in an established mixed density residential area consisting of single and two storey building forms </w:t>
      </w:r>
      <w:r w:rsidRPr="00512DE3">
        <w:rPr>
          <w:rFonts w:ascii="Arial" w:hAnsi="Arial" w:cs="Arial"/>
          <w:bCs/>
          <w:lang w:eastAsia="en-AU"/>
        </w:rPr>
        <w:t xml:space="preserve">of varying architectural styles and designs. Immediately adjoining the development site to the east is an attached two storey dual occupancy and </w:t>
      </w:r>
      <w:r>
        <w:rPr>
          <w:rFonts w:ascii="Arial" w:hAnsi="Arial" w:cs="Arial"/>
          <w:bCs/>
          <w:lang w:eastAsia="en-AU"/>
        </w:rPr>
        <w:t>to the west and south-east</w:t>
      </w:r>
      <w:r w:rsidRPr="00512DE3">
        <w:rPr>
          <w:rFonts w:ascii="Arial" w:hAnsi="Arial" w:cs="Arial"/>
          <w:bCs/>
          <w:lang w:eastAsia="en-AU"/>
        </w:rPr>
        <w:t xml:space="preserve"> </w:t>
      </w:r>
      <w:r>
        <w:rPr>
          <w:rFonts w:ascii="Arial" w:hAnsi="Arial" w:cs="Arial"/>
          <w:bCs/>
          <w:lang w:eastAsia="en-AU"/>
        </w:rPr>
        <w:t xml:space="preserve">are </w:t>
      </w:r>
      <w:r w:rsidRPr="00512DE3">
        <w:rPr>
          <w:rFonts w:ascii="Arial" w:hAnsi="Arial" w:cs="Arial"/>
          <w:bCs/>
          <w:lang w:eastAsia="en-AU"/>
        </w:rPr>
        <w:t xml:space="preserve">single storey </w:t>
      </w:r>
      <w:r>
        <w:rPr>
          <w:rFonts w:ascii="Arial" w:hAnsi="Arial" w:cs="Arial"/>
          <w:bCs/>
          <w:lang w:eastAsia="en-AU"/>
        </w:rPr>
        <w:t xml:space="preserve">detached </w:t>
      </w:r>
      <w:r w:rsidRPr="00512DE3">
        <w:rPr>
          <w:rFonts w:ascii="Arial" w:hAnsi="Arial" w:cs="Arial"/>
          <w:bCs/>
          <w:lang w:eastAsia="en-AU"/>
        </w:rPr>
        <w:t>dwelling</w:t>
      </w:r>
      <w:r>
        <w:rPr>
          <w:rFonts w:ascii="Arial" w:hAnsi="Arial" w:cs="Arial"/>
          <w:bCs/>
          <w:lang w:eastAsia="en-AU"/>
        </w:rPr>
        <w:t>s</w:t>
      </w:r>
      <w:r w:rsidRPr="00512DE3">
        <w:rPr>
          <w:rFonts w:ascii="Arial" w:hAnsi="Arial" w:cs="Arial"/>
          <w:bCs/>
          <w:lang w:eastAsia="en-AU"/>
        </w:rPr>
        <w:t>.</w:t>
      </w:r>
      <w:r>
        <w:rPr>
          <w:rFonts w:ascii="Arial" w:hAnsi="Arial" w:cs="Arial"/>
          <w:bCs/>
          <w:lang w:eastAsia="en-AU"/>
        </w:rPr>
        <w:t xml:space="preserve"> Adjoining the site to the south (rear) is a two storey dwelling and a multi dwelling housing development. The T3 Railway line is situated opposite the site to the north of Wellington Road and contains a </w:t>
      </w:r>
      <w:r w:rsidR="00BB0907">
        <w:rPr>
          <w:rFonts w:ascii="Arial" w:hAnsi="Arial" w:cs="Arial"/>
          <w:bCs/>
          <w:lang w:eastAsia="en-AU"/>
        </w:rPr>
        <w:t>noise</w:t>
      </w:r>
      <w:r>
        <w:rPr>
          <w:rFonts w:ascii="Arial" w:hAnsi="Arial" w:cs="Arial"/>
          <w:bCs/>
          <w:lang w:eastAsia="en-AU"/>
        </w:rPr>
        <w:t xml:space="preserve"> attenuation wall that runs parallel to the railway corridor along Wellington Road.</w:t>
      </w:r>
    </w:p>
    <w:p w14:paraId="1764196F" w14:textId="77777777" w:rsidR="008775E9" w:rsidRDefault="008775E9" w:rsidP="008775E9">
      <w:pPr>
        <w:tabs>
          <w:tab w:val="left" w:pos="7485"/>
        </w:tabs>
        <w:spacing w:after="0" w:line="240" w:lineRule="auto"/>
        <w:ind w:right="23"/>
        <w:jc w:val="both"/>
        <w:rPr>
          <w:rFonts w:ascii="Arial" w:hAnsi="Arial" w:cs="Arial"/>
          <w:bCs/>
          <w:lang w:eastAsia="en-AU"/>
        </w:rPr>
      </w:pPr>
    </w:p>
    <w:p w14:paraId="76306A46" w14:textId="77777777" w:rsidR="008775E9" w:rsidRDefault="008775E9" w:rsidP="008775E9">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The site is situated approximately 260m west of Sefton Railway station and the local town centre. A bus stop is located along Wellington Road adjacent to the Sefton train station entry. The station is surrounded by land uses predominantly commercial in nature and zoned “B2 Local Centre”.  The site is also situated approximately 885m east of Chester Hill train station. </w:t>
      </w:r>
    </w:p>
    <w:p w14:paraId="3A69ED0D" w14:textId="77777777" w:rsidR="008775E9" w:rsidRDefault="008775E9" w:rsidP="008775E9">
      <w:pPr>
        <w:tabs>
          <w:tab w:val="left" w:pos="7485"/>
        </w:tabs>
        <w:spacing w:after="0" w:line="240" w:lineRule="auto"/>
        <w:ind w:right="23"/>
        <w:jc w:val="both"/>
        <w:rPr>
          <w:rFonts w:ascii="Arial" w:hAnsi="Arial" w:cs="Arial"/>
          <w:bCs/>
          <w:lang w:eastAsia="en-AU"/>
        </w:rPr>
      </w:pPr>
    </w:p>
    <w:p w14:paraId="0CB7DBAD" w14:textId="5CDCC15A" w:rsidR="008775E9" w:rsidRDefault="008775E9" w:rsidP="008775E9">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Development types in the immediate vicinity </w:t>
      </w:r>
      <w:r w:rsidR="00BB0907">
        <w:rPr>
          <w:rFonts w:ascii="Arial" w:hAnsi="Arial" w:cs="Arial"/>
          <w:bCs/>
          <w:lang w:eastAsia="en-AU"/>
        </w:rPr>
        <w:t xml:space="preserve">(within 150m of the site) </w:t>
      </w:r>
      <w:r>
        <w:rPr>
          <w:rFonts w:ascii="Arial" w:hAnsi="Arial" w:cs="Arial"/>
          <w:bCs/>
          <w:lang w:eastAsia="en-AU"/>
        </w:rPr>
        <w:t>that are similar to that which is proposed under the subject application include the following:</w:t>
      </w:r>
    </w:p>
    <w:p w14:paraId="0473280F" w14:textId="77777777" w:rsidR="008775E9" w:rsidRDefault="008775E9" w:rsidP="00BC50BB">
      <w:pPr>
        <w:pStyle w:val="ListParagraph"/>
        <w:numPr>
          <w:ilvl w:val="0"/>
          <w:numId w:val="10"/>
        </w:numPr>
        <w:tabs>
          <w:tab w:val="left" w:pos="7485"/>
        </w:tabs>
        <w:spacing w:after="0" w:line="240" w:lineRule="auto"/>
        <w:ind w:right="23"/>
        <w:jc w:val="both"/>
        <w:rPr>
          <w:rFonts w:ascii="Arial" w:hAnsi="Arial" w:cs="Arial"/>
          <w:bCs/>
          <w:lang w:eastAsia="en-AU"/>
        </w:rPr>
      </w:pPr>
      <w:r>
        <w:rPr>
          <w:rFonts w:ascii="Arial" w:hAnsi="Arial" w:cs="Arial"/>
          <w:bCs/>
          <w:lang w:eastAsia="en-AU"/>
        </w:rPr>
        <w:t>4-storey mixed use development at 153 Wellington Road, Sefton, located 143m east of the site (zone “B2 Local Centre”);</w:t>
      </w:r>
    </w:p>
    <w:p w14:paraId="50D4815E" w14:textId="77777777" w:rsidR="008775E9" w:rsidRDefault="008775E9" w:rsidP="00BC50BB">
      <w:pPr>
        <w:pStyle w:val="ListParagraph"/>
        <w:numPr>
          <w:ilvl w:val="0"/>
          <w:numId w:val="10"/>
        </w:numPr>
        <w:tabs>
          <w:tab w:val="left" w:pos="7485"/>
        </w:tabs>
        <w:spacing w:after="0" w:line="240" w:lineRule="auto"/>
        <w:ind w:right="23"/>
        <w:jc w:val="both"/>
        <w:rPr>
          <w:rFonts w:ascii="Arial" w:hAnsi="Arial" w:cs="Arial"/>
          <w:bCs/>
          <w:lang w:eastAsia="en-AU"/>
        </w:rPr>
      </w:pPr>
      <w:r>
        <w:rPr>
          <w:rFonts w:ascii="Arial" w:hAnsi="Arial" w:cs="Arial"/>
          <w:bCs/>
          <w:lang w:eastAsia="en-AU"/>
        </w:rPr>
        <w:t>4-storey boarding house development at 155 Wellington Road, Sefton, located 130m east of the site (zone “B2 Local Centre”);</w:t>
      </w:r>
    </w:p>
    <w:p w14:paraId="0373DCA7" w14:textId="77777777" w:rsidR="008775E9" w:rsidRDefault="008775E9" w:rsidP="00BC50BB">
      <w:pPr>
        <w:pStyle w:val="ListParagraph"/>
        <w:numPr>
          <w:ilvl w:val="0"/>
          <w:numId w:val="10"/>
        </w:numPr>
        <w:tabs>
          <w:tab w:val="left" w:pos="7485"/>
        </w:tabs>
        <w:spacing w:after="0" w:line="240" w:lineRule="auto"/>
        <w:ind w:right="23"/>
        <w:jc w:val="both"/>
        <w:rPr>
          <w:rFonts w:ascii="Arial" w:hAnsi="Arial" w:cs="Arial"/>
          <w:bCs/>
          <w:lang w:eastAsia="en-AU"/>
        </w:rPr>
      </w:pPr>
      <w:r>
        <w:rPr>
          <w:rFonts w:ascii="Arial" w:hAnsi="Arial" w:cs="Arial"/>
          <w:bCs/>
          <w:lang w:eastAsia="en-AU"/>
        </w:rPr>
        <w:t>4</w:t>
      </w:r>
      <w:r w:rsidRPr="00957E4C">
        <w:rPr>
          <w:rFonts w:ascii="Arial" w:hAnsi="Arial" w:cs="Arial"/>
          <w:bCs/>
          <w:lang w:eastAsia="en-AU"/>
        </w:rPr>
        <w:t xml:space="preserve">-storey </w:t>
      </w:r>
      <w:r>
        <w:rPr>
          <w:rFonts w:ascii="Arial" w:hAnsi="Arial" w:cs="Arial"/>
          <w:bCs/>
          <w:lang w:eastAsia="en-AU"/>
        </w:rPr>
        <w:t>shop and boarding house development at</w:t>
      </w:r>
      <w:r w:rsidRPr="00957E4C">
        <w:rPr>
          <w:rFonts w:ascii="Arial" w:hAnsi="Arial" w:cs="Arial"/>
          <w:bCs/>
          <w:lang w:eastAsia="en-AU"/>
        </w:rPr>
        <w:t xml:space="preserve"> 157 Wellington Road</w:t>
      </w:r>
      <w:r>
        <w:rPr>
          <w:rFonts w:ascii="Arial" w:hAnsi="Arial" w:cs="Arial"/>
          <w:bCs/>
          <w:lang w:eastAsia="en-AU"/>
        </w:rPr>
        <w:t>, Sefton,</w:t>
      </w:r>
      <w:r w:rsidRPr="00957E4C">
        <w:rPr>
          <w:rFonts w:ascii="Arial" w:hAnsi="Arial" w:cs="Arial"/>
          <w:bCs/>
          <w:lang w:eastAsia="en-AU"/>
        </w:rPr>
        <w:t xml:space="preserve"> located 120m east of the site</w:t>
      </w:r>
      <w:r>
        <w:rPr>
          <w:rFonts w:ascii="Arial" w:hAnsi="Arial" w:cs="Arial"/>
          <w:bCs/>
          <w:lang w:eastAsia="en-AU"/>
        </w:rPr>
        <w:t>; recently approved in 2023 with construction not yet commenced (zone “B2 Local Centre”);</w:t>
      </w:r>
    </w:p>
    <w:p w14:paraId="0EE49C8E" w14:textId="77777777" w:rsidR="008775E9" w:rsidRDefault="008775E9" w:rsidP="00BC50BB">
      <w:pPr>
        <w:pStyle w:val="ListParagraph"/>
        <w:numPr>
          <w:ilvl w:val="0"/>
          <w:numId w:val="10"/>
        </w:num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3-storey residential flat building at 159 Wellington Road, Sefton, located 105m east of the site (zone “B2 Local Centre”); </w:t>
      </w:r>
    </w:p>
    <w:p w14:paraId="7356BBAA" w14:textId="77777777" w:rsidR="008775E9" w:rsidRDefault="008775E9" w:rsidP="00BC50BB">
      <w:pPr>
        <w:pStyle w:val="ListParagraph"/>
        <w:numPr>
          <w:ilvl w:val="0"/>
          <w:numId w:val="10"/>
        </w:num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3-4 storey residential flat building including affordable housing at </w:t>
      </w:r>
      <w:r w:rsidRPr="00957E4C">
        <w:rPr>
          <w:rFonts w:ascii="Arial" w:hAnsi="Arial" w:cs="Arial"/>
          <w:bCs/>
          <w:lang w:eastAsia="en-AU"/>
        </w:rPr>
        <w:t>29</w:t>
      </w:r>
      <w:r>
        <w:rPr>
          <w:rFonts w:ascii="Arial" w:hAnsi="Arial" w:cs="Arial"/>
          <w:bCs/>
          <w:lang w:eastAsia="en-AU"/>
        </w:rPr>
        <w:t>-31</w:t>
      </w:r>
      <w:r w:rsidRPr="00957E4C">
        <w:rPr>
          <w:rFonts w:ascii="Arial" w:hAnsi="Arial" w:cs="Arial"/>
          <w:bCs/>
          <w:lang w:eastAsia="en-AU"/>
        </w:rPr>
        <w:t xml:space="preserve"> Waldon Road</w:t>
      </w:r>
      <w:r>
        <w:rPr>
          <w:rFonts w:ascii="Arial" w:hAnsi="Arial" w:cs="Arial"/>
          <w:bCs/>
          <w:lang w:eastAsia="en-AU"/>
        </w:rPr>
        <w:t xml:space="preserve">, Sefton, </w:t>
      </w:r>
      <w:r w:rsidRPr="00957E4C">
        <w:rPr>
          <w:rFonts w:ascii="Arial" w:hAnsi="Arial" w:cs="Arial"/>
          <w:bCs/>
          <w:lang w:eastAsia="en-AU"/>
        </w:rPr>
        <w:t>located 65m north of the site</w:t>
      </w:r>
      <w:r>
        <w:rPr>
          <w:rFonts w:ascii="Arial" w:hAnsi="Arial" w:cs="Arial"/>
          <w:bCs/>
          <w:lang w:eastAsia="en-AU"/>
        </w:rPr>
        <w:t xml:space="preserve"> (zone “R4 High Density Residential”);</w:t>
      </w:r>
    </w:p>
    <w:p w14:paraId="616A5EEB" w14:textId="77777777" w:rsidR="008775E9" w:rsidRPr="00EB2572" w:rsidRDefault="008775E9" w:rsidP="00BC50BB">
      <w:pPr>
        <w:pStyle w:val="ListParagraph"/>
        <w:numPr>
          <w:ilvl w:val="0"/>
          <w:numId w:val="10"/>
        </w:numPr>
        <w:tabs>
          <w:tab w:val="left" w:pos="7485"/>
        </w:tabs>
        <w:spacing w:after="0" w:line="240" w:lineRule="auto"/>
        <w:ind w:right="23"/>
        <w:jc w:val="both"/>
        <w:rPr>
          <w:rFonts w:ascii="Arial" w:hAnsi="Arial" w:cs="Arial"/>
          <w:b/>
          <w:lang w:eastAsia="en-AU"/>
        </w:rPr>
      </w:pPr>
      <w:r w:rsidRPr="00A20082">
        <w:rPr>
          <w:rFonts w:ascii="Arial" w:hAnsi="Arial" w:cs="Arial"/>
          <w:bCs/>
          <w:lang w:eastAsia="en-AU"/>
        </w:rPr>
        <w:t>3-4 storey residential flat building at 35 Waldron Road, Sefton, located 60m north of the site (zone “R4 High Density Residential”).</w:t>
      </w:r>
    </w:p>
    <w:p w14:paraId="3356801A" w14:textId="77777777" w:rsidR="00EB2572" w:rsidRPr="00A20082" w:rsidRDefault="00EB2572" w:rsidP="00EB2572">
      <w:pPr>
        <w:pStyle w:val="ListParagraph"/>
        <w:tabs>
          <w:tab w:val="left" w:pos="7485"/>
        </w:tabs>
        <w:spacing w:after="0" w:line="240" w:lineRule="auto"/>
        <w:ind w:left="783" w:right="23"/>
        <w:jc w:val="both"/>
        <w:rPr>
          <w:rFonts w:ascii="Arial" w:hAnsi="Arial" w:cs="Arial"/>
          <w:b/>
          <w:lang w:eastAsia="en-AU"/>
        </w:rPr>
      </w:pPr>
    </w:p>
    <w:p w14:paraId="4690068B" w14:textId="77777777" w:rsidR="008775E9" w:rsidRDefault="008775E9" w:rsidP="00EB2572">
      <w:pPr>
        <w:pStyle w:val="ListParagraph"/>
        <w:tabs>
          <w:tab w:val="left" w:pos="7485"/>
        </w:tabs>
        <w:spacing w:after="0" w:line="240" w:lineRule="auto"/>
        <w:ind w:left="783" w:right="23"/>
        <w:jc w:val="center"/>
        <w:rPr>
          <w:rFonts w:ascii="Arial" w:hAnsi="Arial" w:cs="Arial"/>
          <w:b/>
          <w:lang w:eastAsia="en-AU"/>
        </w:rPr>
      </w:pPr>
      <w:r>
        <w:rPr>
          <w:noProof/>
        </w:rPr>
        <w:drawing>
          <wp:inline distT="0" distB="0" distL="0" distR="0" wp14:anchorId="484B409F" wp14:editId="032317BE">
            <wp:extent cx="3741896" cy="3274877"/>
            <wp:effectExtent l="0" t="0" r="0" b="1905"/>
            <wp:docPr id="103013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3585" name=""/>
                    <pic:cNvPicPr/>
                  </pic:nvPicPr>
                  <pic:blipFill rotWithShape="1">
                    <a:blip r:embed="rId10"/>
                    <a:srcRect l="8987" t="8170" r="1834" b="12544"/>
                    <a:stretch/>
                  </pic:blipFill>
                  <pic:spPr bwMode="auto">
                    <a:xfrm>
                      <a:off x="0" y="0"/>
                      <a:ext cx="3755395" cy="3286691"/>
                    </a:xfrm>
                    <a:prstGeom prst="rect">
                      <a:avLst/>
                    </a:prstGeom>
                    <a:ln>
                      <a:noFill/>
                    </a:ln>
                    <a:extLst>
                      <a:ext uri="{53640926-AAD7-44D8-BBD7-CCE9431645EC}">
                        <a14:shadowObscured xmlns:a14="http://schemas.microsoft.com/office/drawing/2010/main"/>
                      </a:ext>
                    </a:extLst>
                  </pic:spPr>
                </pic:pic>
              </a:graphicData>
            </a:graphic>
          </wp:inline>
        </w:drawing>
      </w:r>
    </w:p>
    <w:p w14:paraId="1E57E721" w14:textId="77777777" w:rsidR="008775E9" w:rsidRPr="00C64B71" w:rsidRDefault="008775E9" w:rsidP="008775E9">
      <w:pPr>
        <w:shd w:val="clear" w:color="auto" w:fill="FFFFFF"/>
        <w:spacing w:after="0" w:line="240" w:lineRule="auto"/>
        <w:ind w:right="-23"/>
        <w:jc w:val="center"/>
        <w:rPr>
          <w:rFonts w:ascii="Arial" w:hAnsi="Arial" w:cs="Arial"/>
          <w:bCs/>
          <w:i/>
          <w:iCs/>
          <w:sz w:val="18"/>
          <w:szCs w:val="18"/>
          <w:lang w:eastAsia="en-AU"/>
        </w:rPr>
      </w:pPr>
      <w:r w:rsidRPr="00C64B71">
        <w:rPr>
          <w:rFonts w:ascii="Arial" w:hAnsi="Arial" w:cs="Arial"/>
          <w:bCs/>
          <w:i/>
          <w:iCs/>
          <w:sz w:val="18"/>
          <w:szCs w:val="18"/>
          <w:lang w:eastAsia="en-AU"/>
        </w:rPr>
        <w:t xml:space="preserve">Figure </w:t>
      </w:r>
      <w:r>
        <w:rPr>
          <w:rFonts w:ascii="Arial" w:hAnsi="Arial" w:cs="Arial"/>
          <w:bCs/>
          <w:i/>
          <w:iCs/>
          <w:sz w:val="18"/>
          <w:szCs w:val="18"/>
          <w:lang w:eastAsia="en-AU"/>
        </w:rPr>
        <w:t>2</w:t>
      </w:r>
      <w:r w:rsidRPr="00C64B71">
        <w:rPr>
          <w:rFonts w:ascii="Arial" w:hAnsi="Arial" w:cs="Arial"/>
          <w:bCs/>
          <w:i/>
          <w:iCs/>
          <w:sz w:val="18"/>
          <w:szCs w:val="18"/>
          <w:lang w:eastAsia="en-AU"/>
        </w:rPr>
        <w:t xml:space="preserve">: </w:t>
      </w:r>
      <w:r>
        <w:rPr>
          <w:rFonts w:ascii="Arial" w:hAnsi="Arial" w:cs="Arial"/>
          <w:bCs/>
          <w:i/>
          <w:iCs/>
          <w:sz w:val="18"/>
          <w:szCs w:val="18"/>
          <w:lang w:eastAsia="en-AU"/>
        </w:rPr>
        <w:t xml:space="preserve">Zoning Map </w:t>
      </w:r>
      <w:r w:rsidRPr="00C64B71">
        <w:rPr>
          <w:rFonts w:ascii="Arial" w:hAnsi="Arial" w:cs="Arial"/>
          <w:bCs/>
          <w:i/>
          <w:iCs/>
          <w:sz w:val="18"/>
          <w:szCs w:val="18"/>
          <w:lang w:eastAsia="en-AU"/>
        </w:rPr>
        <w:t xml:space="preserve"> of 175 &amp; 177 Wellington Road, Sefton; sites outlined in yellow</w:t>
      </w:r>
      <w:r>
        <w:rPr>
          <w:rFonts w:ascii="Arial" w:hAnsi="Arial" w:cs="Arial"/>
          <w:bCs/>
          <w:i/>
          <w:iCs/>
          <w:sz w:val="18"/>
          <w:szCs w:val="18"/>
          <w:lang w:eastAsia="en-AU"/>
        </w:rPr>
        <w:t xml:space="preserve"> and is zoned R3</w:t>
      </w:r>
      <w:r w:rsidRPr="00C64B71">
        <w:rPr>
          <w:rFonts w:ascii="Arial" w:hAnsi="Arial" w:cs="Arial"/>
          <w:bCs/>
          <w:i/>
          <w:iCs/>
          <w:sz w:val="18"/>
          <w:szCs w:val="18"/>
          <w:lang w:eastAsia="en-AU"/>
        </w:rPr>
        <w:t>.</w:t>
      </w:r>
    </w:p>
    <w:p w14:paraId="2D4A8E4B" w14:textId="77777777" w:rsidR="008775E9" w:rsidRPr="004E64A2" w:rsidRDefault="008775E9" w:rsidP="008775E9">
      <w:pPr>
        <w:spacing w:after="0" w:line="240" w:lineRule="auto"/>
        <w:jc w:val="center"/>
        <w:rPr>
          <w:rFonts w:ascii="Times New Roman" w:eastAsia="Times New Roman" w:hAnsi="Times New Roman" w:cs="Times New Roman"/>
          <w:sz w:val="24"/>
          <w:szCs w:val="24"/>
          <w:lang w:eastAsia="en-AU"/>
        </w:rPr>
      </w:pPr>
      <w:r w:rsidRPr="00C64B71">
        <w:rPr>
          <w:rFonts w:ascii="Arial" w:hAnsi="Arial" w:cs="Arial"/>
          <w:bCs/>
          <w:i/>
          <w:iCs/>
          <w:sz w:val="18"/>
          <w:szCs w:val="18"/>
          <w:lang w:eastAsia="en-AU"/>
        </w:rPr>
        <w:t xml:space="preserve">Source: </w:t>
      </w:r>
      <w:r>
        <w:rPr>
          <w:rFonts w:ascii="Arial" w:hAnsi="Arial" w:cs="Arial"/>
          <w:bCs/>
          <w:i/>
          <w:iCs/>
          <w:sz w:val="18"/>
          <w:szCs w:val="18"/>
          <w:lang w:eastAsia="en-AU"/>
        </w:rPr>
        <w:t xml:space="preserve">NSW Planning Portal </w:t>
      </w:r>
      <w:r w:rsidRPr="00C64B71">
        <w:rPr>
          <w:rFonts w:ascii="Arial" w:hAnsi="Arial" w:cs="Arial"/>
          <w:bCs/>
          <w:i/>
          <w:iCs/>
          <w:sz w:val="18"/>
          <w:szCs w:val="18"/>
          <w:lang w:eastAsia="en-AU"/>
        </w:rPr>
        <w:t>202</w:t>
      </w:r>
      <w:r>
        <w:rPr>
          <w:rFonts w:ascii="Arial" w:hAnsi="Arial" w:cs="Arial"/>
          <w:bCs/>
          <w:i/>
          <w:iCs/>
          <w:sz w:val="18"/>
          <w:szCs w:val="18"/>
          <w:lang w:eastAsia="en-AU"/>
        </w:rPr>
        <w:t>5</w:t>
      </w:r>
    </w:p>
    <w:p w14:paraId="20419AA8" w14:textId="77777777" w:rsidR="008775E9" w:rsidRDefault="008775E9" w:rsidP="008775E9">
      <w:pPr>
        <w:pStyle w:val="ListParagraph"/>
        <w:tabs>
          <w:tab w:val="left" w:pos="7485"/>
        </w:tabs>
        <w:spacing w:after="0" w:line="240" w:lineRule="auto"/>
        <w:ind w:right="23"/>
        <w:rPr>
          <w:rFonts w:ascii="Arial" w:hAnsi="Arial" w:cs="Arial"/>
          <w:b/>
          <w:lang w:eastAsia="en-AU"/>
        </w:rPr>
      </w:pPr>
    </w:p>
    <w:p w14:paraId="16E94818" w14:textId="77777777" w:rsidR="00EB2572" w:rsidRDefault="00EB2572" w:rsidP="008775E9">
      <w:pPr>
        <w:pStyle w:val="ListParagraph"/>
        <w:tabs>
          <w:tab w:val="left" w:pos="7485"/>
        </w:tabs>
        <w:spacing w:after="0" w:line="240" w:lineRule="auto"/>
        <w:ind w:right="23"/>
        <w:rPr>
          <w:rFonts w:ascii="Arial" w:hAnsi="Arial" w:cs="Arial"/>
          <w:b/>
          <w:lang w:eastAsia="en-AU"/>
        </w:rPr>
      </w:pPr>
    </w:p>
    <w:p w14:paraId="4E3FA9CE" w14:textId="77777777" w:rsidR="00EB2572" w:rsidRDefault="00EB2572" w:rsidP="008775E9">
      <w:pPr>
        <w:pStyle w:val="ListParagraph"/>
        <w:tabs>
          <w:tab w:val="left" w:pos="7485"/>
        </w:tabs>
        <w:spacing w:after="0" w:line="240" w:lineRule="auto"/>
        <w:ind w:right="23"/>
        <w:rPr>
          <w:rFonts w:ascii="Arial" w:hAnsi="Arial" w:cs="Arial"/>
          <w:b/>
          <w:lang w:eastAsia="en-AU"/>
        </w:rPr>
      </w:pPr>
    </w:p>
    <w:p w14:paraId="0FD6D67B" w14:textId="77777777" w:rsidR="008775E9" w:rsidRPr="00BE218C" w:rsidRDefault="008775E9" w:rsidP="008775E9">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THE PROPOSAL</w:t>
      </w:r>
      <w:r>
        <w:rPr>
          <w:rFonts w:ascii="Arial" w:hAnsi="Arial" w:cs="Arial"/>
          <w:b/>
          <w:lang w:eastAsia="en-AU"/>
        </w:rPr>
        <w:t xml:space="preserve"> AND BACKGROUND </w:t>
      </w:r>
    </w:p>
    <w:p w14:paraId="3FEEF00B" w14:textId="77777777" w:rsidR="008775E9" w:rsidRDefault="008775E9" w:rsidP="008775E9">
      <w:pPr>
        <w:tabs>
          <w:tab w:val="left" w:pos="7485"/>
        </w:tabs>
        <w:spacing w:after="0" w:line="240" w:lineRule="auto"/>
        <w:ind w:right="23"/>
        <w:rPr>
          <w:rFonts w:ascii="Arial" w:hAnsi="Arial" w:cs="Arial"/>
          <w:b/>
          <w:lang w:eastAsia="en-AU"/>
        </w:rPr>
      </w:pPr>
    </w:p>
    <w:p w14:paraId="4C7BBB26" w14:textId="77777777" w:rsidR="008775E9" w:rsidRDefault="008775E9" w:rsidP="008775E9">
      <w:pPr>
        <w:pStyle w:val="ListParagraph"/>
        <w:numPr>
          <w:ilvl w:val="1"/>
          <w:numId w:val="1"/>
        </w:numPr>
        <w:tabs>
          <w:tab w:val="left" w:pos="7485"/>
        </w:tabs>
        <w:spacing w:before="120" w:after="0" w:line="240" w:lineRule="auto"/>
        <w:ind w:left="709" w:right="23" w:hanging="709"/>
        <w:rPr>
          <w:rFonts w:ascii="Arial" w:hAnsi="Arial" w:cs="Arial"/>
          <w:b/>
          <w:lang w:eastAsia="en-AU"/>
        </w:rPr>
      </w:pPr>
      <w:r>
        <w:rPr>
          <w:rFonts w:ascii="Arial" w:hAnsi="Arial" w:cs="Arial"/>
          <w:b/>
          <w:lang w:eastAsia="en-AU"/>
        </w:rPr>
        <w:t xml:space="preserve">The Proposal </w:t>
      </w:r>
    </w:p>
    <w:p w14:paraId="41C782E3" w14:textId="77777777" w:rsidR="008775E9" w:rsidRDefault="008775E9" w:rsidP="008775E9">
      <w:pPr>
        <w:tabs>
          <w:tab w:val="left" w:pos="7485"/>
        </w:tabs>
        <w:spacing w:after="0" w:line="240" w:lineRule="auto"/>
        <w:ind w:right="23"/>
        <w:rPr>
          <w:rFonts w:ascii="Arial" w:hAnsi="Arial" w:cs="Arial"/>
          <w:b/>
          <w:lang w:eastAsia="en-AU"/>
        </w:rPr>
      </w:pPr>
    </w:p>
    <w:p w14:paraId="1DF50F64" w14:textId="77777777" w:rsidR="008775E9" w:rsidRDefault="008775E9" w:rsidP="008775E9">
      <w:pPr>
        <w:tabs>
          <w:tab w:val="left" w:pos="7485"/>
        </w:tabs>
        <w:spacing w:after="0" w:line="240" w:lineRule="auto"/>
        <w:ind w:right="23"/>
        <w:jc w:val="both"/>
        <w:rPr>
          <w:rFonts w:ascii="Arial" w:hAnsi="Arial" w:cs="Arial"/>
          <w:bCs/>
          <w:lang w:eastAsia="en-AU"/>
        </w:rPr>
      </w:pPr>
      <w:r>
        <w:rPr>
          <w:rFonts w:ascii="Arial" w:hAnsi="Arial" w:cs="Arial"/>
          <w:bCs/>
          <w:lang w:eastAsia="en-AU"/>
        </w:rPr>
        <w:t>In accordance with Clause 4 under Schedule 6 of SEPP (Planning Systems) 2021, development carried out by or on behalf of the Crown that has an estimated development cost of more than $5 million is considered ‘regionally significant development’.</w:t>
      </w:r>
    </w:p>
    <w:p w14:paraId="5D5C2965" w14:textId="77777777" w:rsidR="008775E9" w:rsidRDefault="008775E9" w:rsidP="008775E9">
      <w:pPr>
        <w:tabs>
          <w:tab w:val="left" w:pos="7485"/>
        </w:tabs>
        <w:spacing w:after="0" w:line="240" w:lineRule="auto"/>
        <w:ind w:right="23"/>
        <w:jc w:val="both"/>
        <w:rPr>
          <w:rFonts w:ascii="Arial" w:hAnsi="Arial" w:cs="Arial"/>
          <w:bCs/>
          <w:lang w:eastAsia="en-AU"/>
        </w:rPr>
      </w:pPr>
    </w:p>
    <w:p w14:paraId="33ACFF21" w14:textId="522F73FD" w:rsidR="008775E9" w:rsidRDefault="008775E9" w:rsidP="008775E9">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The proposal seeks consent for the construction of </w:t>
      </w:r>
      <w:r w:rsidRPr="002931A4">
        <w:rPr>
          <w:rFonts w:ascii="Arial" w:hAnsi="Arial" w:cs="Arial"/>
          <w:bCs/>
          <w:lang w:eastAsia="en-AU"/>
        </w:rPr>
        <w:t>a 2-storey and 4-storey residential flat building</w:t>
      </w:r>
      <w:r w:rsidR="00BB0907">
        <w:rPr>
          <w:rFonts w:ascii="Arial" w:hAnsi="Arial" w:cs="Arial"/>
          <w:bCs/>
          <w:lang w:eastAsia="en-AU"/>
        </w:rPr>
        <w:t xml:space="preserve"> development</w:t>
      </w:r>
      <w:r w:rsidRPr="002931A4">
        <w:rPr>
          <w:rFonts w:ascii="Arial" w:hAnsi="Arial" w:cs="Arial"/>
          <w:bCs/>
          <w:lang w:eastAsia="en-AU"/>
        </w:rPr>
        <w:t xml:space="preserve"> comprising </w:t>
      </w:r>
      <w:r>
        <w:rPr>
          <w:rFonts w:ascii="Arial" w:hAnsi="Arial" w:cs="Arial"/>
          <w:bCs/>
          <w:lang w:eastAsia="en-AU"/>
        </w:rPr>
        <w:t xml:space="preserve">a total of </w:t>
      </w:r>
      <w:r w:rsidRPr="002931A4">
        <w:rPr>
          <w:rFonts w:ascii="Arial" w:hAnsi="Arial" w:cs="Arial"/>
          <w:bCs/>
          <w:lang w:eastAsia="en-AU"/>
        </w:rPr>
        <w:t xml:space="preserve">20 affordable housing units, basement parking for 9 vehicles, associated site </w:t>
      </w:r>
      <w:r>
        <w:rPr>
          <w:rFonts w:ascii="Arial" w:hAnsi="Arial" w:cs="Arial"/>
          <w:bCs/>
          <w:lang w:eastAsia="en-AU"/>
        </w:rPr>
        <w:t xml:space="preserve">and civil </w:t>
      </w:r>
      <w:r w:rsidRPr="002931A4">
        <w:rPr>
          <w:rFonts w:ascii="Arial" w:hAnsi="Arial" w:cs="Arial"/>
          <w:bCs/>
          <w:lang w:eastAsia="en-AU"/>
        </w:rPr>
        <w:t xml:space="preserve">works, landscaping, </w:t>
      </w:r>
      <w:r>
        <w:rPr>
          <w:rFonts w:ascii="Arial" w:hAnsi="Arial" w:cs="Arial"/>
          <w:bCs/>
          <w:lang w:eastAsia="en-AU"/>
        </w:rPr>
        <w:t>and</w:t>
      </w:r>
      <w:r w:rsidRPr="002931A4">
        <w:rPr>
          <w:rFonts w:ascii="Arial" w:hAnsi="Arial" w:cs="Arial"/>
          <w:bCs/>
          <w:lang w:eastAsia="en-AU"/>
        </w:rPr>
        <w:t xml:space="preserve"> lot consolidation</w:t>
      </w:r>
      <w:r>
        <w:rPr>
          <w:rFonts w:ascii="Arial" w:hAnsi="Arial" w:cs="Arial"/>
          <w:bCs/>
          <w:lang w:eastAsia="en-AU"/>
        </w:rPr>
        <w:t>, pursuant to the affordable housing provisions of the Housing SEPP.</w:t>
      </w:r>
      <w:r w:rsidRPr="002931A4">
        <w:rPr>
          <w:rFonts w:ascii="Arial" w:hAnsi="Arial" w:cs="Arial"/>
          <w:bCs/>
          <w:lang w:eastAsia="en-AU"/>
        </w:rPr>
        <w:t xml:space="preserve"> This application</w:t>
      </w:r>
      <w:r>
        <w:rPr>
          <w:rFonts w:ascii="Arial" w:hAnsi="Arial" w:cs="Arial"/>
          <w:bCs/>
          <w:lang w:eastAsia="en-AU"/>
        </w:rPr>
        <w:t xml:space="preserve"> is </w:t>
      </w:r>
      <w:r w:rsidRPr="002931A4">
        <w:rPr>
          <w:rFonts w:ascii="Arial" w:hAnsi="Arial" w:cs="Arial"/>
          <w:bCs/>
          <w:lang w:eastAsia="en-AU"/>
        </w:rPr>
        <w:t xml:space="preserve">for community infrastructure (affordable housing) and </w:t>
      </w:r>
      <w:r>
        <w:rPr>
          <w:rFonts w:ascii="Arial" w:hAnsi="Arial" w:cs="Arial"/>
          <w:bCs/>
          <w:lang w:eastAsia="en-AU"/>
        </w:rPr>
        <w:t xml:space="preserve">has </w:t>
      </w:r>
      <w:r w:rsidRPr="002931A4">
        <w:rPr>
          <w:rFonts w:ascii="Arial" w:hAnsi="Arial" w:cs="Arial"/>
          <w:bCs/>
          <w:lang w:eastAsia="en-AU"/>
        </w:rPr>
        <w:t>a Capital Investment Value greater than $5</w:t>
      </w:r>
      <w:r>
        <w:rPr>
          <w:rFonts w:ascii="Arial" w:hAnsi="Arial" w:cs="Arial"/>
          <w:bCs/>
          <w:lang w:eastAsia="en-AU"/>
        </w:rPr>
        <w:t xml:space="preserve"> </w:t>
      </w:r>
      <w:r w:rsidRPr="002931A4">
        <w:rPr>
          <w:rFonts w:ascii="Arial" w:hAnsi="Arial" w:cs="Arial"/>
          <w:bCs/>
          <w:lang w:eastAsia="en-AU"/>
        </w:rPr>
        <w:t>m</w:t>
      </w:r>
      <w:r>
        <w:rPr>
          <w:rFonts w:ascii="Arial" w:hAnsi="Arial" w:cs="Arial"/>
          <w:bCs/>
          <w:lang w:eastAsia="en-AU"/>
        </w:rPr>
        <w:t>illion, and therefore is subject to determination by the Sydney South Planning Panel</w:t>
      </w:r>
      <w:r w:rsidRPr="002931A4">
        <w:rPr>
          <w:rFonts w:ascii="Arial" w:hAnsi="Arial" w:cs="Arial"/>
          <w:bCs/>
          <w:lang w:eastAsia="en-AU"/>
        </w:rPr>
        <w:t>.</w:t>
      </w:r>
      <w:r>
        <w:rPr>
          <w:rFonts w:ascii="Arial" w:hAnsi="Arial" w:cs="Arial"/>
          <w:bCs/>
          <w:lang w:eastAsia="en-AU"/>
        </w:rPr>
        <w:t xml:space="preserve"> </w:t>
      </w:r>
    </w:p>
    <w:p w14:paraId="0EC45CFF" w14:textId="77777777" w:rsidR="008775E9" w:rsidRDefault="008775E9" w:rsidP="008775E9">
      <w:pPr>
        <w:tabs>
          <w:tab w:val="left" w:pos="7485"/>
        </w:tabs>
        <w:spacing w:after="0" w:line="240" w:lineRule="auto"/>
        <w:ind w:right="23"/>
        <w:jc w:val="both"/>
        <w:rPr>
          <w:rFonts w:ascii="Arial" w:hAnsi="Arial" w:cs="Arial"/>
          <w:bCs/>
          <w:lang w:eastAsia="en-AU"/>
        </w:rPr>
      </w:pPr>
    </w:p>
    <w:p w14:paraId="1E306B78" w14:textId="77777777" w:rsidR="008775E9" w:rsidRPr="0043573F" w:rsidRDefault="008775E9" w:rsidP="008775E9">
      <w:pPr>
        <w:shd w:val="clear" w:color="auto" w:fill="FFFFFF"/>
        <w:spacing w:after="0" w:line="240" w:lineRule="auto"/>
        <w:ind w:right="-23"/>
        <w:jc w:val="both"/>
        <w:rPr>
          <w:rFonts w:ascii="Arial" w:hAnsi="Arial" w:cs="Arial"/>
          <w:lang w:eastAsia="en-GB"/>
        </w:rPr>
      </w:pPr>
      <w:r>
        <w:rPr>
          <w:rFonts w:ascii="Arial" w:hAnsi="Arial" w:cs="Arial"/>
          <w:lang w:eastAsia="en-GB"/>
        </w:rPr>
        <w:t>The development comprises 1 x studio apartment, 11 x 1 bedroom apartments, and 8 x 2 bedroom apartments</w:t>
      </w:r>
      <w:r w:rsidRPr="0043573F">
        <w:rPr>
          <w:rFonts w:ascii="Arial" w:hAnsi="Arial" w:cs="Arial"/>
          <w:lang w:eastAsia="en-GB"/>
        </w:rPr>
        <w:t>,</w:t>
      </w:r>
      <w:r>
        <w:rPr>
          <w:rFonts w:ascii="Arial" w:hAnsi="Arial" w:cs="Arial"/>
          <w:lang w:eastAsia="en-GB"/>
        </w:rPr>
        <w:t xml:space="preserve"> which are distributed </w:t>
      </w:r>
      <w:r w:rsidRPr="0043573F">
        <w:rPr>
          <w:rFonts w:ascii="Arial" w:hAnsi="Arial" w:cs="Arial"/>
          <w:lang w:eastAsia="en-GB"/>
        </w:rPr>
        <w:t xml:space="preserve">within the </w:t>
      </w:r>
      <w:r>
        <w:rPr>
          <w:rFonts w:ascii="Arial" w:hAnsi="Arial" w:cs="Arial"/>
          <w:lang w:eastAsia="en-GB"/>
        </w:rPr>
        <w:t>proposed 4-storey and 2-storey buildings</w:t>
      </w:r>
      <w:r w:rsidRPr="0043573F">
        <w:rPr>
          <w:rFonts w:ascii="Arial" w:hAnsi="Arial" w:cs="Arial"/>
          <w:lang w:eastAsia="en-GB"/>
        </w:rPr>
        <w:t xml:space="preserve"> as follows:</w:t>
      </w:r>
    </w:p>
    <w:p w14:paraId="4297A359" w14:textId="77777777" w:rsidR="008775E9" w:rsidRDefault="008775E9" w:rsidP="008775E9">
      <w:pPr>
        <w:shd w:val="clear" w:color="auto" w:fill="FFFFFF"/>
        <w:spacing w:after="0" w:line="240" w:lineRule="auto"/>
        <w:ind w:right="-23"/>
        <w:jc w:val="both"/>
        <w:rPr>
          <w:rFonts w:ascii="Arial" w:hAnsi="Arial" w:cs="Arial"/>
          <w:lang w:eastAsia="en-GB"/>
        </w:rPr>
      </w:pPr>
    </w:p>
    <w:tbl>
      <w:tblPr>
        <w:tblStyle w:val="TableGrid"/>
        <w:tblW w:w="0" w:type="auto"/>
        <w:tblLook w:val="04A0" w:firstRow="1" w:lastRow="0" w:firstColumn="1" w:lastColumn="0" w:noHBand="0" w:noVBand="1"/>
      </w:tblPr>
      <w:tblGrid>
        <w:gridCol w:w="3005"/>
        <w:gridCol w:w="3005"/>
        <w:gridCol w:w="3006"/>
      </w:tblGrid>
      <w:tr w:rsidR="008775E9" w14:paraId="4DE77630" w14:textId="77777777" w:rsidTr="00901F1C">
        <w:tc>
          <w:tcPr>
            <w:tcW w:w="3005" w:type="dxa"/>
          </w:tcPr>
          <w:p w14:paraId="4E62757B" w14:textId="77777777" w:rsidR="008775E9" w:rsidRPr="008404E9" w:rsidRDefault="008775E9" w:rsidP="00901F1C">
            <w:pPr>
              <w:ind w:right="-23"/>
              <w:jc w:val="both"/>
              <w:rPr>
                <w:rFonts w:ascii="Arial" w:hAnsi="Arial" w:cs="Arial"/>
                <w:b/>
                <w:bCs/>
                <w:lang w:eastAsia="en-GB"/>
              </w:rPr>
            </w:pPr>
            <w:r w:rsidRPr="008404E9">
              <w:rPr>
                <w:rFonts w:ascii="Arial" w:hAnsi="Arial" w:cs="Arial"/>
                <w:b/>
                <w:bCs/>
                <w:lang w:eastAsia="en-GB"/>
              </w:rPr>
              <w:t xml:space="preserve">Level </w:t>
            </w:r>
          </w:p>
        </w:tc>
        <w:tc>
          <w:tcPr>
            <w:tcW w:w="3005" w:type="dxa"/>
          </w:tcPr>
          <w:p w14:paraId="3241DBF5" w14:textId="77777777" w:rsidR="008775E9" w:rsidRPr="008404E9" w:rsidRDefault="008775E9" w:rsidP="00901F1C">
            <w:pPr>
              <w:ind w:right="-23"/>
              <w:jc w:val="both"/>
              <w:rPr>
                <w:rFonts w:ascii="Arial" w:hAnsi="Arial" w:cs="Arial"/>
                <w:b/>
                <w:bCs/>
                <w:lang w:eastAsia="en-GB"/>
              </w:rPr>
            </w:pPr>
            <w:r w:rsidRPr="008404E9">
              <w:rPr>
                <w:rFonts w:ascii="Arial" w:hAnsi="Arial" w:cs="Arial"/>
                <w:b/>
                <w:bCs/>
                <w:lang w:eastAsia="en-GB"/>
              </w:rPr>
              <w:t xml:space="preserve">4 Storey Building </w:t>
            </w:r>
          </w:p>
        </w:tc>
        <w:tc>
          <w:tcPr>
            <w:tcW w:w="3006" w:type="dxa"/>
          </w:tcPr>
          <w:p w14:paraId="23A00B8A" w14:textId="77777777" w:rsidR="008775E9" w:rsidRPr="008404E9" w:rsidRDefault="008775E9" w:rsidP="00901F1C">
            <w:pPr>
              <w:ind w:right="-23"/>
              <w:jc w:val="both"/>
              <w:rPr>
                <w:rFonts w:ascii="Arial" w:hAnsi="Arial" w:cs="Arial"/>
                <w:b/>
                <w:bCs/>
                <w:lang w:eastAsia="en-GB"/>
              </w:rPr>
            </w:pPr>
            <w:r w:rsidRPr="008404E9">
              <w:rPr>
                <w:rFonts w:ascii="Arial" w:hAnsi="Arial" w:cs="Arial"/>
                <w:b/>
                <w:bCs/>
                <w:lang w:eastAsia="en-GB"/>
              </w:rPr>
              <w:t xml:space="preserve">2 Storey Building </w:t>
            </w:r>
          </w:p>
        </w:tc>
      </w:tr>
      <w:tr w:rsidR="008775E9" w14:paraId="2096517D" w14:textId="77777777" w:rsidTr="00901F1C">
        <w:tc>
          <w:tcPr>
            <w:tcW w:w="3005" w:type="dxa"/>
          </w:tcPr>
          <w:p w14:paraId="43ADED19" w14:textId="77777777" w:rsidR="008775E9" w:rsidRPr="008404E9" w:rsidRDefault="008775E9" w:rsidP="00901F1C">
            <w:pPr>
              <w:ind w:right="-23"/>
              <w:jc w:val="both"/>
              <w:rPr>
                <w:rFonts w:ascii="Arial" w:hAnsi="Arial" w:cs="Arial"/>
                <w:b/>
                <w:bCs/>
                <w:lang w:eastAsia="en-GB"/>
              </w:rPr>
            </w:pPr>
            <w:r w:rsidRPr="008404E9">
              <w:rPr>
                <w:rFonts w:ascii="Arial" w:hAnsi="Arial" w:cs="Arial"/>
                <w:b/>
                <w:bCs/>
                <w:lang w:eastAsia="en-GB"/>
              </w:rPr>
              <w:t>Ground</w:t>
            </w:r>
          </w:p>
        </w:tc>
        <w:tc>
          <w:tcPr>
            <w:tcW w:w="3005" w:type="dxa"/>
          </w:tcPr>
          <w:p w14:paraId="026DB3E0" w14:textId="77777777" w:rsidR="008775E9" w:rsidRDefault="008775E9" w:rsidP="00901F1C">
            <w:pPr>
              <w:ind w:right="-23"/>
              <w:jc w:val="both"/>
              <w:rPr>
                <w:rFonts w:ascii="Arial" w:hAnsi="Arial" w:cs="Arial"/>
                <w:lang w:eastAsia="en-GB"/>
              </w:rPr>
            </w:pPr>
            <w:r>
              <w:rPr>
                <w:rFonts w:ascii="Arial" w:hAnsi="Arial" w:cs="Arial"/>
                <w:lang w:eastAsia="en-GB"/>
              </w:rPr>
              <w:t>1 x studio (unit 02)</w:t>
            </w:r>
          </w:p>
          <w:p w14:paraId="459A390B" w14:textId="77777777" w:rsidR="008775E9" w:rsidRDefault="008775E9" w:rsidP="00901F1C">
            <w:pPr>
              <w:ind w:right="-23"/>
              <w:jc w:val="both"/>
              <w:rPr>
                <w:rFonts w:ascii="Arial" w:hAnsi="Arial" w:cs="Arial"/>
                <w:lang w:eastAsia="en-GB"/>
              </w:rPr>
            </w:pPr>
            <w:r w:rsidRPr="00CD2535">
              <w:rPr>
                <w:rFonts w:ascii="Arial" w:hAnsi="Arial" w:cs="Arial"/>
                <w:lang w:eastAsia="en-GB"/>
              </w:rPr>
              <w:t xml:space="preserve">3 x 1 bedroom units </w:t>
            </w:r>
            <w:r>
              <w:rPr>
                <w:rFonts w:ascii="Arial" w:hAnsi="Arial" w:cs="Arial"/>
                <w:lang w:eastAsia="en-GB"/>
              </w:rPr>
              <w:t>(units 01, 03 and 04)</w:t>
            </w:r>
          </w:p>
        </w:tc>
        <w:tc>
          <w:tcPr>
            <w:tcW w:w="3006" w:type="dxa"/>
          </w:tcPr>
          <w:p w14:paraId="488B3C55" w14:textId="77777777" w:rsidR="008775E9" w:rsidRDefault="008775E9" w:rsidP="00901F1C">
            <w:pPr>
              <w:ind w:right="-23"/>
              <w:jc w:val="both"/>
              <w:rPr>
                <w:rFonts w:ascii="Arial" w:hAnsi="Arial" w:cs="Arial"/>
                <w:lang w:eastAsia="en-GB"/>
              </w:rPr>
            </w:pPr>
            <w:r>
              <w:rPr>
                <w:rFonts w:ascii="Arial" w:hAnsi="Arial" w:cs="Arial"/>
                <w:lang w:eastAsia="en-GB"/>
              </w:rPr>
              <w:t>2 x 2 bedroom units (units 17 and 18)</w:t>
            </w:r>
          </w:p>
        </w:tc>
      </w:tr>
      <w:tr w:rsidR="008775E9" w14:paraId="3E445CF1" w14:textId="77777777" w:rsidTr="00901F1C">
        <w:tc>
          <w:tcPr>
            <w:tcW w:w="3005" w:type="dxa"/>
          </w:tcPr>
          <w:p w14:paraId="41C0DC43" w14:textId="77777777" w:rsidR="008775E9" w:rsidRPr="008404E9" w:rsidRDefault="008775E9" w:rsidP="00901F1C">
            <w:pPr>
              <w:ind w:right="-23"/>
              <w:jc w:val="both"/>
              <w:rPr>
                <w:rFonts w:ascii="Arial" w:hAnsi="Arial" w:cs="Arial"/>
                <w:b/>
                <w:bCs/>
                <w:lang w:eastAsia="en-GB"/>
              </w:rPr>
            </w:pPr>
            <w:r w:rsidRPr="008404E9">
              <w:rPr>
                <w:rFonts w:ascii="Arial" w:hAnsi="Arial" w:cs="Arial"/>
                <w:b/>
                <w:bCs/>
                <w:lang w:eastAsia="en-GB"/>
              </w:rPr>
              <w:t>Level 1</w:t>
            </w:r>
          </w:p>
        </w:tc>
        <w:tc>
          <w:tcPr>
            <w:tcW w:w="3005" w:type="dxa"/>
          </w:tcPr>
          <w:p w14:paraId="1ECEC47E" w14:textId="77777777" w:rsidR="008775E9" w:rsidRDefault="008775E9" w:rsidP="00901F1C">
            <w:pPr>
              <w:ind w:right="-23"/>
              <w:jc w:val="both"/>
              <w:rPr>
                <w:rFonts w:ascii="Arial" w:hAnsi="Arial" w:cs="Arial"/>
                <w:lang w:eastAsia="en-GB"/>
              </w:rPr>
            </w:pPr>
            <w:r>
              <w:rPr>
                <w:rFonts w:ascii="Arial" w:hAnsi="Arial" w:cs="Arial"/>
                <w:lang w:eastAsia="en-GB"/>
              </w:rPr>
              <w:t>2 x 1 bedroom units (units 06 and 07)</w:t>
            </w:r>
          </w:p>
          <w:p w14:paraId="7D54DA8E" w14:textId="77777777" w:rsidR="008775E9" w:rsidRDefault="008775E9" w:rsidP="00901F1C">
            <w:pPr>
              <w:ind w:right="-23"/>
              <w:jc w:val="both"/>
              <w:rPr>
                <w:rFonts w:ascii="Arial" w:hAnsi="Arial" w:cs="Arial"/>
                <w:lang w:eastAsia="en-GB"/>
              </w:rPr>
            </w:pPr>
            <w:r>
              <w:rPr>
                <w:rFonts w:ascii="Arial" w:hAnsi="Arial" w:cs="Arial"/>
                <w:lang w:eastAsia="en-GB"/>
              </w:rPr>
              <w:t>2 x 2 bedroom units (units 05 and 08)</w:t>
            </w:r>
          </w:p>
        </w:tc>
        <w:tc>
          <w:tcPr>
            <w:tcW w:w="3006" w:type="dxa"/>
          </w:tcPr>
          <w:p w14:paraId="3B51700C" w14:textId="77777777" w:rsidR="008775E9" w:rsidRDefault="008775E9" w:rsidP="00901F1C">
            <w:pPr>
              <w:ind w:right="-23"/>
              <w:jc w:val="both"/>
              <w:rPr>
                <w:rFonts w:ascii="Arial" w:hAnsi="Arial" w:cs="Arial"/>
                <w:lang w:eastAsia="en-GB"/>
              </w:rPr>
            </w:pPr>
            <w:r>
              <w:rPr>
                <w:rFonts w:ascii="Arial" w:hAnsi="Arial" w:cs="Arial"/>
                <w:lang w:eastAsia="en-GB"/>
              </w:rPr>
              <w:t>2 x 2 bedroom units (units 19 and 20)</w:t>
            </w:r>
          </w:p>
        </w:tc>
      </w:tr>
      <w:tr w:rsidR="008775E9" w14:paraId="2F8ABBCD" w14:textId="77777777" w:rsidTr="00901F1C">
        <w:tc>
          <w:tcPr>
            <w:tcW w:w="3005" w:type="dxa"/>
          </w:tcPr>
          <w:p w14:paraId="5FAE688F" w14:textId="77777777" w:rsidR="008775E9" w:rsidRPr="008404E9" w:rsidRDefault="008775E9" w:rsidP="00901F1C">
            <w:pPr>
              <w:ind w:right="-23"/>
              <w:jc w:val="both"/>
              <w:rPr>
                <w:rFonts w:ascii="Arial" w:hAnsi="Arial" w:cs="Arial"/>
                <w:b/>
                <w:bCs/>
                <w:lang w:eastAsia="en-GB"/>
              </w:rPr>
            </w:pPr>
            <w:r w:rsidRPr="008404E9">
              <w:rPr>
                <w:rFonts w:ascii="Arial" w:hAnsi="Arial" w:cs="Arial"/>
                <w:b/>
                <w:bCs/>
                <w:lang w:eastAsia="en-GB"/>
              </w:rPr>
              <w:t>Level 2</w:t>
            </w:r>
          </w:p>
        </w:tc>
        <w:tc>
          <w:tcPr>
            <w:tcW w:w="3005" w:type="dxa"/>
          </w:tcPr>
          <w:p w14:paraId="40EE1C14" w14:textId="77777777" w:rsidR="008775E9" w:rsidRDefault="008775E9" w:rsidP="00901F1C">
            <w:pPr>
              <w:ind w:right="-23"/>
              <w:jc w:val="both"/>
              <w:rPr>
                <w:rFonts w:ascii="Arial" w:hAnsi="Arial" w:cs="Arial"/>
                <w:lang w:eastAsia="en-GB"/>
              </w:rPr>
            </w:pPr>
            <w:r>
              <w:rPr>
                <w:rFonts w:ascii="Arial" w:hAnsi="Arial" w:cs="Arial"/>
                <w:lang w:eastAsia="en-GB"/>
              </w:rPr>
              <w:t>2 x 1 bedroom units (units 10 and 11)</w:t>
            </w:r>
          </w:p>
          <w:p w14:paraId="09B7F4D9" w14:textId="77777777" w:rsidR="008775E9" w:rsidRDefault="008775E9" w:rsidP="00901F1C">
            <w:pPr>
              <w:ind w:right="-23"/>
              <w:jc w:val="both"/>
              <w:rPr>
                <w:rFonts w:ascii="Arial" w:hAnsi="Arial" w:cs="Arial"/>
                <w:lang w:eastAsia="en-GB"/>
              </w:rPr>
            </w:pPr>
            <w:r>
              <w:rPr>
                <w:rFonts w:ascii="Arial" w:hAnsi="Arial" w:cs="Arial"/>
                <w:lang w:eastAsia="en-GB"/>
              </w:rPr>
              <w:t>2 x 2 bedroom units (units 09 and 12)</w:t>
            </w:r>
          </w:p>
        </w:tc>
        <w:tc>
          <w:tcPr>
            <w:tcW w:w="3006" w:type="dxa"/>
          </w:tcPr>
          <w:p w14:paraId="7138EA8B" w14:textId="77777777" w:rsidR="008775E9" w:rsidRDefault="008775E9" w:rsidP="00901F1C">
            <w:pPr>
              <w:ind w:right="-23"/>
              <w:jc w:val="both"/>
              <w:rPr>
                <w:rFonts w:ascii="Arial" w:hAnsi="Arial" w:cs="Arial"/>
                <w:lang w:eastAsia="en-GB"/>
              </w:rPr>
            </w:pPr>
            <w:r>
              <w:rPr>
                <w:rFonts w:ascii="Arial" w:hAnsi="Arial" w:cs="Arial"/>
                <w:lang w:eastAsia="en-GB"/>
              </w:rPr>
              <w:t>-</w:t>
            </w:r>
          </w:p>
        </w:tc>
      </w:tr>
      <w:tr w:rsidR="008775E9" w14:paraId="7967561A" w14:textId="77777777" w:rsidTr="00901F1C">
        <w:tc>
          <w:tcPr>
            <w:tcW w:w="3005" w:type="dxa"/>
          </w:tcPr>
          <w:p w14:paraId="78537120" w14:textId="77777777" w:rsidR="008775E9" w:rsidRPr="008404E9" w:rsidRDefault="008775E9" w:rsidP="00901F1C">
            <w:pPr>
              <w:ind w:right="-23"/>
              <w:jc w:val="both"/>
              <w:rPr>
                <w:rFonts w:ascii="Arial" w:hAnsi="Arial" w:cs="Arial"/>
                <w:b/>
                <w:bCs/>
                <w:lang w:eastAsia="en-GB"/>
              </w:rPr>
            </w:pPr>
            <w:r w:rsidRPr="008404E9">
              <w:rPr>
                <w:rFonts w:ascii="Arial" w:hAnsi="Arial" w:cs="Arial"/>
                <w:b/>
                <w:bCs/>
                <w:lang w:eastAsia="en-GB"/>
              </w:rPr>
              <w:t>Level 3</w:t>
            </w:r>
          </w:p>
        </w:tc>
        <w:tc>
          <w:tcPr>
            <w:tcW w:w="3005" w:type="dxa"/>
          </w:tcPr>
          <w:p w14:paraId="3427C7AB" w14:textId="77777777" w:rsidR="008775E9" w:rsidRDefault="008775E9" w:rsidP="00901F1C">
            <w:pPr>
              <w:ind w:right="-23"/>
              <w:jc w:val="both"/>
              <w:rPr>
                <w:rFonts w:ascii="Arial" w:hAnsi="Arial" w:cs="Arial"/>
                <w:lang w:eastAsia="en-GB"/>
              </w:rPr>
            </w:pPr>
            <w:r>
              <w:rPr>
                <w:rFonts w:ascii="Arial" w:hAnsi="Arial" w:cs="Arial"/>
                <w:lang w:eastAsia="en-GB"/>
              </w:rPr>
              <w:t>4 x 1 bedroom units (units 13, 14, 15, 16)</w:t>
            </w:r>
          </w:p>
        </w:tc>
        <w:tc>
          <w:tcPr>
            <w:tcW w:w="3006" w:type="dxa"/>
          </w:tcPr>
          <w:p w14:paraId="7523CC73" w14:textId="77777777" w:rsidR="008775E9" w:rsidRDefault="008775E9" w:rsidP="00901F1C">
            <w:pPr>
              <w:ind w:right="-23"/>
              <w:jc w:val="both"/>
              <w:rPr>
                <w:rFonts w:ascii="Arial" w:hAnsi="Arial" w:cs="Arial"/>
                <w:lang w:eastAsia="en-GB"/>
              </w:rPr>
            </w:pPr>
            <w:r>
              <w:rPr>
                <w:rFonts w:ascii="Arial" w:hAnsi="Arial" w:cs="Arial"/>
                <w:lang w:eastAsia="en-GB"/>
              </w:rPr>
              <w:t>-</w:t>
            </w:r>
          </w:p>
        </w:tc>
      </w:tr>
    </w:tbl>
    <w:p w14:paraId="0C5F2D3E" w14:textId="77777777" w:rsidR="008775E9" w:rsidRDefault="008775E9" w:rsidP="008775E9">
      <w:pPr>
        <w:shd w:val="clear" w:color="auto" w:fill="FFFFFF"/>
        <w:spacing w:after="0" w:line="240" w:lineRule="auto"/>
        <w:ind w:right="-23"/>
        <w:jc w:val="both"/>
        <w:rPr>
          <w:rFonts w:ascii="Arial" w:hAnsi="Arial" w:cs="Arial"/>
          <w:lang w:eastAsia="en-GB"/>
        </w:rPr>
      </w:pPr>
    </w:p>
    <w:p w14:paraId="3A575880" w14:textId="77777777" w:rsidR="008775E9" w:rsidRDefault="008775E9" w:rsidP="008775E9">
      <w:pPr>
        <w:tabs>
          <w:tab w:val="left" w:pos="7485"/>
        </w:tabs>
        <w:spacing w:after="0" w:line="240" w:lineRule="auto"/>
        <w:ind w:right="23"/>
        <w:jc w:val="both"/>
        <w:rPr>
          <w:rFonts w:ascii="Arial" w:hAnsi="Arial" w:cs="Arial"/>
          <w:bCs/>
          <w:lang w:eastAsia="en-AU"/>
        </w:rPr>
      </w:pPr>
      <w:r>
        <w:rPr>
          <w:rFonts w:ascii="Arial" w:hAnsi="Arial" w:cs="Arial"/>
          <w:bCs/>
          <w:lang w:eastAsia="en-AU"/>
        </w:rPr>
        <w:t>Specifically, the proposal involves:</w:t>
      </w:r>
    </w:p>
    <w:p w14:paraId="43EAEA16" w14:textId="77777777" w:rsidR="008775E9" w:rsidRPr="00ED7AB3" w:rsidRDefault="008775E9" w:rsidP="008775E9">
      <w:pPr>
        <w:tabs>
          <w:tab w:val="left" w:pos="7485"/>
        </w:tabs>
        <w:spacing w:after="0" w:line="240" w:lineRule="auto"/>
        <w:ind w:right="23"/>
        <w:jc w:val="both"/>
        <w:rPr>
          <w:rFonts w:ascii="Arial" w:hAnsi="Arial" w:cs="Arial"/>
          <w:bCs/>
          <w:lang w:eastAsia="en-AU"/>
        </w:rPr>
      </w:pPr>
    </w:p>
    <w:p w14:paraId="262321B0" w14:textId="77777777" w:rsidR="008775E9" w:rsidRDefault="008775E9" w:rsidP="00BC50BB">
      <w:pPr>
        <w:pStyle w:val="ListParagraph"/>
        <w:numPr>
          <w:ilvl w:val="0"/>
          <w:numId w:val="11"/>
        </w:numPr>
        <w:tabs>
          <w:tab w:val="left" w:pos="7485"/>
        </w:tabs>
        <w:spacing w:after="0" w:line="240" w:lineRule="auto"/>
        <w:ind w:right="23"/>
        <w:jc w:val="both"/>
        <w:rPr>
          <w:rFonts w:ascii="Arial" w:hAnsi="Arial" w:cs="Arial"/>
          <w:bCs/>
          <w:lang w:eastAsia="en-AU"/>
        </w:rPr>
      </w:pPr>
      <w:r>
        <w:rPr>
          <w:rFonts w:ascii="Arial" w:hAnsi="Arial" w:cs="Arial"/>
          <w:bCs/>
          <w:lang w:eastAsia="en-AU"/>
        </w:rPr>
        <w:t>Consolidation of the two lots into one allotment;</w:t>
      </w:r>
    </w:p>
    <w:p w14:paraId="2CD032A8" w14:textId="3114E8AF" w:rsidR="008775E9" w:rsidRPr="00ED7AB3" w:rsidRDefault="008775E9" w:rsidP="00BC50BB">
      <w:pPr>
        <w:pStyle w:val="ListParagraph"/>
        <w:numPr>
          <w:ilvl w:val="0"/>
          <w:numId w:val="11"/>
        </w:numPr>
        <w:tabs>
          <w:tab w:val="left" w:pos="7485"/>
        </w:tabs>
        <w:spacing w:after="0" w:line="240" w:lineRule="auto"/>
        <w:ind w:right="23"/>
        <w:jc w:val="both"/>
        <w:rPr>
          <w:rFonts w:ascii="Arial" w:hAnsi="Arial" w:cs="Arial"/>
          <w:bCs/>
          <w:lang w:eastAsia="en-AU"/>
        </w:rPr>
      </w:pPr>
      <w:r w:rsidRPr="00ED7AB3">
        <w:rPr>
          <w:rFonts w:ascii="Arial" w:hAnsi="Arial" w:cs="Arial"/>
          <w:bCs/>
          <w:lang w:eastAsia="en-AU"/>
        </w:rPr>
        <w:t>Removal of 8 trees within the site</w:t>
      </w:r>
      <w:r w:rsidR="004B0654">
        <w:rPr>
          <w:rFonts w:ascii="Arial" w:hAnsi="Arial" w:cs="Arial"/>
          <w:bCs/>
          <w:lang w:eastAsia="en-AU"/>
        </w:rPr>
        <w:t xml:space="preserve"> and retention of one tree</w:t>
      </w:r>
      <w:r>
        <w:rPr>
          <w:rFonts w:ascii="Arial" w:hAnsi="Arial" w:cs="Arial"/>
          <w:bCs/>
          <w:lang w:eastAsia="en-AU"/>
        </w:rPr>
        <w:t>;</w:t>
      </w:r>
    </w:p>
    <w:p w14:paraId="4A342914" w14:textId="77777777" w:rsidR="008775E9" w:rsidRDefault="008775E9" w:rsidP="00BC50BB">
      <w:pPr>
        <w:pStyle w:val="ListParagraph"/>
        <w:numPr>
          <w:ilvl w:val="0"/>
          <w:numId w:val="11"/>
        </w:numPr>
        <w:tabs>
          <w:tab w:val="left" w:pos="7485"/>
        </w:tabs>
        <w:spacing w:after="0" w:line="240" w:lineRule="auto"/>
        <w:ind w:right="23"/>
        <w:jc w:val="both"/>
        <w:rPr>
          <w:rFonts w:ascii="Arial" w:hAnsi="Arial" w:cs="Arial"/>
          <w:bCs/>
          <w:lang w:eastAsia="en-AU"/>
        </w:rPr>
      </w:pPr>
      <w:r w:rsidRPr="00ED7AB3">
        <w:rPr>
          <w:rFonts w:ascii="Arial" w:hAnsi="Arial" w:cs="Arial"/>
          <w:bCs/>
          <w:lang w:eastAsia="en-AU"/>
        </w:rPr>
        <w:t>Construction of a 4-storey residential flat building</w:t>
      </w:r>
      <w:r>
        <w:rPr>
          <w:rFonts w:ascii="Arial" w:hAnsi="Arial" w:cs="Arial"/>
          <w:bCs/>
          <w:lang w:eastAsia="en-AU"/>
        </w:rPr>
        <w:t xml:space="preserve"> at the front of the site (Building A) containing 16 units; </w:t>
      </w:r>
    </w:p>
    <w:p w14:paraId="4E18BA22" w14:textId="77777777" w:rsidR="008775E9" w:rsidRDefault="008775E9" w:rsidP="00BC50BB">
      <w:pPr>
        <w:pStyle w:val="ListParagraph"/>
        <w:numPr>
          <w:ilvl w:val="0"/>
          <w:numId w:val="11"/>
        </w:numPr>
        <w:tabs>
          <w:tab w:val="left" w:pos="7485"/>
        </w:tabs>
        <w:spacing w:after="0" w:line="240" w:lineRule="auto"/>
        <w:ind w:right="23"/>
        <w:jc w:val="both"/>
        <w:rPr>
          <w:rFonts w:ascii="Arial" w:hAnsi="Arial" w:cs="Arial"/>
          <w:bCs/>
          <w:lang w:eastAsia="en-AU"/>
        </w:rPr>
      </w:pPr>
      <w:r w:rsidRPr="00ED7AB3">
        <w:rPr>
          <w:rFonts w:ascii="Arial" w:hAnsi="Arial" w:cs="Arial"/>
          <w:bCs/>
          <w:lang w:eastAsia="en-AU"/>
        </w:rPr>
        <w:t xml:space="preserve">Construction of a </w:t>
      </w:r>
      <w:r>
        <w:rPr>
          <w:rFonts w:ascii="Arial" w:hAnsi="Arial" w:cs="Arial"/>
          <w:bCs/>
          <w:lang w:eastAsia="en-AU"/>
        </w:rPr>
        <w:t>2</w:t>
      </w:r>
      <w:r w:rsidRPr="00ED7AB3">
        <w:rPr>
          <w:rFonts w:ascii="Arial" w:hAnsi="Arial" w:cs="Arial"/>
          <w:bCs/>
          <w:lang w:eastAsia="en-AU"/>
        </w:rPr>
        <w:t>-storey residential flat building</w:t>
      </w:r>
      <w:r>
        <w:rPr>
          <w:rFonts w:ascii="Arial" w:hAnsi="Arial" w:cs="Arial"/>
          <w:bCs/>
          <w:lang w:eastAsia="en-AU"/>
        </w:rPr>
        <w:t xml:space="preserve"> at the rear of the site (Building B) containing 4 units;</w:t>
      </w:r>
    </w:p>
    <w:p w14:paraId="25A98A56" w14:textId="77777777" w:rsidR="008775E9" w:rsidRDefault="008775E9" w:rsidP="00BC50BB">
      <w:pPr>
        <w:pStyle w:val="ListParagraph"/>
        <w:numPr>
          <w:ilvl w:val="0"/>
          <w:numId w:val="11"/>
        </w:numPr>
        <w:tabs>
          <w:tab w:val="left" w:pos="7485"/>
        </w:tabs>
        <w:spacing w:after="0" w:line="240" w:lineRule="auto"/>
        <w:ind w:right="23"/>
        <w:jc w:val="both"/>
        <w:rPr>
          <w:rFonts w:ascii="Arial" w:hAnsi="Arial" w:cs="Arial"/>
          <w:bCs/>
          <w:lang w:eastAsia="en-AU"/>
        </w:rPr>
      </w:pPr>
      <w:r>
        <w:rPr>
          <w:rFonts w:ascii="Arial" w:hAnsi="Arial" w:cs="Arial"/>
          <w:bCs/>
          <w:lang w:eastAsia="en-AU"/>
        </w:rPr>
        <w:t>Basement car parking to accommodate 9 vehicles, including 2 accessible spaces, 8 bicycle parking spaces / racks, storage cages, booster pump room, basement ventilation system, switchboard room, hot water system, fire pump room and comms room;</w:t>
      </w:r>
    </w:p>
    <w:p w14:paraId="742CD2DD" w14:textId="77777777" w:rsidR="008775E9" w:rsidRDefault="008775E9" w:rsidP="00BC50BB">
      <w:pPr>
        <w:pStyle w:val="ListParagraph"/>
        <w:numPr>
          <w:ilvl w:val="0"/>
          <w:numId w:val="11"/>
        </w:numPr>
        <w:tabs>
          <w:tab w:val="left" w:pos="7485"/>
        </w:tabs>
        <w:spacing w:after="0" w:line="240" w:lineRule="auto"/>
        <w:ind w:right="23"/>
        <w:jc w:val="both"/>
        <w:rPr>
          <w:rFonts w:ascii="Arial" w:hAnsi="Arial" w:cs="Arial"/>
          <w:bCs/>
          <w:lang w:eastAsia="en-AU"/>
        </w:rPr>
      </w:pPr>
      <w:r>
        <w:rPr>
          <w:rFonts w:ascii="Arial" w:hAnsi="Arial" w:cs="Arial"/>
          <w:bCs/>
          <w:lang w:eastAsia="en-AU"/>
        </w:rPr>
        <w:t>Construction of a new driveway for vehicular access to the site from Wellington Road;</w:t>
      </w:r>
    </w:p>
    <w:p w14:paraId="76A26F61" w14:textId="77777777" w:rsidR="008775E9" w:rsidRDefault="008775E9" w:rsidP="00BC50BB">
      <w:pPr>
        <w:pStyle w:val="ListParagraph"/>
        <w:numPr>
          <w:ilvl w:val="0"/>
          <w:numId w:val="11"/>
        </w:numPr>
        <w:tabs>
          <w:tab w:val="left" w:pos="7485"/>
        </w:tabs>
        <w:spacing w:after="0" w:line="240" w:lineRule="auto"/>
        <w:ind w:right="23"/>
        <w:jc w:val="both"/>
        <w:rPr>
          <w:rFonts w:ascii="Arial" w:hAnsi="Arial" w:cs="Arial"/>
          <w:bCs/>
          <w:lang w:eastAsia="en-AU"/>
        </w:rPr>
      </w:pPr>
      <w:r>
        <w:rPr>
          <w:rFonts w:ascii="Arial" w:hAnsi="Arial" w:cs="Arial"/>
          <w:bCs/>
          <w:lang w:eastAsia="en-AU"/>
        </w:rPr>
        <w:t>Private open space areas for each dwelling in the form of courtyards or balconies which are directly accessible off living areas;</w:t>
      </w:r>
    </w:p>
    <w:p w14:paraId="5097C942" w14:textId="77777777" w:rsidR="008775E9" w:rsidRDefault="008775E9" w:rsidP="00BC50BB">
      <w:pPr>
        <w:pStyle w:val="ListParagraph"/>
        <w:numPr>
          <w:ilvl w:val="0"/>
          <w:numId w:val="11"/>
        </w:numPr>
        <w:tabs>
          <w:tab w:val="left" w:pos="7485"/>
        </w:tabs>
        <w:spacing w:after="0" w:line="240" w:lineRule="auto"/>
        <w:ind w:right="23"/>
        <w:jc w:val="both"/>
        <w:rPr>
          <w:rFonts w:ascii="Arial" w:hAnsi="Arial" w:cs="Arial"/>
          <w:bCs/>
          <w:lang w:eastAsia="en-AU"/>
        </w:rPr>
      </w:pPr>
      <w:r>
        <w:rPr>
          <w:rFonts w:ascii="Arial" w:hAnsi="Arial" w:cs="Arial"/>
          <w:bCs/>
          <w:lang w:eastAsia="en-AU"/>
        </w:rPr>
        <w:t>Pedestrian access points connected to a newly constructed footpath along Wellington Road;</w:t>
      </w:r>
    </w:p>
    <w:p w14:paraId="6A10CDE7" w14:textId="77777777" w:rsidR="008775E9" w:rsidRDefault="008775E9" w:rsidP="00BC50BB">
      <w:pPr>
        <w:pStyle w:val="ListParagraph"/>
        <w:numPr>
          <w:ilvl w:val="0"/>
          <w:numId w:val="11"/>
        </w:numPr>
        <w:tabs>
          <w:tab w:val="left" w:pos="7485"/>
        </w:tabs>
        <w:spacing w:after="0" w:line="240" w:lineRule="auto"/>
        <w:ind w:right="23"/>
        <w:jc w:val="both"/>
        <w:rPr>
          <w:rFonts w:ascii="Arial" w:hAnsi="Arial" w:cs="Arial"/>
          <w:bCs/>
          <w:lang w:eastAsia="en-AU"/>
        </w:rPr>
      </w:pPr>
      <w:r>
        <w:rPr>
          <w:rFonts w:ascii="Arial" w:hAnsi="Arial" w:cs="Arial"/>
          <w:bCs/>
          <w:lang w:eastAsia="en-AU"/>
        </w:rPr>
        <w:lastRenderedPageBreak/>
        <w:t>Bin room integrated into the 4-storey residential flat building with direct pedestrian access to Wellington Road and sized to accommodate waste bins;</w:t>
      </w:r>
    </w:p>
    <w:p w14:paraId="21B80A76" w14:textId="77777777" w:rsidR="008775E9" w:rsidRDefault="008775E9" w:rsidP="00BC50BB">
      <w:pPr>
        <w:pStyle w:val="ListParagraph"/>
        <w:numPr>
          <w:ilvl w:val="0"/>
          <w:numId w:val="11"/>
        </w:num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Basement </w:t>
      </w:r>
      <w:proofErr w:type="gramStart"/>
      <w:r>
        <w:rPr>
          <w:rFonts w:ascii="Arial" w:hAnsi="Arial" w:cs="Arial"/>
          <w:bCs/>
          <w:lang w:eastAsia="en-AU"/>
        </w:rPr>
        <w:t>stormwater</w:t>
      </w:r>
      <w:proofErr w:type="gramEnd"/>
      <w:r>
        <w:rPr>
          <w:rFonts w:ascii="Arial" w:hAnsi="Arial" w:cs="Arial"/>
          <w:bCs/>
          <w:lang w:eastAsia="en-AU"/>
        </w:rPr>
        <w:t xml:space="preserve"> pump out system with a 6,000 litre capacity storage tank;</w:t>
      </w:r>
    </w:p>
    <w:p w14:paraId="2C7607CB" w14:textId="77777777" w:rsidR="008775E9" w:rsidRDefault="008775E9" w:rsidP="00BC50BB">
      <w:pPr>
        <w:pStyle w:val="ListParagraph"/>
        <w:numPr>
          <w:ilvl w:val="0"/>
          <w:numId w:val="11"/>
        </w:numPr>
        <w:tabs>
          <w:tab w:val="left" w:pos="7485"/>
        </w:tabs>
        <w:spacing w:after="0" w:line="240" w:lineRule="auto"/>
        <w:ind w:right="23"/>
        <w:jc w:val="both"/>
        <w:rPr>
          <w:rFonts w:ascii="Arial" w:hAnsi="Arial" w:cs="Arial"/>
          <w:bCs/>
          <w:lang w:eastAsia="en-AU"/>
        </w:rPr>
      </w:pPr>
      <w:r>
        <w:rPr>
          <w:rFonts w:ascii="Arial" w:hAnsi="Arial" w:cs="Arial"/>
          <w:bCs/>
          <w:lang w:eastAsia="en-AU"/>
        </w:rPr>
        <w:t>Onsite stormwater detention in an underground tank with a capacity of 25m</w:t>
      </w:r>
      <w:r w:rsidRPr="00526F6D">
        <w:rPr>
          <w:rFonts w:ascii="Arial" w:hAnsi="Arial" w:cs="Arial"/>
          <w:bCs/>
          <w:vertAlign w:val="superscript"/>
          <w:lang w:eastAsia="en-AU"/>
        </w:rPr>
        <w:t>3</w:t>
      </w:r>
      <w:r>
        <w:rPr>
          <w:rFonts w:ascii="Arial" w:hAnsi="Arial" w:cs="Arial"/>
          <w:bCs/>
          <w:lang w:eastAsia="en-AU"/>
        </w:rPr>
        <w:t xml:space="preserve"> (25,000 litres);</w:t>
      </w:r>
    </w:p>
    <w:p w14:paraId="4715AFB1" w14:textId="77777777" w:rsidR="008775E9" w:rsidRDefault="008775E9" w:rsidP="00BC50BB">
      <w:pPr>
        <w:pStyle w:val="ListParagraph"/>
        <w:numPr>
          <w:ilvl w:val="0"/>
          <w:numId w:val="11"/>
        </w:numPr>
        <w:tabs>
          <w:tab w:val="left" w:pos="7485"/>
        </w:tabs>
        <w:spacing w:after="0" w:line="240" w:lineRule="auto"/>
        <w:ind w:right="23"/>
        <w:jc w:val="both"/>
        <w:rPr>
          <w:rFonts w:ascii="Arial" w:hAnsi="Arial" w:cs="Arial"/>
          <w:bCs/>
          <w:lang w:eastAsia="en-AU"/>
        </w:rPr>
      </w:pPr>
      <w:r>
        <w:rPr>
          <w:rFonts w:ascii="Arial" w:hAnsi="Arial" w:cs="Arial"/>
          <w:bCs/>
          <w:lang w:eastAsia="en-AU"/>
        </w:rPr>
        <w:t>Underground rainwater tank with a capacity of 14,820 litres for landscaping / irrigation and car washing reuse;</w:t>
      </w:r>
    </w:p>
    <w:p w14:paraId="2601F4F1" w14:textId="77777777" w:rsidR="008775E9" w:rsidRDefault="008775E9" w:rsidP="00BC50BB">
      <w:pPr>
        <w:pStyle w:val="ListParagraph"/>
        <w:numPr>
          <w:ilvl w:val="0"/>
          <w:numId w:val="11"/>
        </w:num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Civil works including the provision of stormwater drainage, water metres, fire hydrant booster, substation, new </w:t>
      </w:r>
      <w:proofErr w:type="gramStart"/>
      <w:r>
        <w:rPr>
          <w:rFonts w:ascii="Arial" w:hAnsi="Arial" w:cs="Arial"/>
          <w:bCs/>
          <w:lang w:eastAsia="en-AU"/>
        </w:rPr>
        <w:t>driveway</w:t>
      </w:r>
      <w:proofErr w:type="gramEnd"/>
      <w:r>
        <w:rPr>
          <w:rFonts w:ascii="Arial" w:hAnsi="Arial" w:cs="Arial"/>
          <w:bCs/>
          <w:lang w:eastAsia="en-AU"/>
        </w:rPr>
        <w:t xml:space="preserve"> and footpath to Wellington Road;</w:t>
      </w:r>
    </w:p>
    <w:p w14:paraId="341E7AA6" w14:textId="77777777" w:rsidR="008775E9" w:rsidRDefault="008775E9" w:rsidP="00BC50BB">
      <w:pPr>
        <w:pStyle w:val="ListParagraph"/>
        <w:numPr>
          <w:ilvl w:val="0"/>
          <w:numId w:val="11"/>
        </w:numPr>
        <w:tabs>
          <w:tab w:val="left" w:pos="7485"/>
        </w:tabs>
        <w:spacing w:after="0" w:line="240" w:lineRule="auto"/>
        <w:ind w:right="23"/>
        <w:jc w:val="both"/>
        <w:rPr>
          <w:rFonts w:ascii="Arial" w:hAnsi="Arial" w:cs="Arial"/>
          <w:bCs/>
          <w:lang w:eastAsia="en-AU"/>
        </w:rPr>
      </w:pPr>
      <w:r>
        <w:rPr>
          <w:rFonts w:ascii="Arial" w:hAnsi="Arial" w:cs="Arial"/>
          <w:bCs/>
          <w:lang w:eastAsia="en-AU"/>
        </w:rPr>
        <w:t>Extensive landscaping scheme, including the provision of 272m</w:t>
      </w:r>
      <w:r w:rsidRPr="008C2AC8">
        <w:rPr>
          <w:rFonts w:ascii="Arial" w:hAnsi="Arial" w:cs="Arial"/>
          <w:bCs/>
          <w:vertAlign w:val="superscript"/>
          <w:lang w:eastAsia="en-AU"/>
        </w:rPr>
        <w:t>2</w:t>
      </w:r>
      <w:r>
        <w:rPr>
          <w:rFonts w:ascii="Arial" w:hAnsi="Arial" w:cs="Arial"/>
          <w:bCs/>
          <w:lang w:eastAsia="en-AU"/>
        </w:rPr>
        <w:t xml:space="preserve"> of deep soil planting area, including the provision of trees and a variety of shrub and groundcover plantings and landscaping structures across the site. </w:t>
      </w:r>
    </w:p>
    <w:p w14:paraId="1053F585" w14:textId="77777777" w:rsidR="008775E9" w:rsidRDefault="008775E9" w:rsidP="008775E9">
      <w:pPr>
        <w:tabs>
          <w:tab w:val="left" w:pos="7485"/>
        </w:tabs>
        <w:spacing w:after="0" w:line="240" w:lineRule="auto"/>
        <w:ind w:right="23"/>
        <w:jc w:val="both"/>
        <w:rPr>
          <w:rFonts w:ascii="Arial" w:hAnsi="Arial" w:cs="Arial"/>
          <w:bCs/>
          <w:lang w:eastAsia="en-AU"/>
        </w:rPr>
      </w:pPr>
    </w:p>
    <w:p w14:paraId="7FFEA02B" w14:textId="02F82038" w:rsidR="008775E9" w:rsidRDefault="008775E9" w:rsidP="008775E9">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The key development data is provided in </w:t>
      </w:r>
      <w:r w:rsidRPr="002A6788">
        <w:rPr>
          <w:rFonts w:ascii="Arial" w:hAnsi="Arial" w:cs="Arial"/>
          <w:b/>
          <w:bCs/>
          <w:lang w:eastAsia="en-AU"/>
        </w:rPr>
        <w:t>Table 1</w:t>
      </w:r>
      <w:r w:rsidR="00DA64FF">
        <w:rPr>
          <w:rFonts w:ascii="Arial" w:hAnsi="Arial" w:cs="Arial"/>
          <w:bCs/>
          <w:lang w:eastAsia="en-AU"/>
        </w:rPr>
        <w:t xml:space="preserve">, </w:t>
      </w:r>
      <w:r w:rsidR="00DA64FF" w:rsidRPr="00DA64FF">
        <w:rPr>
          <w:rFonts w:ascii="Arial" w:hAnsi="Arial" w:cs="Arial"/>
          <w:bCs/>
          <w:lang w:eastAsia="en-AU"/>
        </w:rPr>
        <w:t>and the proposed development is illustrated in the images that follow.</w:t>
      </w:r>
    </w:p>
    <w:p w14:paraId="66537BF1" w14:textId="77777777" w:rsidR="008775E9" w:rsidRPr="00EC4594" w:rsidRDefault="008775E9" w:rsidP="008775E9">
      <w:pPr>
        <w:tabs>
          <w:tab w:val="left" w:pos="7485"/>
        </w:tabs>
        <w:spacing w:after="0" w:line="240" w:lineRule="auto"/>
        <w:ind w:right="23"/>
        <w:jc w:val="both"/>
        <w:rPr>
          <w:rFonts w:ascii="Arial" w:hAnsi="Arial" w:cs="Arial"/>
          <w:bCs/>
          <w:lang w:eastAsia="en-AU"/>
        </w:rPr>
      </w:pPr>
    </w:p>
    <w:p w14:paraId="2BC6C32A" w14:textId="77777777" w:rsidR="008775E9" w:rsidRPr="009F2312" w:rsidRDefault="008775E9" w:rsidP="008775E9">
      <w:pPr>
        <w:pStyle w:val="Caption"/>
        <w:keepNext/>
        <w:jc w:val="center"/>
        <w:rPr>
          <w:rFonts w:ascii="Arial" w:hAnsi="Arial" w:cs="Arial"/>
          <w:b/>
          <w:bCs/>
          <w:i w:val="0"/>
          <w:iCs w:val="0"/>
          <w:color w:val="auto"/>
          <w:sz w:val="22"/>
          <w:szCs w:val="22"/>
        </w:rPr>
      </w:pPr>
      <w:r w:rsidRPr="009F2312">
        <w:rPr>
          <w:rFonts w:ascii="Arial" w:hAnsi="Arial" w:cs="Arial"/>
          <w:b/>
          <w:bCs/>
          <w:i w:val="0"/>
          <w:iCs w:val="0"/>
          <w:color w:val="auto"/>
          <w:sz w:val="22"/>
          <w:szCs w:val="22"/>
        </w:rPr>
        <w:t xml:space="preserve">Table </w:t>
      </w:r>
      <w:r w:rsidRPr="009F2312">
        <w:rPr>
          <w:rFonts w:ascii="Arial" w:hAnsi="Arial" w:cs="Arial"/>
          <w:b/>
          <w:bCs/>
          <w:i w:val="0"/>
          <w:iCs w:val="0"/>
          <w:color w:val="auto"/>
          <w:sz w:val="22"/>
          <w:szCs w:val="22"/>
        </w:rPr>
        <w:fldChar w:fldCharType="begin"/>
      </w:r>
      <w:r w:rsidRPr="009F2312">
        <w:rPr>
          <w:rFonts w:ascii="Arial" w:hAnsi="Arial" w:cs="Arial"/>
          <w:b/>
          <w:bCs/>
          <w:i w:val="0"/>
          <w:iCs w:val="0"/>
          <w:color w:val="auto"/>
          <w:sz w:val="22"/>
          <w:szCs w:val="22"/>
        </w:rPr>
        <w:instrText xml:space="preserve"> SEQ Table \* ARABIC </w:instrText>
      </w:r>
      <w:r w:rsidRPr="009F2312">
        <w:rPr>
          <w:rFonts w:ascii="Arial" w:hAnsi="Arial" w:cs="Arial"/>
          <w:b/>
          <w:bCs/>
          <w:i w:val="0"/>
          <w:iCs w:val="0"/>
          <w:color w:val="auto"/>
          <w:sz w:val="22"/>
          <w:szCs w:val="22"/>
        </w:rPr>
        <w:fldChar w:fldCharType="separate"/>
      </w:r>
      <w:r>
        <w:rPr>
          <w:rFonts w:ascii="Arial" w:hAnsi="Arial" w:cs="Arial"/>
          <w:b/>
          <w:bCs/>
          <w:i w:val="0"/>
          <w:iCs w:val="0"/>
          <w:noProof/>
          <w:color w:val="auto"/>
          <w:sz w:val="22"/>
          <w:szCs w:val="22"/>
        </w:rPr>
        <w:t>1</w:t>
      </w:r>
      <w:r w:rsidRPr="009F2312">
        <w:rPr>
          <w:rFonts w:ascii="Arial" w:hAnsi="Arial" w:cs="Arial"/>
          <w:b/>
          <w:bCs/>
          <w:i w:val="0"/>
          <w:iCs w:val="0"/>
          <w:color w:val="auto"/>
          <w:sz w:val="22"/>
          <w:szCs w:val="22"/>
        </w:rPr>
        <w:fldChar w:fldCharType="end"/>
      </w:r>
      <w:r w:rsidRPr="009F2312">
        <w:rPr>
          <w:rFonts w:ascii="Arial" w:hAnsi="Arial" w:cs="Arial"/>
          <w:b/>
          <w:bCs/>
          <w:i w:val="0"/>
          <w:iCs w:val="0"/>
          <w:color w:val="auto"/>
          <w:sz w:val="22"/>
          <w:szCs w:val="22"/>
        </w:rPr>
        <w:t>: Development Data</w:t>
      </w:r>
    </w:p>
    <w:tbl>
      <w:tblPr>
        <w:tblStyle w:val="DPETable"/>
        <w:tblW w:w="604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4142"/>
      </w:tblGrid>
      <w:tr w:rsidR="008775E9" w:rsidRPr="009F2312" w14:paraId="29F0E96B" w14:textId="77777777" w:rsidTr="00901F1C">
        <w:trPr>
          <w:cnfStyle w:val="100000000000" w:firstRow="1" w:lastRow="0" w:firstColumn="0" w:lastColumn="0" w:oddVBand="0" w:evenVBand="0" w:oddHBand="0" w:evenHBand="0" w:firstRowFirstColumn="0" w:firstRowLastColumn="0" w:lastRowFirstColumn="0" w:lastRowLastColumn="0"/>
          <w:jc w:val="center"/>
        </w:trPr>
        <w:tc>
          <w:tcPr>
            <w:tcW w:w="1904" w:type="dxa"/>
          </w:tcPr>
          <w:p w14:paraId="0339EA58" w14:textId="77777777" w:rsidR="008775E9" w:rsidRPr="009F2312" w:rsidRDefault="008775E9" w:rsidP="00901F1C">
            <w:pPr>
              <w:pStyle w:val="FigureCaption"/>
              <w:spacing w:before="0" w:after="0"/>
              <w:ind w:left="0"/>
              <w:jc w:val="left"/>
              <w:rPr>
                <w:rFonts w:ascii="Arial" w:hAnsi="Arial" w:cs="Arial"/>
                <w:b/>
                <w:bCs/>
                <w:color w:val="auto"/>
                <w:sz w:val="22"/>
                <w:szCs w:val="22"/>
              </w:rPr>
            </w:pPr>
            <w:r w:rsidRPr="009F2312">
              <w:rPr>
                <w:rFonts w:ascii="Arial" w:hAnsi="Arial" w:cs="Arial"/>
                <w:b/>
                <w:bCs/>
                <w:color w:val="auto"/>
                <w:sz w:val="22"/>
                <w:szCs w:val="22"/>
              </w:rPr>
              <w:t>Control</w:t>
            </w:r>
          </w:p>
        </w:tc>
        <w:tc>
          <w:tcPr>
            <w:tcW w:w="4142" w:type="dxa"/>
          </w:tcPr>
          <w:p w14:paraId="5FDFDB67" w14:textId="77777777" w:rsidR="008775E9" w:rsidRPr="009F2312" w:rsidRDefault="008775E9" w:rsidP="00901F1C">
            <w:pPr>
              <w:pStyle w:val="FigureCaption"/>
              <w:spacing w:before="0" w:after="0"/>
              <w:ind w:left="0"/>
              <w:jc w:val="left"/>
              <w:rPr>
                <w:rFonts w:ascii="Arial" w:hAnsi="Arial" w:cs="Arial"/>
                <w:b/>
                <w:bCs/>
                <w:color w:val="auto"/>
                <w:sz w:val="22"/>
                <w:szCs w:val="22"/>
              </w:rPr>
            </w:pPr>
            <w:r w:rsidRPr="009F2312">
              <w:rPr>
                <w:rFonts w:ascii="Arial" w:hAnsi="Arial" w:cs="Arial"/>
                <w:b/>
                <w:bCs/>
                <w:color w:val="auto"/>
                <w:sz w:val="22"/>
                <w:szCs w:val="22"/>
              </w:rPr>
              <w:t>Proposal</w:t>
            </w:r>
          </w:p>
        </w:tc>
      </w:tr>
      <w:tr w:rsidR="008775E9" w:rsidRPr="009F2312" w14:paraId="58EFBFC1" w14:textId="77777777" w:rsidTr="00901F1C">
        <w:trPr>
          <w:jc w:val="center"/>
        </w:trPr>
        <w:tc>
          <w:tcPr>
            <w:tcW w:w="1904" w:type="dxa"/>
          </w:tcPr>
          <w:p w14:paraId="1A37870A" w14:textId="77777777" w:rsidR="008775E9" w:rsidRPr="009F2312" w:rsidRDefault="008775E9" w:rsidP="00901F1C">
            <w:pPr>
              <w:pStyle w:val="FigureCaption"/>
              <w:spacing w:before="0" w:after="0"/>
              <w:ind w:left="0"/>
              <w:rPr>
                <w:rFonts w:ascii="Arial" w:hAnsi="Arial" w:cs="Arial"/>
                <w:b w:val="0"/>
                <w:color w:val="auto"/>
                <w:sz w:val="22"/>
                <w:szCs w:val="22"/>
              </w:rPr>
            </w:pPr>
            <w:r w:rsidRPr="009F2312">
              <w:rPr>
                <w:rFonts w:ascii="Arial" w:hAnsi="Arial" w:cs="Arial"/>
                <w:b w:val="0"/>
                <w:color w:val="auto"/>
                <w:sz w:val="22"/>
                <w:szCs w:val="22"/>
              </w:rPr>
              <w:t>Site area</w:t>
            </w:r>
          </w:p>
        </w:tc>
        <w:tc>
          <w:tcPr>
            <w:tcW w:w="4142" w:type="dxa"/>
          </w:tcPr>
          <w:p w14:paraId="5F4443F4" w14:textId="77777777" w:rsidR="008775E9" w:rsidRPr="009F2312"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1,446m</w:t>
            </w:r>
            <w:r w:rsidRPr="00F308D3">
              <w:rPr>
                <w:rFonts w:ascii="Arial" w:hAnsi="Arial" w:cs="Arial"/>
                <w:b w:val="0"/>
                <w:color w:val="auto"/>
                <w:sz w:val="22"/>
                <w:szCs w:val="22"/>
                <w:vertAlign w:val="superscript"/>
              </w:rPr>
              <w:t>2</w:t>
            </w:r>
            <w:r>
              <w:rPr>
                <w:rFonts w:ascii="Arial" w:hAnsi="Arial" w:cs="Arial"/>
                <w:b w:val="0"/>
                <w:color w:val="auto"/>
                <w:sz w:val="22"/>
                <w:szCs w:val="22"/>
              </w:rPr>
              <w:t xml:space="preserve"> (as per survey plan)</w:t>
            </w:r>
          </w:p>
        </w:tc>
      </w:tr>
      <w:tr w:rsidR="008775E9" w:rsidRPr="009F2312" w14:paraId="5289E657" w14:textId="77777777" w:rsidTr="00901F1C">
        <w:trPr>
          <w:jc w:val="center"/>
        </w:trPr>
        <w:tc>
          <w:tcPr>
            <w:tcW w:w="1904" w:type="dxa"/>
          </w:tcPr>
          <w:p w14:paraId="009C4056" w14:textId="77777777" w:rsidR="008775E9" w:rsidRPr="009F2312" w:rsidRDefault="008775E9" w:rsidP="00901F1C">
            <w:pPr>
              <w:pStyle w:val="FigureCaption"/>
              <w:spacing w:before="0" w:after="0"/>
              <w:ind w:left="0"/>
              <w:rPr>
                <w:rFonts w:ascii="Arial" w:hAnsi="Arial" w:cs="Arial"/>
                <w:b w:val="0"/>
                <w:color w:val="auto"/>
                <w:sz w:val="22"/>
                <w:szCs w:val="22"/>
              </w:rPr>
            </w:pPr>
            <w:r w:rsidRPr="009F2312">
              <w:rPr>
                <w:rFonts w:ascii="Arial" w:hAnsi="Arial" w:cs="Arial"/>
                <w:b w:val="0"/>
                <w:color w:val="auto"/>
                <w:sz w:val="22"/>
                <w:szCs w:val="22"/>
              </w:rPr>
              <w:t>GFA</w:t>
            </w:r>
          </w:p>
        </w:tc>
        <w:tc>
          <w:tcPr>
            <w:tcW w:w="4142" w:type="dxa"/>
          </w:tcPr>
          <w:p w14:paraId="055CC1F7" w14:textId="77777777" w:rsidR="008775E9" w:rsidRPr="009F2312"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1,402m</w:t>
            </w:r>
            <w:r w:rsidRPr="00A826E8">
              <w:rPr>
                <w:rFonts w:ascii="Arial" w:hAnsi="Arial" w:cs="Arial"/>
                <w:b w:val="0"/>
                <w:color w:val="auto"/>
                <w:sz w:val="22"/>
                <w:szCs w:val="22"/>
                <w:vertAlign w:val="superscript"/>
              </w:rPr>
              <w:t>2</w:t>
            </w:r>
          </w:p>
        </w:tc>
      </w:tr>
      <w:tr w:rsidR="008775E9" w:rsidRPr="009F2312" w14:paraId="3ACF9743" w14:textId="77777777" w:rsidTr="00901F1C">
        <w:trPr>
          <w:jc w:val="center"/>
        </w:trPr>
        <w:tc>
          <w:tcPr>
            <w:tcW w:w="1904" w:type="dxa"/>
          </w:tcPr>
          <w:p w14:paraId="0F567321" w14:textId="77777777" w:rsidR="008775E9" w:rsidRPr="009F2312" w:rsidRDefault="008775E9" w:rsidP="00901F1C">
            <w:pPr>
              <w:pStyle w:val="FigureCaption"/>
              <w:spacing w:before="0" w:after="0"/>
              <w:ind w:left="0"/>
              <w:rPr>
                <w:rFonts w:ascii="Arial" w:hAnsi="Arial" w:cs="Arial"/>
                <w:b w:val="0"/>
                <w:color w:val="auto"/>
                <w:sz w:val="22"/>
                <w:szCs w:val="22"/>
              </w:rPr>
            </w:pPr>
            <w:r w:rsidRPr="009F2312">
              <w:rPr>
                <w:rFonts w:ascii="Arial" w:hAnsi="Arial" w:cs="Arial"/>
                <w:b w:val="0"/>
                <w:color w:val="auto"/>
                <w:sz w:val="22"/>
                <w:szCs w:val="22"/>
              </w:rPr>
              <w:t>FSR (residential)</w:t>
            </w:r>
          </w:p>
        </w:tc>
        <w:tc>
          <w:tcPr>
            <w:tcW w:w="4142" w:type="dxa"/>
          </w:tcPr>
          <w:p w14:paraId="028B7336" w14:textId="77777777" w:rsidR="008775E9" w:rsidRPr="009F2312"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0.97:1</w:t>
            </w:r>
          </w:p>
        </w:tc>
      </w:tr>
      <w:tr w:rsidR="008775E9" w:rsidRPr="009F2312" w14:paraId="1B340C05" w14:textId="77777777" w:rsidTr="00901F1C">
        <w:trPr>
          <w:jc w:val="center"/>
        </w:trPr>
        <w:tc>
          <w:tcPr>
            <w:tcW w:w="1904" w:type="dxa"/>
          </w:tcPr>
          <w:p w14:paraId="48EACB78" w14:textId="77777777" w:rsidR="008775E9" w:rsidRPr="009F2312" w:rsidRDefault="008775E9" w:rsidP="00901F1C">
            <w:pPr>
              <w:pStyle w:val="FigureCaption"/>
              <w:spacing w:before="0" w:after="0"/>
              <w:ind w:left="0"/>
              <w:rPr>
                <w:rFonts w:ascii="Arial" w:hAnsi="Arial" w:cs="Arial"/>
                <w:b w:val="0"/>
                <w:color w:val="auto"/>
                <w:sz w:val="22"/>
                <w:szCs w:val="22"/>
              </w:rPr>
            </w:pPr>
            <w:r w:rsidRPr="009F2312">
              <w:rPr>
                <w:rFonts w:ascii="Arial" w:hAnsi="Arial" w:cs="Arial"/>
                <w:b w:val="0"/>
                <w:color w:val="auto"/>
                <w:sz w:val="22"/>
                <w:szCs w:val="22"/>
              </w:rPr>
              <w:t>Clause 4.6 Requests</w:t>
            </w:r>
          </w:p>
        </w:tc>
        <w:tc>
          <w:tcPr>
            <w:tcW w:w="4142" w:type="dxa"/>
          </w:tcPr>
          <w:p w14:paraId="728C9B2C" w14:textId="77777777" w:rsidR="008775E9" w:rsidRDefault="008775E9" w:rsidP="00901F1C">
            <w:pPr>
              <w:pStyle w:val="FigureCaption"/>
              <w:spacing w:before="0" w:after="0"/>
              <w:ind w:left="0"/>
              <w:jc w:val="both"/>
              <w:rPr>
                <w:rFonts w:ascii="Arial" w:hAnsi="Arial" w:cs="Arial"/>
                <w:b w:val="0"/>
                <w:color w:val="auto"/>
                <w:sz w:val="22"/>
                <w:szCs w:val="22"/>
              </w:rPr>
            </w:pPr>
            <w:r w:rsidRPr="008808B5">
              <w:rPr>
                <w:rFonts w:ascii="Arial" w:hAnsi="Arial" w:cs="Arial"/>
                <w:b w:val="0"/>
                <w:color w:val="auto"/>
                <w:sz w:val="22"/>
                <w:szCs w:val="22"/>
              </w:rPr>
              <w:t>Yes</w:t>
            </w:r>
          </w:p>
          <w:p w14:paraId="1729EC5C" w14:textId="77777777" w:rsidR="008775E9" w:rsidRPr="0099097A" w:rsidRDefault="008775E9" w:rsidP="00901F1C">
            <w:pPr>
              <w:numPr>
                <w:ilvl w:val="0"/>
                <w:numId w:val="2"/>
              </w:numPr>
              <w:tabs>
                <w:tab w:val="left" w:pos="7485"/>
              </w:tabs>
              <w:spacing w:before="60" w:after="60"/>
              <w:ind w:left="410" w:right="22" w:hanging="283"/>
              <w:jc w:val="both"/>
              <w:rPr>
                <w:rFonts w:ascii="Arial" w:hAnsi="Arial" w:cs="Arial"/>
                <w:bCs/>
                <w:iCs/>
                <w:color w:val="auto"/>
                <w:sz w:val="22"/>
                <w:szCs w:val="22"/>
              </w:rPr>
            </w:pPr>
            <w:r w:rsidRPr="0099097A">
              <w:rPr>
                <w:rFonts w:ascii="Arial" w:hAnsi="Arial" w:cs="Arial"/>
                <w:bCs/>
                <w:iCs/>
                <w:color w:val="auto"/>
                <w:sz w:val="22"/>
                <w:szCs w:val="22"/>
              </w:rPr>
              <w:t>Clause 4.3</w:t>
            </w:r>
            <w:r>
              <w:rPr>
                <w:rFonts w:ascii="Arial" w:hAnsi="Arial" w:cs="Arial"/>
                <w:bCs/>
                <w:iCs/>
                <w:color w:val="auto"/>
                <w:sz w:val="22"/>
                <w:szCs w:val="22"/>
              </w:rPr>
              <w:t>(2)</w:t>
            </w:r>
            <w:r w:rsidRPr="0099097A">
              <w:rPr>
                <w:rFonts w:ascii="Arial" w:hAnsi="Arial" w:cs="Arial"/>
                <w:bCs/>
                <w:iCs/>
                <w:color w:val="auto"/>
                <w:sz w:val="22"/>
                <w:szCs w:val="22"/>
              </w:rPr>
              <w:t xml:space="preserve"> </w:t>
            </w:r>
            <w:r>
              <w:rPr>
                <w:rFonts w:ascii="Arial" w:hAnsi="Arial" w:cs="Arial"/>
                <w:bCs/>
                <w:iCs/>
                <w:color w:val="auto"/>
                <w:sz w:val="22"/>
                <w:szCs w:val="22"/>
              </w:rPr>
              <w:t xml:space="preserve">CBLEP – </w:t>
            </w:r>
            <w:r w:rsidRPr="0099097A">
              <w:rPr>
                <w:rFonts w:ascii="Arial" w:hAnsi="Arial" w:cs="Arial"/>
                <w:bCs/>
                <w:iCs/>
                <w:color w:val="auto"/>
                <w:sz w:val="22"/>
                <w:szCs w:val="22"/>
              </w:rPr>
              <w:t>Height of Buildings</w:t>
            </w:r>
            <w:r>
              <w:rPr>
                <w:rFonts w:ascii="Arial" w:hAnsi="Arial" w:cs="Arial"/>
                <w:bCs/>
                <w:iCs/>
                <w:color w:val="auto"/>
                <w:sz w:val="22"/>
                <w:szCs w:val="22"/>
              </w:rPr>
              <w:t xml:space="preserve"> </w:t>
            </w:r>
          </w:p>
          <w:p w14:paraId="3E5D4530" w14:textId="77777777" w:rsidR="008775E9" w:rsidRPr="009F2312" w:rsidRDefault="008775E9" w:rsidP="00901F1C">
            <w:pPr>
              <w:numPr>
                <w:ilvl w:val="0"/>
                <w:numId w:val="2"/>
              </w:numPr>
              <w:tabs>
                <w:tab w:val="left" w:pos="7485"/>
              </w:tabs>
              <w:spacing w:before="60" w:after="60"/>
              <w:ind w:left="410" w:right="22" w:hanging="283"/>
              <w:jc w:val="both"/>
              <w:rPr>
                <w:rFonts w:ascii="Arial" w:hAnsi="Arial" w:cs="Arial"/>
                <w:b/>
                <w:color w:val="auto"/>
                <w:sz w:val="22"/>
                <w:szCs w:val="22"/>
              </w:rPr>
            </w:pPr>
            <w:r w:rsidRPr="0099097A">
              <w:rPr>
                <w:rFonts w:ascii="Arial" w:hAnsi="Arial" w:cs="Arial"/>
                <w:bCs/>
                <w:iCs/>
                <w:color w:val="auto"/>
                <w:sz w:val="22"/>
                <w:szCs w:val="22"/>
              </w:rPr>
              <w:t>Clause 4.4</w:t>
            </w:r>
            <w:r>
              <w:rPr>
                <w:rFonts w:ascii="Arial" w:hAnsi="Arial" w:cs="Arial"/>
                <w:bCs/>
                <w:iCs/>
                <w:color w:val="auto"/>
                <w:sz w:val="22"/>
                <w:szCs w:val="22"/>
              </w:rPr>
              <w:t>(2) CBLEP –</w:t>
            </w:r>
            <w:r w:rsidRPr="0099097A">
              <w:rPr>
                <w:rFonts w:ascii="Arial" w:hAnsi="Arial" w:cs="Arial"/>
                <w:bCs/>
                <w:iCs/>
                <w:color w:val="auto"/>
                <w:sz w:val="22"/>
                <w:szCs w:val="22"/>
              </w:rPr>
              <w:t xml:space="preserve"> Floor Space Ratio</w:t>
            </w:r>
          </w:p>
        </w:tc>
      </w:tr>
      <w:tr w:rsidR="008775E9" w:rsidRPr="009F2312" w14:paraId="6B1E44FC" w14:textId="77777777" w:rsidTr="00901F1C">
        <w:trPr>
          <w:jc w:val="center"/>
        </w:trPr>
        <w:tc>
          <w:tcPr>
            <w:tcW w:w="1904" w:type="dxa"/>
          </w:tcPr>
          <w:p w14:paraId="36BDDD88" w14:textId="77777777" w:rsidR="008775E9" w:rsidRPr="009F2312" w:rsidRDefault="008775E9" w:rsidP="00901F1C">
            <w:pPr>
              <w:pStyle w:val="FigureCaption"/>
              <w:spacing w:before="0" w:after="0"/>
              <w:ind w:left="0"/>
              <w:rPr>
                <w:rFonts w:ascii="Arial" w:hAnsi="Arial" w:cs="Arial"/>
                <w:b w:val="0"/>
                <w:color w:val="auto"/>
                <w:sz w:val="22"/>
                <w:szCs w:val="22"/>
              </w:rPr>
            </w:pPr>
            <w:r w:rsidRPr="009F2312">
              <w:rPr>
                <w:rFonts w:ascii="Arial" w:hAnsi="Arial" w:cs="Arial"/>
                <w:b w:val="0"/>
                <w:color w:val="auto"/>
                <w:sz w:val="22"/>
                <w:szCs w:val="22"/>
              </w:rPr>
              <w:t>No</w:t>
            </w:r>
            <w:r>
              <w:rPr>
                <w:rFonts w:ascii="Arial" w:hAnsi="Arial" w:cs="Arial"/>
                <w:b w:val="0"/>
                <w:color w:val="auto"/>
                <w:sz w:val="22"/>
                <w:szCs w:val="22"/>
              </w:rPr>
              <w:t>.</w:t>
            </w:r>
            <w:r w:rsidRPr="009F2312">
              <w:rPr>
                <w:rFonts w:ascii="Arial" w:hAnsi="Arial" w:cs="Arial"/>
                <w:b w:val="0"/>
                <w:color w:val="auto"/>
                <w:sz w:val="22"/>
                <w:szCs w:val="22"/>
              </w:rPr>
              <w:t xml:space="preserve"> of apartments</w:t>
            </w:r>
          </w:p>
        </w:tc>
        <w:tc>
          <w:tcPr>
            <w:tcW w:w="4142" w:type="dxa"/>
          </w:tcPr>
          <w:p w14:paraId="2CE86959" w14:textId="77777777" w:rsidR="008775E9" w:rsidRPr="009F2312"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20 (11 x </w:t>
            </w:r>
            <w:proofErr w:type="gramStart"/>
            <w:r>
              <w:rPr>
                <w:rFonts w:ascii="Arial" w:hAnsi="Arial" w:cs="Arial"/>
                <w:b w:val="0"/>
                <w:color w:val="auto"/>
                <w:sz w:val="22"/>
                <w:szCs w:val="22"/>
              </w:rPr>
              <w:t>1 bedroom</w:t>
            </w:r>
            <w:proofErr w:type="gramEnd"/>
            <w:r>
              <w:rPr>
                <w:rFonts w:ascii="Arial" w:hAnsi="Arial" w:cs="Arial"/>
                <w:b w:val="0"/>
                <w:color w:val="auto"/>
                <w:sz w:val="22"/>
                <w:szCs w:val="22"/>
              </w:rPr>
              <w:t xml:space="preserve"> units, 8 x 2 bedroom units, 1 x studio unit)</w:t>
            </w:r>
          </w:p>
        </w:tc>
      </w:tr>
      <w:tr w:rsidR="008775E9" w:rsidRPr="009F2312" w14:paraId="1B355969" w14:textId="77777777" w:rsidTr="00901F1C">
        <w:trPr>
          <w:jc w:val="center"/>
        </w:trPr>
        <w:tc>
          <w:tcPr>
            <w:tcW w:w="1904" w:type="dxa"/>
          </w:tcPr>
          <w:p w14:paraId="03496698" w14:textId="77777777" w:rsidR="008775E9" w:rsidRPr="009F2312" w:rsidRDefault="008775E9" w:rsidP="00901F1C">
            <w:pPr>
              <w:pStyle w:val="FigureCaption"/>
              <w:spacing w:before="0" w:after="0"/>
              <w:ind w:left="0"/>
              <w:rPr>
                <w:rFonts w:ascii="Arial" w:hAnsi="Arial" w:cs="Arial"/>
                <w:b w:val="0"/>
                <w:color w:val="auto"/>
                <w:sz w:val="22"/>
                <w:szCs w:val="22"/>
              </w:rPr>
            </w:pPr>
            <w:r w:rsidRPr="009F2312">
              <w:rPr>
                <w:rFonts w:ascii="Arial" w:hAnsi="Arial" w:cs="Arial"/>
                <w:b w:val="0"/>
                <w:color w:val="auto"/>
                <w:sz w:val="22"/>
                <w:szCs w:val="22"/>
              </w:rPr>
              <w:t>Max Height</w:t>
            </w:r>
          </w:p>
        </w:tc>
        <w:tc>
          <w:tcPr>
            <w:tcW w:w="4142" w:type="dxa"/>
          </w:tcPr>
          <w:p w14:paraId="31F19030" w14:textId="77777777" w:rsidR="008775E9" w:rsidRPr="009F2312"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13.34m</w:t>
            </w:r>
          </w:p>
        </w:tc>
      </w:tr>
      <w:tr w:rsidR="008775E9" w:rsidRPr="009F2312" w14:paraId="51CC8AB0" w14:textId="77777777" w:rsidTr="00901F1C">
        <w:trPr>
          <w:jc w:val="center"/>
        </w:trPr>
        <w:tc>
          <w:tcPr>
            <w:tcW w:w="1904" w:type="dxa"/>
          </w:tcPr>
          <w:p w14:paraId="68B3BEB3" w14:textId="77777777" w:rsidR="008775E9" w:rsidRPr="009F2312" w:rsidRDefault="008775E9" w:rsidP="00901F1C">
            <w:pPr>
              <w:pStyle w:val="FigureCaption"/>
              <w:spacing w:before="0" w:after="0"/>
              <w:ind w:left="0"/>
              <w:rPr>
                <w:rFonts w:ascii="Arial" w:hAnsi="Arial" w:cs="Arial"/>
                <w:b w:val="0"/>
                <w:color w:val="auto"/>
                <w:sz w:val="22"/>
                <w:szCs w:val="22"/>
              </w:rPr>
            </w:pPr>
            <w:r w:rsidRPr="009F2312">
              <w:rPr>
                <w:rFonts w:ascii="Arial" w:hAnsi="Arial" w:cs="Arial"/>
                <w:b w:val="0"/>
                <w:color w:val="auto"/>
                <w:sz w:val="22"/>
                <w:szCs w:val="22"/>
              </w:rPr>
              <w:t>Landscaped area</w:t>
            </w:r>
          </w:p>
        </w:tc>
        <w:tc>
          <w:tcPr>
            <w:tcW w:w="4142" w:type="dxa"/>
          </w:tcPr>
          <w:p w14:paraId="52A7C3A6" w14:textId="77777777" w:rsidR="008775E9"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Deep soil zone 272m</w:t>
            </w:r>
            <w:r w:rsidRPr="00EA0CB1">
              <w:rPr>
                <w:rFonts w:ascii="Arial" w:hAnsi="Arial" w:cs="Arial"/>
                <w:b w:val="0"/>
                <w:color w:val="auto"/>
                <w:sz w:val="22"/>
                <w:szCs w:val="22"/>
                <w:vertAlign w:val="superscript"/>
              </w:rPr>
              <w:t>2</w:t>
            </w:r>
          </w:p>
          <w:p w14:paraId="0909A35B" w14:textId="77777777" w:rsidR="008775E9" w:rsidRPr="009F2312"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Front landscaping 104m</w:t>
            </w:r>
            <w:r w:rsidRPr="00EA0CB1">
              <w:rPr>
                <w:rFonts w:ascii="Arial" w:hAnsi="Arial" w:cs="Arial"/>
                <w:b w:val="0"/>
                <w:color w:val="auto"/>
                <w:sz w:val="22"/>
                <w:szCs w:val="22"/>
                <w:vertAlign w:val="superscript"/>
              </w:rPr>
              <w:t>2</w:t>
            </w:r>
            <w:r>
              <w:rPr>
                <w:rFonts w:ascii="Arial" w:hAnsi="Arial" w:cs="Arial"/>
                <w:b w:val="0"/>
                <w:color w:val="auto"/>
                <w:sz w:val="22"/>
                <w:szCs w:val="22"/>
              </w:rPr>
              <w:t xml:space="preserve"> = 55% of front setback area</w:t>
            </w:r>
          </w:p>
        </w:tc>
      </w:tr>
      <w:tr w:rsidR="008775E9" w:rsidRPr="009F2312" w14:paraId="54561F92" w14:textId="77777777" w:rsidTr="00901F1C">
        <w:trPr>
          <w:jc w:val="center"/>
        </w:trPr>
        <w:tc>
          <w:tcPr>
            <w:tcW w:w="1904" w:type="dxa"/>
          </w:tcPr>
          <w:p w14:paraId="2EF1575B" w14:textId="77777777" w:rsidR="008775E9" w:rsidRPr="009F2312" w:rsidRDefault="008775E9" w:rsidP="00901F1C">
            <w:pPr>
              <w:pStyle w:val="FigureCaption"/>
              <w:spacing w:before="0" w:after="0"/>
              <w:ind w:left="0"/>
              <w:rPr>
                <w:rFonts w:ascii="Arial" w:hAnsi="Arial" w:cs="Arial"/>
                <w:b w:val="0"/>
                <w:color w:val="auto"/>
                <w:sz w:val="22"/>
                <w:szCs w:val="22"/>
              </w:rPr>
            </w:pPr>
            <w:r w:rsidRPr="009F2312">
              <w:rPr>
                <w:rFonts w:ascii="Arial" w:hAnsi="Arial" w:cs="Arial"/>
                <w:b w:val="0"/>
                <w:color w:val="auto"/>
                <w:sz w:val="22"/>
                <w:szCs w:val="22"/>
              </w:rPr>
              <w:t>Car Parking spaces</w:t>
            </w:r>
          </w:p>
        </w:tc>
        <w:tc>
          <w:tcPr>
            <w:tcW w:w="4142" w:type="dxa"/>
          </w:tcPr>
          <w:p w14:paraId="7BB11A97" w14:textId="77777777" w:rsidR="008775E9" w:rsidRPr="009F2312"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9 parking spaces contained within basement level </w:t>
            </w:r>
          </w:p>
        </w:tc>
      </w:tr>
      <w:tr w:rsidR="008775E9" w:rsidRPr="009F2312" w14:paraId="30C4AD1B" w14:textId="77777777" w:rsidTr="00901F1C">
        <w:trPr>
          <w:jc w:val="center"/>
        </w:trPr>
        <w:tc>
          <w:tcPr>
            <w:tcW w:w="1904" w:type="dxa"/>
          </w:tcPr>
          <w:p w14:paraId="070602AD" w14:textId="77777777" w:rsidR="008775E9" w:rsidRPr="009F2312" w:rsidRDefault="008775E9" w:rsidP="00901F1C">
            <w:pPr>
              <w:pStyle w:val="FigureCaption"/>
              <w:spacing w:before="0" w:after="0"/>
              <w:ind w:left="0"/>
              <w:rPr>
                <w:rFonts w:ascii="Arial" w:hAnsi="Arial" w:cs="Arial"/>
                <w:b w:val="0"/>
                <w:color w:val="auto"/>
                <w:sz w:val="22"/>
                <w:szCs w:val="22"/>
              </w:rPr>
            </w:pPr>
            <w:r w:rsidRPr="009F2312">
              <w:rPr>
                <w:rFonts w:ascii="Arial" w:hAnsi="Arial" w:cs="Arial"/>
                <w:b w:val="0"/>
                <w:color w:val="auto"/>
                <w:sz w:val="22"/>
                <w:szCs w:val="22"/>
              </w:rPr>
              <w:t>Setbacks</w:t>
            </w:r>
          </w:p>
        </w:tc>
        <w:tc>
          <w:tcPr>
            <w:tcW w:w="4142" w:type="dxa"/>
          </w:tcPr>
          <w:p w14:paraId="0CA16A23" w14:textId="77777777" w:rsidR="008775E9"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6m front setback to </w:t>
            </w:r>
            <w:proofErr w:type="gramStart"/>
            <w:r>
              <w:rPr>
                <w:rFonts w:ascii="Arial" w:hAnsi="Arial" w:cs="Arial"/>
                <w:b w:val="0"/>
                <w:color w:val="auto"/>
                <w:sz w:val="22"/>
                <w:szCs w:val="22"/>
              </w:rPr>
              <w:t>building</w:t>
            </w:r>
            <w:proofErr w:type="gramEnd"/>
            <w:r>
              <w:rPr>
                <w:rFonts w:ascii="Arial" w:hAnsi="Arial" w:cs="Arial"/>
                <w:b w:val="0"/>
                <w:color w:val="auto"/>
                <w:sz w:val="22"/>
                <w:szCs w:val="22"/>
              </w:rPr>
              <w:t xml:space="preserve"> </w:t>
            </w:r>
          </w:p>
          <w:p w14:paraId="2771788A" w14:textId="77777777" w:rsidR="008775E9"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5.4m front setback to waste room</w:t>
            </w:r>
          </w:p>
          <w:p w14:paraId="472A05F9" w14:textId="77777777" w:rsidR="008775E9"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3.2m-5.5m east side setback</w:t>
            </w:r>
          </w:p>
          <w:p w14:paraId="3233F202" w14:textId="77777777" w:rsidR="008775E9"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4.5m-6m west side setback</w:t>
            </w:r>
          </w:p>
          <w:p w14:paraId="0DD7F452" w14:textId="77777777" w:rsidR="008775E9" w:rsidRPr="009F2312"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3.5m rear setback (2 storey building)</w:t>
            </w:r>
          </w:p>
        </w:tc>
      </w:tr>
      <w:tr w:rsidR="008775E9" w:rsidRPr="00EC4594" w14:paraId="0C2701F8" w14:textId="77777777" w:rsidTr="00901F1C">
        <w:trPr>
          <w:jc w:val="center"/>
        </w:trPr>
        <w:tc>
          <w:tcPr>
            <w:tcW w:w="1904" w:type="dxa"/>
          </w:tcPr>
          <w:p w14:paraId="0431AAF2" w14:textId="77777777" w:rsidR="008775E9" w:rsidRPr="00EC4594" w:rsidRDefault="008775E9" w:rsidP="00901F1C">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 xml:space="preserve">Cross ventilation </w:t>
            </w:r>
          </w:p>
        </w:tc>
        <w:tc>
          <w:tcPr>
            <w:tcW w:w="4142" w:type="dxa"/>
          </w:tcPr>
          <w:p w14:paraId="0077B9FE" w14:textId="77777777" w:rsidR="008775E9" w:rsidRPr="00EC4594"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75% of units</w:t>
            </w:r>
          </w:p>
        </w:tc>
      </w:tr>
      <w:tr w:rsidR="008775E9" w:rsidRPr="00EC4594" w14:paraId="22E9DC67" w14:textId="77777777" w:rsidTr="00901F1C">
        <w:trPr>
          <w:jc w:val="center"/>
        </w:trPr>
        <w:tc>
          <w:tcPr>
            <w:tcW w:w="1904" w:type="dxa"/>
          </w:tcPr>
          <w:p w14:paraId="4F833F84" w14:textId="77777777" w:rsidR="008775E9" w:rsidRDefault="008775E9" w:rsidP="00901F1C">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 xml:space="preserve">Solar access </w:t>
            </w:r>
          </w:p>
        </w:tc>
        <w:tc>
          <w:tcPr>
            <w:tcW w:w="4142" w:type="dxa"/>
          </w:tcPr>
          <w:p w14:paraId="792887AC" w14:textId="77777777" w:rsidR="008775E9"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90% of units</w:t>
            </w:r>
          </w:p>
        </w:tc>
      </w:tr>
      <w:tr w:rsidR="008775E9" w:rsidRPr="00EC4594" w14:paraId="78CD74D0" w14:textId="77777777" w:rsidTr="00901F1C">
        <w:trPr>
          <w:jc w:val="center"/>
        </w:trPr>
        <w:tc>
          <w:tcPr>
            <w:tcW w:w="1904" w:type="dxa"/>
          </w:tcPr>
          <w:p w14:paraId="00B92C45" w14:textId="77777777" w:rsidR="008775E9" w:rsidRDefault="008775E9" w:rsidP="00901F1C">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 xml:space="preserve">Communal Open Space </w:t>
            </w:r>
          </w:p>
        </w:tc>
        <w:tc>
          <w:tcPr>
            <w:tcW w:w="4142" w:type="dxa"/>
          </w:tcPr>
          <w:p w14:paraId="5AE4062B" w14:textId="77777777" w:rsidR="008775E9"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366m</w:t>
            </w:r>
            <w:r w:rsidRPr="00EA0CB1">
              <w:rPr>
                <w:rFonts w:ascii="Arial" w:hAnsi="Arial" w:cs="Arial"/>
                <w:b w:val="0"/>
                <w:color w:val="auto"/>
                <w:sz w:val="22"/>
                <w:szCs w:val="22"/>
                <w:vertAlign w:val="superscript"/>
              </w:rPr>
              <w:t>2</w:t>
            </w:r>
          </w:p>
        </w:tc>
      </w:tr>
    </w:tbl>
    <w:p w14:paraId="7D074905" w14:textId="77777777" w:rsidR="008775E9" w:rsidRPr="00EC4594" w:rsidRDefault="008775E9" w:rsidP="008775E9">
      <w:pPr>
        <w:pStyle w:val="ListParagraph"/>
        <w:tabs>
          <w:tab w:val="left" w:pos="7485"/>
        </w:tabs>
        <w:spacing w:before="120" w:after="0" w:line="240" w:lineRule="auto"/>
        <w:ind w:right="23"/>
        <w:rPr>
          <w:rFonts w:ascii="Arial" w:hAnsi="Arial" w:cs="Arial"/>
          <w:b/>
          <w:lang w:eastAsia="en-AU"/>
        </w:rPr>
      </w:pPr>
    </w:p>
    <w:p w14:paraId="1B892F97" w14:textId="77777777" w:rsidR="008775E9" w:rsidRDefault="008775E9" w:rsidP="008775E9">
      <w:pPr>
        <w:tabs>
          <w:tab w:val="left" w:pos="7485"/>
        </w:tabs>
        <w:spacing w:after="0" w:line="240" w:lineRule="auto"/>
        <w:ind w:right="23"/>
        <w:jc w:val="center"/>
        <w:rPr>
          <w:rFonts w:ascii="Arial" w:hAnsi="Arial" w:cs="Arial"/>
          <w:b/>
          <w:lang w:eastAsia="en-AU"/>
        </w:rPr>
      </w:pPr>
      <w:r>
        <w:rPr>
          <w:noProof/>
        </w:rPr>
        <w:drawing>
          <wp:inline distT="0" distB="0" distL="0" distR="0" wp14:anchorId="793DCCD7" wp14:editId="52E84CD0">
            <wp:extent cx="5731510" cy="2901315"/>
            <wp:effectExtent l="0" t="0" r="2540" b="0"/>
            <wp:docPr id="1149265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65464" name=""/>
                    <pic:cNvPicPr/>
                  </pic:nvPicPr>
                  <pic:blipFill>
                    <a:blip r:embed="rId11"/>
                    <a:stretch>
                      <a:fillRect/>
                    </a:stretch>
                  </pic:blipFill>
                  <pic:spPr>
                    <a:xfrm>
                      <a:off x="0" y="0"/>
                      <a:ext cx="5731510" cy="2901315"/>
                    </a:xfrm>
                    <a:prstGeom prst="rect">
                      <a:avLst/>
                    </a:prstGeom>
                  </pic:spPr>
                </pic:pic>
              </a:graphicData>
            </a:graphic>
          </wp:inline>
        </w:drawing>
      </w:r>
    </w:p>
    <w:p w14:paraId="78F3878C" w14:textId="77777777" w:rsidR="008775E9" w:rsidRDefault="008775E9" w:rsidP="008775E9">
      <w:pPr>
        <w:shd w:val="clear" w:color="auto" w:fill="FFFFFF"/>
        <w:spacing w:after="0" w:line="240" w:lineRule="auto"/>
        <w:ind w:right="-23"/>
        <w:jc w:val="center"/>
        <w:rPr>
          <w:rFonts w:ascii="Arial" w:hAnsi="Arial" w:cs="Arial"/>
          <w:bCs/>
          <w:i/>
          <w:iCs/>
          <w:sz w:val="18"/>
          <w:szCs w:val="18"/>
          <w:lang w:eastAsia="en-AU"/>
        </w:rPr>
      </w:pPr>
      <w:r w:rsidRPr="00C64B71">
        <w:rPr>
          <w:rFonts w:ascii="Arial" w:hAnsi="Arial" w:cs="Arial"/>
          <w:bCs/>
          <w:i/>
          <w:iCs/>
          <w:sz w:val="18"/>
          <w:szCs w:val="18"/>
          <w:lang w:eastAsia="en-AU"/>
        </w:rPr>
        <w:t xml:space="preserve">Figure </w:t>
      </w:r>
      <w:r>
        <w:rPr>
          <w:rFonts w:ascii="Arial" w:hAnsi="Arial" w:cs="Arial"/>
          <w:bCs/>
          <w:i/>
          <w:iCs/>
          <w:sz w:val="18"/>
          <w:szCs w:val="18"/>
          <w:lang w:eastAsia="en-AU"/>
        </w:rPr>
        <w:t>3</w:t>
      </w:r>
      <w:r w:rsidRPr="00C64B71">
        <w:rPr>
          <w:rFonts w:ascii="Arial" w:hAnsi="Arial" w:cs="Arial"/>
          <w:bCs/>
          <w:i/>
          <w:iCs/>
          <w:sz w:val="18"/>
          <w:szCs w:val="18"/>
          <w:lang w:eastAsia="en-AU"/>
        </w:rPr>
        <w:t xml:space="preserve">: </w:t>
      </w:r>
      <w:r>
        <w:rPr>
          <w:rFonts w:ascii="Arial" w:hAnsi="Arial" w:cs="Arial"/>
          <w:bCs/>
          <w:i/>
          <w:iCs/>
          <w:sz w:val="18"/>
          <w:szCs w:val="18"/>
          <w:lang w:eastAsia="en-AU"/>
        </w:rPr>
        <w:t xml:space="preserve">North elevation 3D perspective </w:t>
      </w:r>
      <w:r w:rsidRPr="00C64B71">
        <w:rPr>
          <w:rFonts w:ascii="Arial" w:hAnsi="Arial" w:cs="Arial"/>
          <w:bCs/>
          <w:i/>
          <w:iCs/>
          <w:sz w:val="18"/>
          <w:szCs w:val="18"/>
          <w:lang w:eastAsia="en-AU"/>
        </w:rPr>
        <w:t xml:space="preserve">of </w:t>
      </w:r>
      <w:r>
        <w:rPr>
          <w:rFonts w:ascii="Arial" w:hAnsi="Arial" w:cs="Arial"/>
          <w:bCs/>
          <w:i/>
          <w:iCs/>
          <w:sz w:val="18"/>
          <w:szCs w:val="18"/>
          <w:lang w:eastAsia="en-AU"/>
        </w:rPr>
        <w:t xml:space="preserve">proposed 4 storey residential flat building </w:t>
      </w:r>
    </w:p>
    <w:p w14:paraId="31A401F1" w14:textId="77777777" w:rsidR="008775E9" w:rsidRDefault="008775E9" w:rsidP="008775E9">
      <w:pPr>
        <w:shd w:val="clear" w:color="auto" w:fill="FFFFFF"/>
        <w:spacing w:after="0" w:line="240" w:lineRule="auto"/>
        <w:ind w:right="-23"/>
        <w:jc w:val="center"/>
        <w:rPr>
          <w:rFonts w:ascii="Arial" w:hAnsi="Arial" w:cs="Arial"/>
          <w:bCs/>
          <w:i/>
          <w:iCs/>
          <w:sz w:val="18"/>
          <w:szCs w:val="18"/>
          <w:lang w:eastAsia="en-AU"/>
        </w:rPr>
      </w:pPr>
      <w:r w:rsidRPr="00C64B71">
        <w:rPr>
          <w:rFonts w:ascii="Arial" w:hAnsi="Arial" w:cs="Arial"/>
          <w:bCs/>
          <w:i/>
          <w:iCs/>
          <w:sz w:val="18"/>
          <w:szCs w:val="18"/>
          <w:lang w:eastAsia="en-AU"/>
        </w:rPr>
        <w:t>175 &amp; 177 Wellington Road, Sefton</w:t>
      </w:r>
    </w:p>
    <w:p w14:paraId="7BEB4C98" w14:textId="77777777" w:rsidR="008775E9" w:rsidRDefault="008775E9" w:rsidP="008775E9">
      <w:pPr>
        <w:shd w:val="clear" w:color="auto" w:fill="FFFFFF"/>
        <w:spacing w:after="0" w:line="240" w:lineRule="auto"/>
        <w:ind w:right="-23"/>
        <w:jc w:val="center"/>
        <w:rPr>
          <w:rFonts w:ascii="Arial" w:hAnsi="Arial" w:cs="Arial"/>
          <w:bCs/>
          <w:i/>
          <w:iCs/>
          <w:sz w:val="18"/>
          <w:szCs w:val="18"/>
          <w:lang w:eastAsia="en-AU"/>
        </w:rPr>
      </w:pPr>
      <w:r w:rsidRPr="00C64B71">
        <w:rPr>
          <w:rFonts w:ascii="Arial" w:hAnsi="Arial" w:cs="Arial"/>
          <w:bCs/>
          <w:i/>
          <w:iCs/>
          <w:sz w:val="18"/>
          <w:szCs w:val="18"/>
          <w:lang w:eastAsia="en-AU"/>
        </w:rPr>
        <w:t>Source:</w:t>
      </w:r>
      <w:r>
        <w:rPr>
          <w:rFonts w:ascii="Arial" w:hAnsi="Arial" w:cs="Arial"/>
          <w:bCs/>
          <w:i/>
          <w:iCs/>
          <w:sz w:val="18"/>
          <w:szCs w:val="18"/>
          <w:lang w:eastAsia="en-AU"/>
        </w:rPr>
        <w:t xml:space="preserve"> Shakeup Architecture</w:t>
      </w:r>
      <w:r w:rsidRPr="00B07BFE">
        <w:rPr>
          <w:rFonts w:ascii="Arial" w:hAnsi="Arial" w:cs="Arial"/>
          <w:bCs/>
          <w:i/>
          <w:iCs/>
          <w:sz w:val="18"/>
          <w:szCs w:val="18"/>
          <w:lang w:eastAsia="en-AU"/>
        </w:rPr>
        <w:t xml:space="preserve"> </w:t>
      </w:r>
      <w:r>
        <w:rPr>
          <w:rFonts w:ascii="Arial" w:hAnsi="Arial" w:cs="Arial"/>
          <w:bCs/>
          <w:i/>
          <w:iCs/>
          <w:sz w:val="18"/>
          <w:szCs w:val="18"/>
          <w:lang w:eastAsia="en-AU"/>
        </w:rPr>
        <w:t>Drawing No. A400, Revision S dated 11.12.2024</w:t>
      </w:r>
    </w:p>
    <w:p w14:paraId="0CE65F74" w14:textId="77777777" w:rsidR="008775E9" w:rsidRDefault="008775E9" w:rsidP="008775E9">
      <w:pPr>
        <w:shd w:val="clear" w:color="auto" w:fill="FFFFFF"/>
        <w:spacing w:after="0" w:line="240" w:lineRule="auto"/>
        <w:ind w:right="-23"/>
        <w:jc w:val="center"/>
        <w:rPr>
          <w:rFonts w:ascii="Arial" w:hAnsi="Arial" w:cs="Arial"/>
          <w:bCs/>
          <w:i/>
          <w:iCs/>
          <w:sz w:val="18"/>
          <w:szCs w:val="18"/>
          <w:lang w:eastAsia="en-AU"/>
        </w:rPr>
      </w:pPr>
    </w:p>
    <w:p w14:paraId="7CE89EE8" w14:textId="77777777" w:rsidR="008775E9" w:rsidRDefault="008775E9" w:rsidP="008775E9">
      <w:pPr>
        <w:shd w:val="clear" w:color="auto" w:fill="FFFFFF"/>
        <w:spacing w:after="0" w:line="240" w:lineRule="auto"/>
        <w:ind w:right="-23"/>
        <w:jc w:val="center"/>
        <w:rPr>
          <w:rFonts w:ascii="Arial" w:hAnsi="Arial" w:cs="Arial"/>
          <w:bCs/>
          <w:i/>
          <w:iCs/>
          <w:sz w:val="18"/>
          <w:szCs w:val="18"/>
          <w:lang w:eastAsia="en-AU"/>
        </w:rPr>
      </w:pPr>
      <w:r>
        <w:rPr>
          <w:noProof/>
        </w:rPr>
        <w:drawing>
          <wp:inline distT="0" distB="0" distL="0" distR="0" wp14:anchorId="34D7B961" wp14:editId="52EF94B4">
            <wp:extent cx="5731510" cy="3168015"/>
            <wp:effectExtent l="0" t="0" r="2540" b="0"/>
            <wp:docPr id="287808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08764" name=""/>
                    <pic:cNvPicPr/>
                  </pic:nvPicPr>
                  <pic:blipFill>
                    <a:blip r:embed="rId12"/>
                    <a:stretch>
                      <a:fillRect/>
                    </a:stretch>
                  </pic:blipFill>
                  <pic:spPr>
                    <a:xfrm>
                      <a:off x="0" y="0"/>
                      <a:ext cx="5731510" cy="3168015"/>
                    </a:xfrm>
                    <a:prstGeom prst="rect">
                      <a:avLst/>
                    </a:prstGeom>
                  </pic:spPr>
                </pic:pic>
              </a:graphicData>
            </a:graphic>
          </wp:inline>
        </w:drawing>
      </w:r>
    </w:p>
    <w:p w14:paraId="03252C36" w14:textId="77777777" w:rsidR="008775E9" w:rsidRDefault="008775E9" w:rsidP="008775E9">
      <w:pPr>
        <w:shd w:val="clear" w:color="auto" w:fill="FFFFFF"/>
        <w:spacing w:after="0" w:line="240" w:lineRule="auto"/>
        <w:ind w:right="-23"/>
        <w:jc w:val="center"/>
        <w:rPr>
          <w:rFonts w:ascii="Arial" w:hAnsi="Arial" w:cs="Arial"/>
          <w:bCs/>
          <w:i/>
          <w:iCs/>
          <w:sz w:val="18"/>
          <w:szCs w:val="18"/>
          <w:lang w:eastAsia="en-AU"/>
        </w:rPr>
      </w:pPr>
      <w:r w:rsidRPr="00C64B71">
        <w:rPr>
          <w:rFonts w:ascii="Arial" w:hAnsi="Arial" w:cs="Arial"/>
          <w:bCs/>
          <w:i/>
          <w:iCs/>
          <w:sz w:val="18"/>
          <w:szCs w:val="18"/>
          <w:lang w:eastAsia="en-AU"/>
        </w:rPr>
        <w:t xml:space="preserve">Figure </w:t>
      </w:r>
      <w:r>
        <w:rPr>
          <w:rFonts w:ascii="Arial" w:hAnsi="Arial" w:cs="Arial"/>
          <w:bCs/>
          <w:i/>
          <w:iCs/>
          <w:sz w:val="18"/>
          <w:szCs w:val="18"/>
          <w:lang w:eastAsia="en-AU"/>
        </w:rPr>
        <w:t>4</w:t>
      </w:r>
      <w:r w:rsidRPr="00C64B71">
        <w:rPr>
          <w:rFonts w:ascii="Arial" w:hAnsi="Arial" w:cs="Arial"/>
          <w:bCs/>
          <w:i/>
          <w:iCs/>
          <w:sz w:val="18"/>
          <w:szCs w:val="18"/>
          <w:lang w:eastAsia="en-AU"/>
        </w:rPr>
        <w:t xml:space="preserve">: </w:t>
      </w:r>
      <w:r>
        <w:rPr>
          <w:rFonts w:ascii="Arial" w:hAnsi="Arial" w:cs="Arial"/>
          <w:bCs/>
          <w:i/>
          <w:iCs/>
          <w:sz w:val="18"/>
          <w:szCs w:val="18"/>
          <w:lang w:eastAsia="en-AU"/>
        </w:rPr>
        <w:t xml:space="preserve">3D perspective of north elevation front entry </w:t>
      </w:r>
      <w:r w:rsidRPr="00C64B71">
        <w:rPr>
          <w:rFonts w:ascii="Arial" w:hAnsi="Arial" w:cs="Arial"/>
          <w:bCs/>
          <w:i/>
          <w:iCs/>
          <w:sz w:val="18"/>
          <w:szCs w:val="18"/>
          <w:lang w:eastAsia="en-AU"/>
        </w:rPr>
        <w:t xml:space="preserve">of </w:t>
      </w:r>
      <w:r>
        <w:rPr>
          <w:rFonts w:ascii="Arial" w:hAnsi="Arial" w:cs="Arial"/>
          <w:bCs/>
          <w:i/>
          <w:iCs/>
          <w:sz w:val="18"/>
          <w:szCs w:val="18"/>
          <w:lang w:eastAsia="en-AU"/>
        </w:rPr>
        <w:t xml:space="preserve">proposed 4 storey residential flat building </w:t>
      </w:r>
    </w:p>
    <w:p w14:paraId="441DC5E5" w14:textId="77777777" w:rsidR="008775E9" w:rsidRDefault="008775E9" w:rsidP="008775E9">
      <w:pPr>
        <w:shd w:val="clear" w:color="auto" w:fill="FFFFFF"/>
        <w:spacing w:after="0" w:line="240" w:lineRule="auto"/>
        <w:ind w:right="-23"/>
        <w:jc w:val="center"/>
        <w:rPr>
          <w:rFonts w:ascii="Arial" w:hAnsi="Arial" w:cs="Arial"/>
          <w:bCs/>
          <w:i/>
          <w:iCs/>
          <w:sz w:val="18"/>
          <w:szCs w:val="18"/>
          <w:lang w:eastAsia="en-AU"/>
        </w:rPr>
      </w:pPr>
      <w:r w:rsidRPr="00C64B71">
        <w:rPr>
          <w:rFonts w:ascii="Arial" w:hAnsi="Arial" w:cs="Arial"/>
          <w:bCs/>
          <w:i/>
          <w:iCs/>
          <w:sz w:val="18"/>
          <w:szCs w:val="18"/>
          <w:lang w:eastAsia="en-AU"/>
        </w:rPr>
        <w:t>175 &amp; 177 Wellington Road, Sefton</w:t>
      </w:r>
    </w:p>
    <w:p w14:paraId="453DB776" w14:textId="77777777" w:rsidR="008775E9" w:rsidRDefault="008775E9" w:rsidP="008775E9">
      <w:pPr>
        <w:tabs>
          <w:tab w:val="left" w:pos="7485"/>
        </w:tabs>
        <w:spacing w:after="0" w:line="240" w:lineRule="auto"/>
        <w:ind w:right="23"/>
        <w:jc w:val="center"/>
        <w:rPr>
          <w:rFonts w:ascii="Arial" w:hAnsi="Arial" w:cs="Arial"/>
          <w:bCs/>
          <w:i/>
          <w:iCs/>
          <w:sz w:val="18"/>
          <w:szCs w:val="18"/>
          <w:lang w:eastAsia="en-AU"/>
        </w:rPr>
      </w:pPr>
      <w:r w:rsidRPr="00C64B71">
        <w:rPr>
          <w:rFonts w:ascii="Arial" w:hAnsi="Arial" w:cs="Arial"/>
          <w:bCs/>
          <w:i/>
          <w:iCs/>
          <w:sz w:val="18"/>
          <w:szCs w:val="18"/>
          <w:lang w:eastAsia="en-AU"/>
        </w:rPr>
        <w:t>Source:</w:t>
      </w:r>
      <w:r>
        <w:rPr>
          <w:rFonts w:ascii="Arial" w:hAnsi="Arial" w:cs="Arial"/>
          <w:bCs/>
          <w:i/>
          <w:iCs/>
          <w:sz w:val="18"/>
          <w:szCs w:val="18"/>
          <w:lang w:eastAsia="en-AU"/>
        </w:rPr>
        <w:t xml:space="preserve"> Shakeup Architecture, Drawing No. A400, Revision S dated 11.12.2024  </w:t>
      </w:r>
    </w:p>
    <w:p w14:paraId="6BB40F78" w14:textId="77777777" w:rsidR="008775E9" w:rsidRDefault="008775E9" w:rsidP="008775E9">
      <w:pPr>
        <w:tabs>
          <w:tab w:val="left" w:pos="7485"/>
        </w:tabs>
        <w:spacing w:after="0" w:line="240" w:lineRule="auto"/>
        <w:ind w:right="23"/>
        <w:jc w:val="center"/>
        <w:rPr>
          <w:rFonts w:ascii="Arial" w:hAnsi="Arial" w:cs="Arial"/>
          <w:bCs/>
          <w:i/>
          <w:iCs/>
          <w:sz w:val="18"/>
          <w:szCs w:val="18"/>
          <w:lang w:eastAsia="en-AU"/>
        </w:rPr>
      </w:pPr>
    </w:p>
    <w:p w14:paraId="75C2541E" w14:textId="77777777" w:rsidR="008775E9" w:rsidRDefault="008775E9" w:rsidP="00E05B36">
      <w:pPr>
        <w:pStyle w:val="ListParagraph"/>
        <w:tabs>
          <w:tab w:val="left" w:pos="7485"/>
        </w:tabs>
        <w:spacing w:before="120" w:after="0" w:line="240" w:lineRule="auto"/>
        <w:ind w:left="0" w:right="23"/>
        <w:jc w:val="center"/>
        <w:rPr>
          <w:rFonts w:ascii="Arial" w:hAnsi="Arial" w:cs="Arial"/>
          <w:b/>
          <w:lang w:eastAsia="en-AU"/>
        </w:rPr>
      </w:pPr>
      <w:r>
        <w:rPr>
          <w:noProof/>
        </w:rPr>
        <w:lastRenderedPageBreak/>
        <w:drawing>
          <wp:inline distT="0" distB="0" distL="0" distR="0" wp14:anchorId="4C28AEC2" wp14:editId="4FC51B7F">
            <wp:extent cx="5731510" cy="6550025"/>
            <wp:effectExtent l="0" t="0" r="5080" b="3175"/>
            <wp:docPr id="1972391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91798" name=""/>
                    <pic:cNvPicPr/>
                  </pic:nvPicPr>
                  <pic:blipFill>
                    <a:blip r:embed="rId13"/>
                    <a:stretch>
                      <a:fillRect/>
                    </a:stretch>
                  </pic:blipFill>
                  <pic:spPr>
                    <a:xfrm>
                      <a:off x="0" y="0"/>
                      <a:ext cx="5731510" cy="6550025"/>
                    </a:xfrm>
                    <a:prstGeom prst="rect">
                      <a:avLst/>
                    </a:prstGeom>
                  </pic:spPr>
                </pic:pic>
              </a:graphicData>
            </a:graphic>
          </wp:inline>
        </w:drawing>
      </w:r>
    </w:p>
    <w:p w14:paraId="3B2207E6" w14:textId="77777777" w:rsidR="008775E9" w:rsidRDefault="008775E9" w:rsidP="008775E9">
      <w:pPr>
        <w:shd w:val="clear" w:color="auto" w:fill="FFFFFF"/>
        <w:spacing w:after="0" w:line="240" w:lineRule="auto"/>
        <w:ind w:right="-23"/>
        <w:jc w:val="center"/>
        <w:rPr>
          <w:rFonts w:ascii="Arial" w:hAnsi="Arial" w:cs="Arial"/>
          <w:bCs/>
          <w:i/>
          <w:iCs/>
          <w:sz w:val="18"/>
          <w:szCs w:val="18"/>
          <w:lang w:eastAsia="en-AU"/>
        </w:rPr>
      </w:pPr>
      <w:r w:rsidRPr="00C64B71">
        <w:rPr>
          <w:rFonts w:ascii="Arial" w:hAnsi="Arial" w:cs="Arial"/>
          <w:bCs/>
          <w:i/>
          <w:iCs/>
          <w:sz w:val="18"/>
          <w:szCs w:val="18"/>
          <w:lang w:eastAsia="en-AU"/>
        </w:rPr>
        <w:t xml:space="preserve">Figure </w:t>
      </w:r>
      <w:r>
        <w:rPr>
          <w:rFonts w:ascii="Arial" w:hAnsi="Arial" w:cs="Arial"/>
          <w:bCs/>
          <w:i/>
          <w:iCs/>
          <w:sz w:val="18"/>
          <w:szCs w:val="18"/>
          <w:lang w:eastAsia="en-AU"/>
        </w:rPr>
        <w:t>5</w:t>
      </w:r>
      <w:r w:rsidRPr="00C64B71">
        <w:rPr>
          <w:rFonts w:ascii="Arial" w:hAnsi="Arial" w:cs="Arial"/>
          <w:bCs/>
          <w:i/>
          <w:iCs/>
          <w:sz w:val="18"/>
          <w:szCs w:val="18"/>
          <w:lang w:eastAsia="en-AU"/>
        </w:rPr>
        <w:t xml:space="preserve">: </w:t>
      </w:r>
      <w:r>
        <w:rPr>
          <w:rFonts w:ascii="Arial" w:hAnsi="Arial" w:cs="Arial"/>
          <w:bCs/>
          <w:i/>
          <w:iCs/>
          <w:sz w:val="18"/>
          <w:szCs w:val="18"/>
          <w:lang w:eastAsia="en-AU"/>
        </w:rPr>
        <w:t xml:space="preserve">3D perspective of north-west corner (top image) and north-east corner (bottom image) </w:t>
      </w:r>
    </w:p>
    <w:p w14:paraId="2395C5EB" w14:textId="77777777" w:rsidR="008775E9" w:rsidRDefault="008775E9" w:rsidP="008775E9">
      <w:pPr>
        <w:shd w:val="clear" w:color="auto" w:fill="FFFFFF"/>
        <w:spacing w:after="0" w:line="240" w:lineRule="auto"/>
        <w:ind w:right="-23"/>
        <w:jc w:val="center"/>
        <w:rPr>
          <w:rFonts w:ascii="Arial" w:hAnsi="Arial" w:cs="Arial"/>
          <w:bCs/>
          <w:i/>
          <w:iCs/>
          <w:sz w:val="18"/>
          <w:szCs w:val="18"/>
          <w:lang w:eastAsia="en-AU"/>
        </w:rPr>
      </w:pPr>
      <w:r w:rsidRPr="00C64B71">
        <w:rPr>
          <w:rFonts w:ascii="Arial" w:hAnsi="Arial" w:cs="Arial"/>
          <w:bCs/>
          <w:i/>
          <w:iCs/>
          <w:sz w:val="18"/>
          <w:szCs w:val="18"/>
          <w:lang w:eastAsia="en-AU"/>
        </w:rPr>
        <w:t xml:space="preserve">of </w:t>
      </w:r>
      <w:r>
        <w:rPr>
          <w:rFonts w:ascii="Arial" w:hAnsi="Arial" w:cs="Arial"/>
          <w:bCs/>
          <w:i/>
          <w:iCs/>
          <w:sz w:val="18"/>
          <w:szCs w:val="18"/>
          <w:lang w:eastAsia="en-AU"/>
        </w:rPr>
        <w:t xml:space="preserve">proposed 4 storey residential flat building </w:t>
      </w:r>
    </w:p>
    <w:p w14:paraId="43D68729" w14:textId="77777777" w:rsidR="008775E9" w:rsidRDefault="008775E9" w:rsidP="008775E9">
      <w:pPr>
        <w:shd w:val="clear" w:color="auto" w:fill="FFFFFF"/>
        <w:spacing w:after="0" w:line="240" w:lineRule="auto"/>
        <w:ind w:right="-23"/>
        <w:jc w:val="center"/>
        <w:rPr>
          <w:rFonts w:ascii="Arial" w:hAnsi="Arial" w:cs="Arial"/>
          <w:bCs/>
          <w:i/>
          <w:iCs/>
          <w:sz w:val="18"/>
          <w:szCs w:val="18"/>
          <w:lang w:eastAsia="en-AU"/>
        </w:rPr>
      </w:pPr>
      <w:r w:rsidRPr="00C64B71">
        <w:rPr>
          <w:rFonts w:ascii="Arial" w:hAnsi="Arial" w:cs="Arial"/>
          <w:bCs/>
          <w:i/>
          <w:iCs/>
          <w:sz w:val="18"/>
          <w:szCs w:val="18"/>
          <w:lang w:eastAsia="en-AU"/>
        </w:rPr>
        <w:t>175 &amp; 177 Wellington Road, Sefton</w:t>
      </w:r>
      <w:r>
        <w:rPr>
          <w:rFonts w:ascii="Arial" w:hAnsi="Arial" w:cs="Arial"/>
          <w:bCs/>
          <w:i/>
          <w:iCs/>
          <w:sz w:val="18"/>
          <w:szCs w:val="18"/>
          <w:lang w:eastAsia="en-AU"/>
        </w:rPr>
        <w:t xml:space="preserve"> </w:t>
      </w:r>
    </w:p>
    <w:p w14:paraId="180C11FA" w14:textId="77777777" w:rsidR="008775E9" w:rsidRDefault="008775E9" w:rsidP="008775E9">
      <w:pPr>
        <w:tabs>
          <w:tab w:val="left" w:pos="7485"/>
        </w:tabs>
        <w:spacing w:after="0" w:line="240" w:lineRule="auto"/>
        <w:ind w:right="23"/>
        <w:jc w:val="center"/>
        <w:rPr>
          <w:rFonts w:ascii="Arial" w:hAnsi="Arial" w:cs="Arial"/>
          <w:bCs/>
          <w:i/>
          <w:iCs/>
          <w:sz w:val="18"/>
          <w:szCs w:val="18"/>
          <w:lang w:eastAsia="en-AU"/>
        </w:rPr>
      </w:pPr>
      <w:r w:rsidRPr="00C64B71">
        <w:rPr>
          <w:rFonts w:ascii="Arial" w:hAnsi="Arial" w:cs="Arial"/>
          <w:bCs/>
          <w:i/>
          <w:iCs/>
          <w:sz w:val="18"/>
          <w:szCs w:val="18"/>
          <w:lang w:eastAsia="en-AU"/>
        </w:rPr>
        <w:t>Source:</w:t>
      </w:r>
      <w:r>
        <w:rPr>
          <w:rFonts w:ascii="Arial" w:hAnsi="Arial" w:cs="Arial"/>
          <w:bCs/>
          <w:i/>
          <w:iCs/>
          <w:sz w:val="18"/>
          <w:szCs w:val="18"/>
          <w:lang w:eastAsia="en-AU"/>
        </w:rPr>
        <w:t xml:space="preserve"> Shakeup Architecture, Drawing No. A402, Revision C dated 11.12.2024</w:t>
      </w:r>
    </w:p>
    <w:p w14:paraId="221A74BF" w14:textId="77777777" w:rsidR="008775E9" w:rsidRDefault="008775E9" w:rsidP="00E05B36">
      <w:pPr>
        <w:pStyle w:val="ListParagraph"/>
        <w:tabs>
          <w:tab w:val="left" w:pos="7485"/>
        </w:tabs>
        <w:spacing w:before="120" w:after="0" w:line="240" w:lineRule="auto"/>
        <w:ind w:left="0" w:right="23"/>
        <w:jc w:val="center"/>
        <w:rPr>
          <w:rFonts w:ascii="Arial" w:hAnsi="Arial" w:cs="Arial"/>
          <w:b/>
          <w:lang w:eastAsia="en-AU"/>
        </w:rPr>
      </w:pPr>
      <w:r>
        <w:rPr>
          <w:noProof/>
        </w:rPr>
        <w:lastRenderedPageBreak/>
        <w:drawing>
          <wp:inline distT="0" distB="0" distL="0" distR="0" wp14:anchorId="57BCBADD" wp14:editId="7E59A76B">
            <wp:extent cx="5731510" cy="6449060"/>
            <wp:effectExtent l="0" t="0" r="2540" b="8890"/>
            <wp:docPr id="912183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183196" name=""/>
                    <pic:cNvPicPr/>
                  </pic:nvPicPr>
                  <pic:blipFill>
                    <a:blip r:embed="rId14"/>
                    <a:stretch>
                      <a:fillRect/>
                    </a:stretch>
                  </pic:blipFill>
                  <pic:spPr>
                    <a:xfrm>
                      <a:off x="0" y="0"/>
                      <a:ext cx="5731510" cy="6449060"/>
                    </a:xfrm>
                    <a:prstGeom prst="rect">
                      <a:avLst/>
                    </a:prstGeom>
                  </pic:spPr>
                </pic:pic>
              </a:graphicData>
            </a:graphic>
          </wp:inline>
        </w:drawing>
      </w:r>
    </w:p>
    <w:p w14:paraId="6BFD7D74" w14:textId="35E172D8" w:rsidR="008775E9" w:rsidRDefault="008775E9" w:rsidP="008775E9">
      <w:pPr>
        <w:shd w:val="clear" w:color="auto" w:fill="FFFFFF"/>
        <w:spacing w:after="0" w:line="240" w:lineRule="auto"/>
        <w:ind w:right="-23"/>
        <w:jc w:val="center"/>
        <w:rPr>
          <w:rFonts w:ascii="Arial" w:hAnsi="Arial" w:cs="Arial"/>
          <w:bCs/>
          <w:i/>
          <w:iCs/>
          <w:sz w:val="18"/>
          <w:szCs w:val="18"/>
          <w:lang w:eastAsia="en-AU"/>
        </w:rPr>
      </w:pPr>
      <w:r w:rsidRPr="00C64B71">
        <w:rPr>
          <w:rFonts w:ascii="Arial" w:hAnsi="Arial" w:cs="Arial"/>
          <w:bCs/>
          <w:i/>
          <w:iCs/>
          <w:sz w:val="18"/>
          <w:szCs w:val="18"/>
          <w:lang w:eastAsia="en-AU"/>
        </w:rPr>
        <w:t xml:space="preserve">Figure </w:t>
      </w:r>
      <w:r>
        <w:rPr>
          <w:rFonts w:ascii="Arial" w:hAnsi="Arial" w:cs="Arial"/>
          <w:bCs/>
          <w:i/>
          <w:iCs/>
          <w:sz w:val="18"/>
          <w:szCs w:val="18"/>
          <w:lang w:eastAsia="en-AU"/>
        </w:rPr>
        <w:t>6</w:t>
      </w:r>
      <w:r w:rsidRPr="00C64B71">
        <w:rPr>
          <w:rFonts w:ascii="Arial" w:hAnsi="Arial" w:cs="Arial"/>
          <w:bCs/>
          <w:i/>
          <w:iCs/>
          <w:sz w:val="18"/>
          <w:szCs w:val="18"/>
          <w:lang w:eastAsia="en-AU"/>
        </w:rPr>
        <w:t xml:space="preserve">: </w:t>
      </w:r>
      <w:r>
        <w:rPr>
          <w:rFonts w:ascii="Arial" w:hAnsi="Arial" w:cs="Arial"/>
          <w:bCs/>
          <w:i/>
          <w:iCs/>
          <w:sz w:val="18"/>
          <w:szCs w:val="18"/>
          <w:lang w:eastAsia="en-AU"/>
        </w:rPr>
        <w:t>3D perspective of development west</w:t>
      </w:r>
      <w:r w:rsidR="003F5504">
        <w:rPr>
          <w:rFonts w:ascii="Arial" w:hAnsi="Arial" w:cs="Arial"/>
          <w:bCs/>
          <w:i/>
          <w:iCs/>
          <w:sz w:val="18"/>
          <w:szCs w:val="18"/>
          <w:lang w:eastAsia="en-AU"/>
        </w:rPr>
        <w:t>ern</w:t>
      </w:r>
      <w:r>
        <w:rPr>
          <w:rFonts w:ascii="Arial" w:hAnsi="Arial" w:cs="Arial"/>
          <w:bCs/>
          <w:i/>
          <w:iCs/>
          <w:sz w:val="18"/>
          <w:szCs w:val="18"/>
          <w:lang w:eastAsia="en-AU"/>
        </w:rPr>
        <w:t xml:space="preserve"> </w:t>
      </w:r>
      <w:r w:rsidR="003F5504">
        <w:rPr>
          <w:rFonts w:ascii="Arial" w:hAnsi="Arial" w:cs="Arial"/>
          <w:bCs/>
          <w:i/>
          <w:iCs/>
          <w:sz w:val="18"/>
          <w:szCs w:val="18"/>
          <w:lang w:eastAsia="en-AU"/>
        </w:rPr>
        <w:t>elevation</w:t>
      </w:r>
      <w:r>
        <w:rPr>
          <w:rFonts w:ascii="Arial" w:hAnsi="Arial" w:cs="Arial"/>
          <w:bCs/>
          <w:i/>
          <w:iCs/>
          <w:sz w:val="18"/>
          <w:szCs w:val="18"/>
          <w:lang w:eastAsia="en-AU"/>
        </w:rPr>
        <w:t xml:space="preserve"> (top image), 3D perspective of communal open space facing the north elevation of</w:t>
      </w:r>
      <w:r w:rsidRPr="00C64B71">
        <w:rPr>
          <w:rFonts w:ascii="Arial" w:hAnsi="Arial" w:cs="Arial"/>
          <w:bCs/>
          <w:i/>
          <w:iCs/>
          <w:sz w:val="18"/>
          <w:szCs w:val="18"/>
          <w:lang w:eastAsia="en-AU"/>
        </w:rPr>
        <w:t xml:space="preserve"> </w:t>
      </w:r>
      <w:r>
        <w:rPr>
          <w:rFonts w:ascii="Arial" w:hAnsi="Arial" w:cs="Arial"/>
          <w:bCs/>
          <w:i/>
          <w:iCs/>
          <w:sz w:val="18"/>
          <w:szCs w:val="18"/>
          <w:lang w:eastAsia="en-AU"/>
        </w:rPr>
        <w:t>proposed 2 storey building (bottom image)</w:t>
      </w:r>
    </w:p>
    <w:p w14:paraId="76C2C293" w14:textId="77777777" w:rsidR="008775E9" w:rsidRDefault="008775E9" w:rsidP="008775E9">
      <w:pPr>
        <w:shd w:val="clear" w:color="auto" w:fill="FFFFFF"/>
        <w:spacing w:after="0" w:line="240" w:lineRule="auto"/>
        <w:ind w:right="-23"/>
        <w:jc w:val="center"/>
        <w:rPr>
          <w:rFonts w:ascii="Arial" w:hAnsi="Arial" w:cs="Arial"/>
          <w:bCs/>
          <w:i/>
          <w:iCs/>
          <w:sz w:val="18"/>
          <w:szCs w:val="18"/>
          <w:lang w:eastAsia="en-AU"/>
        </w:rPr>
      </w:pPr>
      <w:r w:rsidRPr="00C64B71">
        <w:rPr>
          <w:rFonts w:ascii="Arial" w:hAnsi="Arial" w:cs="Arial"/>
          <w:bCs/>
          <w:i/>
          <w:iCs/>
          <w:sz w:val="18"/>
          <w:szCs w:val="18"/>
          <w:lang w:eastAsia="en-AU"/>
        </w:rPr>
        <w:t>175 &amp; 177 Wellington Road, Sefto</w:t>
      </w:r>
      <w:r>
        <w:rPr>
          <w:rFonts w:ascii="Arial" w:hAnsi="Arial" w:cs="Arial"/>
          <w:bCs/>
          <w:i/>
          <w:iCs/>
          <w:sz w:val="18"/>
          <w:szCs w:val="18"/>
          <w:lang w:eastAsia="en-AU"/>
        </w:rPr>
        <w:t>n</w:t>
      </w:r>
    </w:p>
    <w:p w14:paraId="28AF6FEC" w14:textId="77777777" w:rsidR="008775E9" w:rsidRDefault="008775E9" w:rsidP="008775E9">
      <w:pPr>
        <w:shd w:val="clear" w:color="auto" w:fill="FFFFFF"/>
        <w:spacing w:after="0" w:line="240" w:lineRule="auto"/>
        <w:ind w:right="-23"/>
        <w:jc w:val="center"/>
        <w:rPr>
          <w:rFonts w:ascii="Arial" w:hAnsi="Arial" w:cs="Arial"/>
          <w:b/>
          <w:lang w:eastAsia="en-AU"/>
        </w:rPr>
      </w:pPr>
      <w:r w:rsidRPr="00C64B71">
        <w:rPr>
          <w:rFonts w:ascii="Arial" w:hAnsi="Arial" w:cs="Arial"/>
          <w:bCs/>
          <w:i/>
          <w:iCs/>
          <w:sz w:val="18"/>
          <w:szCs w:val="18"/>
          <w:lang w:eastAsia="en-AU"/>
        </w:rPr>
        <w:t>Source:</w:t>
      </w:r>
      <w:r>
        <w:rPr>
          <w:rFonts w:ascii="Arial" w:hAnsi="Arial" w:cs="Arial"/>
          <w:bCs/>
          <w:i/>
          <w:iCs/>
          <w:sz w:val="18"/>
          <w:szCs w:val="18"/>
          <w:lang w:eastAsia="en-AU"/>
        </w:rPr>
        <w:t xml:space="preserve"> Shakeup Architecture, Drawing No. A401, Revision K dated 11.12.2024</w:t>
      </w:r>
    </w:p>
    <w:p w14:paraId="6D658793" w14:textId="77777777" w:rsidR="008775E9" w:rsidRDefault="008775E9" w:rsidP="008775E9">
      <w:pPr>
        <w:pStyle w:val="ListParagraph"/>
        <w:tabs>
          <w:tab w:val="left" w:pos="7485"/>
        </w:tabs>
        <w:spacing w:before="120" w:after="0" w:line="240" w:lineRule="auto"/>
        <w:ind w:right="23"/>
        <w:rPr>
          <w:rFonts w:ascii="Arial" w:hAnsi="Arial" w:cs="Arial"/>
          <w:b/>
          <w:lang w:eastAsia="en-AU"/>
        </w:rPr>
      </w:pPr>
    </w:p>
    <w:p w14:paraId="6B0F003F" w14:textId="77777777" w:rsidR="008775E9" w:rsidRPr="00E8277E" w:rsidRDefault="008775E9" w:rsidP="008775E9">
      <w:pPr>
        <w:pStyle w:val="ListParagraph"/>
        <w:numPr>
          <w:ilvl w:val="1"/>
          <w:numId w:val="1"/>
        </w:numPr>
        <w:tabs>
          <w:tab w:val="left" w:pos="7485"/>
        </w:tabs>
        <w:spacing w:before="120" w:after="0" w:line="240" w:lineRule="auto"/>
        <w:ind w:left="709" w:right="23" w:hanging="709"/>
        <w:rPr>
          <w:rFonts w:ascii="Arial" w:hAnsi="Arial" w:cs="Arial"/>
          <w:b/>
          <w:lang w:eastAsia="en-AU"/>
        </w:rPr>
      </w:pPr>
      <w:r w:rsidRPr="00E8277E">
        <w:rPr>
          <w:rFonts w:ascii="Arial" w:hAnsi="Arial" w:cs="Arial"/>
          <w:b/>
          <w:lang w:eastAsia="en-AU"/>
        </w:rPr>
        <w:t>Background</w:t>
      </w:r>
    </w:p>
    <w:p w14:paraId="398955D1" w14:textId="77777777" w:rsidR="008775E9" w:rsidRPr="00E8277E" w:rsidRDefault="008775E9" w:rsidP="008775E9">
      <w:pPr>
        <w:pStyle w:val="ListParagraph"/>
        <w:tabs>
          <w:tab w:val="left" w:pos="7485"/>
        </w:tabs>
        <w:spacing w:before="120" w:after="0" w:line="240" w:lineRule="auto"/>
        <w:ind w:left="709" w:right="23"/>
        <w:rPr>
          <w:rFonts w:ascii="Arial" w:hAnsi="Arial" w:cs="Arial"/>
          <w:b/>
          <w:lang w:eastAsia="en-AU"/>
        </w:rPr>
      </w:pPr>
    </w:p>
    <w:p w14:paraId="06211346" w14:textId="4E453F4E" w:rsidR="00E05B36" w:rsidRPr="00E05B36" w:rsidRDefault="00E05B36" w:rsidP="008775E9">
      <w:pPr>
        <w:tabs>
          <w:tab w:val="left" w:pos="7485"/>
        </w:tabs>
        <w:spacing w:after="0" w:line="240" w:lineRule="auto"/>
        <w:ind w:right="23"/>
        <w:jc w:val="both"/>
        <w:rPr>
          <w:rFonts w:ascii="Arial" w:hAnsi="Arial" w:cs="Arial"/>
          <w:bCs/>
          <w:lang w:eastAsia="en-AU"/>
        </w:rPr>
      </w:pPr>
      <w:r w:rsidRPr="00514204">
        <w:rPr>
          <w:rFonts w:ascii="Arial" w:hAnsi="Arial" w:cs="Arial"/>
          <w:bCs/>
          <w:lang w:eastAsia="en-AU"/>
        </w:rPr>
        <w:t>There are no previous DA approvals for the subject sites, aside from a Complying Development application for the demolition of the existing dwellings, which was approved by Council on 29 January 2016; issued under CD-650/2015.</w:t>
      </w:r>
    </w:p>
    <w:p w14:paraId="49F4C563" w14:textId="77777777" w:rsidR="00E05B36" w:rsidRDefault="00E05B36" w:rsidP="008775E9">
      <w:pPr>
        <w:tabs>
          <w:tab w:val="left" w:pos="7485"/>
        </w:tabs>
        <w:spacing w:after="0" w:line="240" w:lineRule="auto"/>
        <w:ind w:right="23"/>
        <w:jc w:val="both"/>
        <w:rPr>
          <w:rFonts w:ascii="Arial" w:hAnsi="Arial" w:cs="Arial"/>
          <w:bCs/>
          <w:lang w:eastAsia="en-AU"/>
        </w:rPr>
      </w:pPr>
    </w:p>
    <w:p w14:paraId="7E83B754" w14:textId="19C0D9CB" w:rsidR="00CC104A" w:rsidRDefault="008775E9" w:rsidP="008775E9">
      <w:pPr>
        <w:tabs>
          <w:tab w:val="left" w:pos="7485"/>
        </w:tabs>
        <w:spacing w:after="0" w:line="240" w:lineRule="auto"/>
        <w:ind w:right="23"/>
        <w:jc w:val="both"/>
        <w:rPr>
          <w:rFonts w:ascii="Arial" w:hAnsi="Arial" w:cs="Arial"/>
          <w:b/>
          <w:bCs/>
          <w:color w:val="FF0000"/>
          <w:lang w:eastAsia="en-AU"/>
        </w:rPr>
      </w:pPr>
      <w:r>
        <w:rPr>
          <w:rFonts w:ascii="Arial" w:hAnsi="Arial" w:cs="Arial"/>
          <w:bCs/>
          <w:lang w:eastAsia="en-AU"/>
        </w:rPr>
        <w:t xml:space="preserve">Prior to the lodgement of </w:t>
      </w:r>
      <w:r w:rsidR="00E05B36">
        <w:rPr>
          <w:rFonts w:ascii="Arial" w:hAnsi="Arial" w:cs="Arial"/>
          <w:bCs/>
          <w:lang w:eastAsia="en-AU"/>
        </w:rPr>
        <w:t>DA-951/2024</w:t>
      </w:r>
      <w:r>
        <w:rPr>
          <w:rFonts w:ascii="Arial" w:hAnsi="Arial" w:cs="Arial"/>
          <w:bCs/>
          <w:lang w:eastAsia="en-AU"/>
        </w:rPr>
        <w:t>, a</w:t>
      </w:r>
      <w:r w:rsidRPr="00E8277E">
        <w:rPr>
          <w:rFonts w:ascii="Arial" w:hAnsi="Arial" w:cs="Arial"/>
          <w:bCs/>
          <w:lang w:eastAsia="en-AU"/>
        </w:rPr>
        <w:t xml:space="preserve">dvice was provided </w:t>
      </w:r>
      <w:r w:rsidR="0062290D">
        <w:rPr>
          <w:rFonts w:ascii="Arial" w:hAnsi="Arial" w:cs="Arial"/>
          <w:bCs/>
          <w:lang w:eastAsia="en-AU"/>
        </w:rPr>
        <w:t xml:space="preserve">by Council </w:t>
      </w:r>
      <w:r w:rsidRPr="00E8277E">
        <w:rPr>
          <w:rFonts w:ascii="Arial" w:hAnsi="Arial" w:cs="Arial"/>
          <w:bCs/>
          <w:lang w:eastAsia="en-AU"/>
        </w:rPr>
        <w:t xml:space="preserve">on </w:t>
      </w:r>
      <w:sdt>
        <w:sdtPr>
          <w:rPr>
            <w:rFonts w:ascii="Arial" w:hAnsi="Arial" w:cs="Arial"/>
            <w:bCs/>
            <w:lang w:eastAsia="en-AU"/>
          </w:rPr>
          <w:id w:val="-2091153797"/>
          <w:placeholder>
            <w:docPart w:val="0036FC241D784C36BC266343DD20C316"/>
          </w:placeholder>
          <w:date w:fullDate="2019-05-20T00:00:00Z">
            <w:dateFormat w:val="d MMMM yyyy"/>
            <w:lid w:val="en-AU"/>
            <w:storeMappedDataAs w:val="dateTime"/>
            <w:calendar w:val="gregorian"/>
          </w:date>
        </w:sdtPr>
        <w:sdtEndPr/>
        <w:sdtContent>
          <w:r w:rsidRPr="00E8277E">
            <w:rPr>
              <w:rFonts w:ascii="Arial" w:hAnsi="Arial" w:cs="Arial"/>
              <w:bCs/>
              <w:lang w:eastAsia="en-AU"/>
            </w:rPr>
            <w:t>20 May 2019</w:t>
          </w:r>
        </w:sdtContent>
      </w:sdt>
      <w:r>
        <w:rPr>
          <w:rFonts w:ascii="Arial" w:hAnsi="Arial" w:cs="Arial"/>
          <w:bCs/>
          <w:lang w:eastAsia="en-AU"/>
        </w:rPr>
        <w:t xml:space="preserve"> to the applicant </w:t>
      </w:r>
      <w:r w:rsidRPr="00E8277E">
        <w:rPr>
          <w:rFonts w:ascii="Arial" w:hAnsi="Arial" w:cs="Arial"/>
          <w:bCs/>
          <w:lang w:eastAsia="en-AU"/>
        </w:rPr>
        <w:t>where various issues were discussed including permissibility, height, FSR and compliance with the ADG</w:t>
      </w:r>
      <w:r w:rsidR="00E05B36">
        <w:rPr>
          <w:rFonts w:ascii="Arial" w:hAnsi="Arial" w:cs="Arial"/>
          <w:bCs/>
          <w:lang w:eastAsia="en-AU"/>
        </w:rPr>
        <w:t>.</w:t>
      </w:r>
      <w:r w:rsidR="00B80364" w:rsidRPr="001A38BC">
        <w:rPr>
          <w:rFonts w:ascii="Arial" w:hAnsi="Arial" w:cs="Arial"/>
          <w:b/>
          <w:bCs/>
          <w:color w:val="FF0000"/>
          <w:lang w:eastAsia="en-AU"/>
        </w:rPr>
        <w:t xml:space="preserve"> </w:t>
      </w:r>
    </w:p>
    <w:p w14:paraId="4B238C27" w14:textId="77777777" w:rsidR="00CC104A" w:rsidRDefault="00CC104A" w:rsidP="008775E9">
      <w:pPr>
        <w:tabs>
          <w:tab w:val="left" w:pos="7485"/>
        </w:tabs>
        <w:spacing w:after="0" w:line="240" w:lineRule="auto"/>
        <w:ind w:right="23"/>
        <w:jc w:val="both"/>
        <w:rPr>
          <w:rFonts w:ascii="Arial" w:hAnsi="Arial" w:cs="Arial"/>
          <w:b/>
          <w:bCs/>
          <w:color w:val="FF0000"/>
          <w:lang w:eastAsia="en-AU"/>
        </w:rPr>
      </w:pPr>
    </w:p>
    <w:p w14:paraId="2054B480" w14:textId="7DF901E3" w:rsidR="00CC104A" w:rsidRPr="00CC104A" w:rsidRDefault="00CC104A" w:rsidP="00CC104A">
      <w:pPr>
        <w:tabs>
          <w:tab w:val="left" w:pos="709"/>
        </w:tabs>
        <w:spacing w:after="0" w:line="240" w:lineRule="auto"/>
        <w:ind w:right="23"/>
        <w:jc w:val="both"/>
        <w:rPr>
          <w:rFonts w:ascii="Arial" w:hAnsi="Arial" w:cs="Arial"/>
          <w:bCs/>
          <w:lang w:eastAsia="en-AU"/>
        </w:rPr>
      </w:pPr>
      <w:r w:rsidRPr="00CC104A">
        <w:rPr>
          <w:rFonts w:ascii="Arial" w:hAnsi="Arial" w:cs="Arial"/>
          <w:bCs/>
          <w:lang w:eastAsia="en-AU"/>
        </w:rPr>
        <w:lastRenderedPageBreak/>
        <w:t>Residential flat buildings are not permissible in the R3 Medium Density Residential zone pursuant to the LEP, however, the proposed residential flat building development is permissible in this instance pursuant to a Site Compatibility Certificate, issued on 18 February 2022</w:t>
      </w:r>
      <w:r w:rsidR="00E05B36">
        <w:rPr>
          <w:rFonts w:ascii="Arial" w:hAnsi="Arial" w:cs="Arial"/>
          <w:bCs/>
          <w:lang w:eastAsia="en-AU"/>
        </w:rPr>
        <w:t xml:space="preserve"> by NSW Department of Planning and Environment</w:t>
      </w:r>
      <w:r w:rsidRPr="00CC104A">
        <w:rPr>
          <w:rFonts w:ascii="Arial" w:hAnsi="Arial" w:cs="Arial"/>
          <w:bCs/>
          <w:lang w:eastAsia="en-AU"/>
        </w:rPr>
        <w:t xml:space="preserve">, as per the provisions of Chapter 2, Part 2, Division 5, Clause 39(5) of the Housing SEPP. </w:t>
      </w:r>
    </w:p>
    <w:p w14:paraId="6C9D49B8" w14:textId="77777777" w:rsidR="00CC104A" w:rsidRPr="00CC104A" w:rsidRDefault="00CC104A" w:rsidP="00CC104A">
      <w:pPr>
        <w:tabs>
          <w:tab w:val="left" w:pos="709"/>
        </w:tabs>
        <w:spacing w:after="0" w:line="240" w:lineRule="auto"/>
        <w:ind w:left="709" w:right="23"/>
        <w:jc w:val="both"/>
        <w:rPr>
          <w:rFonts w:ascii="Arial" w:hAnsi="Arial" w:cs="Arial"/>
          <w:bCs/>
          <w:lang w:eastAsia="en-AU"/>
        </w:rPr>
      </w:pPr>
    </w:p>
    <w:p w14:paraId="69221306" w14:textId="77777777" w:rsidR="00CC104A" w:rsidRPr="00CC104A" w:rsidRDefault="00CC104A" w:rsidP="00CC104A">
      <w:pPr>
        <w:tabs>
          <w:tab w:val="left" w:pos="709"/>
        </w:tabs>
        <w:spacing w:after="0" w:line="240" w:lineRule="auto"/>
        <w:ind w:right="23"/>
        <w:jc w:val="both"/>
        <w:rPr>
          <w:rFonts w:ascii="Arial" w:hAnsi="Arial" w:cs="Arial"/>
          <w:bCs/>
          <w:lang w:eastAsia="en-AU"/>
        </w:rPr>
      </w:pPr>
      <w:r w:rsidRPr="00CC104A">
        <w:rPr>
          <w:rFonts w:ascii="Arial" w:hAnsi="Arial" w:cs="Arial"/>
          <w:bCs/>
          <w:lang w:eastAsia="en-AU"/>
        </w:rPr>
        <w:t xml:space="preserve">In issuing the Site Compatibility Certificate, the Department of Planning, </w:t>
      </w:r>
      <w:proofErr w:type="gramStart"/>
      <w:r w:rsidRPr="00CC104A">
        <w:rPr>
          <w:rFonts w:ascii="Arial" w:hAnsi="Arial" w:cs="Arial"/>
          <w:bCs/>
          <w:lang w:eastAsia="en-AU"/>
        </w:rPr>
        <w:t>Housing</w:t>
      </w:r>
      <w:proofErr w:type="gramEnd"/>
      <w:r w:rsidRPr="00CC104A">
        <w:rPr>
          <w:rFonts w:ascii="Arial" w:hAnsi="Arial" w:cs="Arial"/>
          <w:bCs/>
          <w:lang w:eastAsia="en-AU"/>
        </w:rPr>
        <w:t xml:space="preserve"> and Infrastructure  considered that the proposed land use is compatible with the surrounding land uses, however, acknowledges that the bulk and scale of the design exceeds the building height and floor space ratio controls contained in the LEP. </w:t>
      </w:r>
    </w:p>
    <w:p w14:paraId="5B40BEB2" w14:textId="77777777" w:rsidR="00CC104A" w:rsidRPr="00CC104A" w:rsidRDefault="00CC104A" w:rsidP="00CC104A">
      <w:pPr>
        <w:tabs>
          <w:tab w:val="left" w:pos="709"/>
        </w:tabs>
        <w:spacing w:after="0" w:line="240" w:lineRule="auto"/>
        <w:ind w:left="709" w:right="23"/>
        <w:jc w:val="both"/>
        <w:rPr>
          <w:rFonts w:ascii="Arial" w:hAnsi="Arial" w:cs="Arial"/>
          <w:bCs/>
          <w:lang w:eastAsia="en-AU"/>
        </w:rPr>
      </w:pPr>
    </w:p>
    <w:p w14:paraId="5DE0939F" w14:textId="77777777" w:rsidR="00CC104A" w:rsidRPr="00CC104A" w:rsidRDefault="00CC104A" w:rsidP="00CC104A">
      <w:pPr>
        <w:tabs>
          <w:tab w:val="left" w:pos="709"/>
        </w:tabs>
        <w:spacing w:after="0" w:line="240" w:lineRule="auto"/>
        <w:ind w:right="23"/>
        <w:jc w:val="both"/>
        <w:rPr>
          <w:rFonts w:ascii="Arial" w:hAnsi="Arial" w:cs="Arial"/>
          <w:bCs/>
          <w:lang w:eastAsia="en-AU"/>
        </w:rPr>
      </w:pPr>
      <w:r w:rsidRPr="00CC104A">
        <w:rPr>
          <w:rFonts w:ascii="Arial" w:hAnsi="Arial" w:cs="Arial"/>
          <w:bCs/>
          <w:lang w:eastAsia="en-AU"/>
        </w:rPr>
        <w:t xml:space="preserve">The following conditional requirements form part of the Site Compatibility Certificate: </w:t>
      </w:r>
    </w:p>
    <w:p w14:paraId="0B8C1641" w14:textId="77777777" w:rsidR="00CC104A" w:rsidRPr="00CC104A" w:rsidRDefault="00CC104A" w:rsidP="00CC104A">
      <w:pPr>
        <w:tabs>
          <w:tab w:val="left" w:pos="709"/>
        </w:tabs>
        <w:spacing w:after="0" w:line="240" w:lineRule="auto"/>
        <w:ind w:left="1080" w:right="23"/>
        <w:jc w:val="both"/>
        <w:rPr>
          <w:rFonts w:ascii="Arial" w:hAnsi="Arial" w:cs="Arial"/>
          <w:bCs/>
          <w:i/>
          <w:iCs/>
          <w:lang w:eastAsia="en-AU"/>
        </w:rPr>
      </w:pPr>
    </w:p>
    <w:p w14:paraId="183E66C6" w14:textId="77777777" w:rsidR="00CC104A" w:rsidRPr="00CC104A" w:rsidRDefault="00CC104A" w:rsidP="00CC104A">
      <w:pPr>
        <w:pStyle w:val="ListParagraph"/>
        <w:numPr>
          <w:ilvl w:val="0"/>
          <w:numId w:val="12"/>
        </w:numPr>
        <w:spacing w:after="0" w:line="240" w:lineRule="auto"/>
        <w:ind w:left="1134" w:right="23" w:hanging="567"/>
        <w:jc w:val="both"/>
        <w:rPr>
          <w:rFonts w:ascii="Arial" w:hAnsi="Arial" w:cs="Arial"/>
          <w:bCs/>
          <w:i/>
          <w:iCs/>
          <w:lang w:eastAsia="en-AU"/>
        </w:rPr>
      </w:pPr>
      <w:r w:rsidRPr="00CC104A">
        <w:rPr>
          <w:rFonts w:ascii="Arial" w:hAnsi="Arial" w:cs="Arial"/>
          <w:bCs/>
          <w:i/>
          <w:iCs/>
          <w:lang w:eastAsia="en-AU"/>
        </w:rPr>
        <w:t xml:space="preserve">The proposed development is to be configured to ensure a transition in height between the adjoining properties. Higher built form should be setback from Wellington Road, stepping down in height towards the adjoining properties and the low density residential zone to the rear of the site. </w:t>
      </w:r>
    </w:p>
    <w:p w14:paraId="2CF98562" w14:textId="77777777" w:rsidR="00CC104A" w:rsidRPr="00CC104A" w:rsidRDefault="00CC104A" w:rsidP="00CC104A">
      <w:pPr>
        <w:spacing w:after="0" w:line="240" w:lineRule="auto"/>
        <w:ind w:left="1134" w:right="23" w:hanging="567"/>
        <w:jc w:val="both"/>
        <w:rPr>
          <w:rFonts w:ascii="Arial" w:hAnsi="Arial" w:cs="Arial"/>
          <w:bCs/>
          <w:i/>
          <w:iCs/>
          <w:lang w:eastAsia="en-AU"/>
        </w:rPr>
      </w:pPr>
    </w:p>
    <w:p w14:paraId="7B7ED711" w14:textId="77777777" w:rsidR="00CC104A" w:rsidRPr="00CC104A" w:rsidRDefault="00CC104A" w:rsidP="00CC104A">
      <w:pPr>
        <w:pStyle w:val="ListParagraph"/>
        <w:numPr>
          <w:ilvl w:val="0"/>
          <w:numId w:val="12"/>
        </w:numPr>
        <w:spacing w:after="0" w:line="240" w:lineRule="auto"/>
        <w:ind w:left="1134" w:right="23" w:hanging="567"/>
        <w:jc w:val="both"/>
        <w:rPr>
          <w:rFonts w:ascii="Arial" w:hAnsi="Arial" w:cs="Arial"/>
          <w:bCs/>
          <w:i/>
          <w:iCs/>
          <w:lang w:eastAsia="en-AU"/>
        </w:rPr>
      </w:pPr>
      <w:r w:rsidRPr="00CC104A">
        <w:rPr>
          <w:rFonts w:ascii="Arial" w:hAnsi="Arial" w:cs="Arial"/>
          <w:bCs/>
          <w:i/>
          <w:iCs/>
          <w:lang w:eastAsia="en-AU"/>
        </w:rPr>
        <w:t xml:space="preserve">The proposed development will be subject to the consent authority undertaking a detailed assessment of the proposal’s building design and height, and its impact on solar access and overshadowing and the amenity of surrounding residential development as part of the development application. </w:t>
      </w:r>
    </w:p>
    <w:p w14:paraId="4C0D988B" w14:textId="77777777" w:rsidR="00CC104A" w:rsidRPr="00CC104A" w:rsidRDefault="00CC104A" w:rsidP="00CC104A">
      <w:pPr>
        <w:tabs>
          <w:tab w:val="left" w:pos="709"/>
        </w:tabs>
        <w:spacing w:after="0" w:line="240" w:lineRule="auto"/>
        <w:ind w:left="709" w:right="23"/>
        <w:jc w:val="both"/>
        <w:rPr>
          <w:rFonts w:ascii="Arial" w:hAnsi="Arial" w:cs="Arial"/>
          <w:bCs/>
          <w:lang w:eastAsia="en-AU"/>
        </w:rPr>
      </w:pPr>
    </w:p>
    <w:p w14:paraId="40A1DF98" w14:textId="48A856D8" w:rsidR="00CC104A" w:rsidRPr="00CC104A" w:rsidRDefault="00CC104A" w:rsidP="00CC104A">
      <w:pPr>
        <w:tabs>
          <w:tab w:val="left" w:pos="709"/>
        </w:tabs>
        <w:spacing w:after="0" w:line="240" w:lineRule="auto"/>
        <w:ind w:right="23"/>
        <w:jc w:val="both"/>
        <w:rPr>
          <w:rFonts w:ascii="Arial" w:hAnsi="Arial" w:cs="Arial"/>
          <w:bCs/>
          <w:lang w:eastAsia="en-AU"/>
        </w:rPr>
      </w:pPr>
      <w:r w:rsidRPr="00CC104A">
        <w:rPr>
          <w:rFonts w:ascii="Arial" w:hAnsi="Arial" w:cs="Arial"/>
          <w:bCs/>
          <w:lang w:eastAsia="en-AU"/>
        </w:rPr>
        <w:t>Under Clause 36(3) of the Housing SEPP, the consent authority may consent to a development that is more stringent than those identified in a site compatibility certificate, or may refuse consent to development based on their own assessment of the compatibility of the development with surrounding land uses.</w:t>
      </w:r>
    </w:p>
    <w:p w14:paraId="1D0B8E8E" w14:textId="77777777" w:rsidR="00CC104A" w:rsidRPr="00CC104A" w:rsidRDefault="00CC104A" w:rsidP="00CC104A">
      <w:pPr>
        <w:tabs>
          <w:tab w:val="left" w:pos="709"/>
        </w:tabs>
        <w:spacing w:after="0" w:line="240" w:lineRule="auto"/>
        <w:ind w:left="709" w:right="23"/>
        <w:jc w:val="both"/>
        <w:rPr>
          <w:rFonts w:ascii="Arial" w:hAnsi="Arial" w:cs="Arial"/>
          <w:bCs/>
          <w:lang w:eastAsia="en-AU"/>
        </w:rPr>
      </w:pPr>
    </w:p>
    <w:p w14:paraId="5F68AA3C" w14:textId="294B4133" w:rsidR="00CC104A" w:rsidRPr="00CC104A" w:rsidRDefault="00CC104A" w:rsidP="00CC104A">
      <w:pPr>
        <w:tabs>
          <w:tab w:val="left" w:pos="709"/>
        </w:tabs>
        <w:spacing w:after="0" w:line="240" w:lineRule="auto"/>
        <w:ind w:right="23"/>
        <w:jc w:val="both"/>
        <w:rPr>
          <w:rFonts w:ascii="Arial" w:hAnsi="Arial" w:cs="Arial"/>
          <w:bCs/>
          <w:lang w:eastAsia="en-AU"/>
        </w:rPr>
      </w:pPr>
      <w:r w:rsidRPr="00CC104A">
        <w:rPr>
          <w:rFonts w:ascii="Arial" w:hAnsi="Arial" w:cs="Arial"/>
          <w:bCs/>
          <w:lang w:eastAsia="en-AU"/>
        </w:rPr>
        <w:t xml:space="preserve">Council has considered the conditional requirements of the Site Compatibility Certificate as part of the assessment process, which is discussed in further detail under the LEP assessment section of this report. </w:t>
      </w:r>
    </w:p>
    <w:p w14:paraId="6994085E" w14:textId="77777777" w:rsidR="00CC104A" w:rsidRPr="00CC104A" w:rsidRDefault="00CC104A" w:rsidP="008775E9">
      <w:pPr>
        <w:tabs>
          <w:tab w:val="left" w:pos="7485"/>
        </w:tabs>
        <w:spacing w:after="0" w:line="240" w:lineRule="auto"/>
        <w:ind w:right="23"/>
        <w:jc w:val="both"/>
        <w:rPr>
          <w:rFonts w:ascii="Arial" w:hAnsi="Arial" w:cs="Arial"/>
          <w:b/>
          <w:bCs/>
          <w:color w:val="FF0000"/>
          <w:lang w:eastAsia="en-AU"/>
        </w:rPr>
      </w:pPr>
    </w:p>
    <w:p w14:paraId="64AE002D" w14:textId="1E1D1564" w:rsidR="008775E9" w:rsidRPr="00E8277E" w:rsidRDefault="008775E9" w:rsidP="008775E9">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Further advice was provided </w:t>
      </w:r>
      <w:r w:rsidR="00B80364">
        <w:rPr>
          <w:rFonts w:ascii="Arial" w:hAnsi="Arial" w:cs="Arial"/>
          <w:bCs/>
          <w:lang w:eastAsia="en-AU"/>
        </w:rPr>
        <w:t xml:space="preserve">by Council </w:t>
      </w:r>
      <w:r>
        <w:rPr>
          <w:rFonts w:ascii="Arial" w:hAnsi="Arial" w:cs="Arial"/>
          <w:bCs/>
          <w:lang w:eastAsia="en-AU"/>
        </w:rPr>
        <w:t xml:space="preserve">on 15 February 2024 advising that any DA for the proposed scheme would need to be supported by clause 4.6 requests that set out the environmental planning grounds for the justification of the height and FSR departures. </w:t>
      </w:r>
    </w:p>
    <w:p w14:paraId="0249A29B" w14:textId="77777777" w:rsidR="008775E9" w:rsidRDefault="008775E9" w:rsidP="008775E9">
      <w:pPr>
        <w:tabs>
          <w:tab w:val="left" w:pos="7485"/>
        </w:tabs>
        <w:spacing w:after="0" w:line="240" w:lineRule="auto"/>
        <w:ind w:right="23"/>
        <w:jc w:val="both"/>
        <w:rPr>
          <w:rFonts w:ascii="Arial" w:hAnsi="Arial" w:cs="Arial"/>
          <w:bCs/>
          <w:lang w:eastAsia="en-AU"/>
        </w:rPr>
      </w:pPr>
    </w:p>
    <w:p w14:paraId="5DEFC922" w14:textId="77777777" w:rsidR="008775E9" w:rsidRDefault="008775E9" w:rsidP="008775E9">
      <w:pPr>
        <w:tabs>
          <w:tab w:val="left" w:pos="7485"/>
        </w:tabs>
        <w:spacing w:after="0" w:line="240" w:lineRule="auto"/>
        <w:ind w:right="23"/>
        <w:jc w:val="both"/>
        <w:rPr>
          <w:rFonts w:ascii="Arial" w:hAnsi="Arial" w:cs="Arial"/>
          <w:bCs/>
          <w:lang w:eastAsia="en-AU"/>
        </w:rPr>
      </w:pPr>
      <w:r w:rsidRPr="00C4673A">
        <w:rPr>
          <w:rFonts w:ascii="Arial" w:hAnsi="Arial" w:cs="Arial"/>
          <w:bCs/>
          <w:lang w:eastAsia="en-AU"/>
        </w:rPr>
        <w:t xml:space="preserve">The proposed development was </w:t>
      </w:r>
      <w:r>
        <w:rPr>
          <w:rFonts w:ascii="Arial" w:hAnsi="Arial" w:cs="Arial"/>
          <w:bCs/>
          <w:lang w:eastAsia="en-AU"/>
        </w:rPr>
        <w:t xml:space="preserve">also </w:t>
      </w:r>
      <w:r w:rsidRPr="00C4673A">
        <w:rPr>
          <w:rFonts w:ascii="Arial" w:hAnsi="Arial" w:cs="Arial"/>
          <w:bCs/>
          <w:lang w:eastAsia="en-AU"/>
        </w:rPr>
        <w:t xml:space="preserve">presented </w:t>
      </w:r>
      <w:r>
        <w:rPr>
          <w:rFonts w:ascii="Arial" w:hAnsi="Arial" w:cs="Arial"/>
          <w:bCs/>
          <w:lang w:eastAsia="en-AU"/>
        </w:rPr>
        <w:t xml:space="preserve">at </w:t>
      </w:r>
      <w:r w:rsidRPr="00C4673A">
        <w:rPr>
          <w:rFonts w:ascii="Arial" w:hAnsi="Arial" w:cs="Arial"/>
          <w:bCs/>
          <w:lang w:eastAsia="en-AU"/>
        </w:rPr>
        <w:t>a Design Review Panel (DRP) meeting on 11 July 2024</w:t>
      </w:r>
      <w:r>
        <w:rPr>
          <w:rFonts w:ascii="Arial" w:hAnsi="Arial" w:cs="Arial"/>
          <w:bCs/>
          <w:lang w:eastAsia="en-AU"/>
        </w:rPr>
        <w:t xml:space="preserve">, and advice and recommendations were provided to the applicant for consideration. </w:t>
      </w:r>
      <w:r w:rsidRPr="00C4673A">
        <w:rPr>
          <w:rFonts w:ascii="Arial" w:hAnsi="Arial" w:cs="Arial"/>
          <w:bCs/>
          <w:lang w:eastAsia="en-AU"/>
        </w:rPr>
        <w:t xml:space="preserve">The DRP was </w:t>
      </w:r>
      <w:r>
        <w:rPr>
          <w:rFonts w:ascii="Arial" w:hAnsi="Arial" w:cs="Arial"/>
          <w:bCs/>
          <w:lang w:eastAsia="en-AU"/>
        </w:rPr>
        <w:t xml:space="preserve">generally </w:t>
      </w:r>
      <w:r w:rsidRPr="00C4673A">
        <w:rPr>
          <w:rFonts w:ascii="Arial" w:hAnsi="Arial" w:cs="Arial"/>
          <w:bCs/>
          <w:lang w:eastAsia="en-AU"/>
        </w:rPr>
        <w:t xml:space="preserve">supportive of the building type and </w:t>
      </w:r>
      <w:r>
        <w:rPr>
          <w:rFonts w:ascii="Arial" w:hAnsi="Arial" w:cs="Arial"/>
          <w:bCs/>
          <w:lang w:eastAsia="en-AU"/>
        </w:rPr>
        <w:t>form</w:t>
      </w:r>
      <w:r w:rsidRPr="00C4673A">
        <w:rPr>
          <w:rFonts w:ascii="Arial" w:hAnsi="Arial" w:cs="Arial"/>
          <w:bCs/>
          <w:lang w:eastAsia="en-AU"/>
        </w:rPr>
        <w:t xml:space="preserve">, and commended the scheme for </w:t>
      </w:r>
      <w:r w:rsidRPr="003A6BE0">
        <w:rPr>
          <w:rFonts w:ascii="Arial" w:hAnsi="Arial" w:cs="Arial"/>
          <w:bCs/>
          <w:lang w:eastAsia="en-AU"/>
        </w:rPr>
        <w:t>‘achieving a positive and contextually appropriate solution to increase the availability of quality social housing in Sefton’</w:t>
      </w:r>
      <w:r w:rsidRPr="003A6BE0">
        <w:rPr>
          <w:rFonts w:ascii="Arial" w:hAnsi="Arial" w:cs="Arial"/>
          <w:bCs/>
          <w:i/>
          <w:iCs/>
          <w:lang w:eastAsia="en-AU"/>
        </w:rPr>
        <w:t>.</w:t>
      </w:r>
      <w:r w:rsidRPr="003A6BE0">
        <w:rPr>
          <w:rFonts w:ascii="Arial" w:hAnsi="Arial" w:cs="Arial"/>
          <w:bCs/>
          <w:lang w:eastAsia="en-AU"/>
        </w:rPr>
        <w:t xml:space="preserve"> The Panel was also of the view that the height and form of the buildings minimise the potential impact of the development on its neighbours whilst presenting a quality benchmark for future development along this rail corridor. </w:t>
      </w:r>
    </w:p>
    <w:p w14:paraId="5303F95D" w14:textId="77777777" w:rsidR="008775E9" w:rsidRDefault="008775E9" w:rsidP="008775E9">
      <w:pPr>
        <w:tabs>
          <w:tab w:val="left" w:pos="7485"/>
        </w:tabs>
        <w:spacing w:after="0" w:line="240" w:lineRule="auto"/>
        <w:ind w:right="23"/>
        <w:jc w:val="both"/>
        <w:rPr>
          <w:rFonts w:ascii="Arial" w:hAnsi="Arial" w:cs="Arial"/>
          <w:bCs/>
          <w:lang w:eastAsia="en-AU"/>
        </w:rPr>
      </w:pPr>
    </w:p>
    <w:p w14:paraId="5A8257B9" w14:textId="2CE63C63" w:rsidR="008775E9" w:rsidRPr="00B80364" w:rsidRDefault="008775E9" w:rsidP="008775E9">
      <w:pPr>
        <w:tabs>
          <w:tab w:val="left" w:pos="7485"/>
        </w:tabs>
        <w:spacing w:after="0" w:line="240" w:lineRule="auto"/>
        <w:ind w:right="23"/>
        <w:jc w:val="both"/>
        <w:rPr>
          <w:rFonts w:ascii="Arial" w:hAnsi="Arial" w:cs="Arial"/>
          <w:bCs/>
          <w:lang w:eastAsia="en-AU"/>
        </w:rPr>
      </w:pPr>
      <w:r w:rsidRPr="00AD6B6B">
        <w:rPr>
          <w:rFonts w:ascii="Arial" w:hAnsi="Arial" w:cs="Arial"/>
          <w:bCs/>
          <w:lang w:eastAsia="en-AU"/>
        </w:rPr>
        <w:t xml:space="preserve">The DRP </w:t>
      </w:r>
      <w:r>
        <w:rPr>
          <w:rFonts w:ascii="Arial" w:hAnsi="Arial" w:cs="Arial"/>
          <w:bCs/>
          <w:lang w:eastAsia="en-AU"/>
        </w:rPr>
        <w:t xml:space="preserve">acknowledged the Site Compatibility Certificate and </w:t>
      </w:r>
      <w:r w:rsidRPr="00AD6B6B">
        <w:rPr>
          <w:rFonts w:ascii="Arial" w:hAnsi="Arial" w:cs="Arial"/>
          <w:bCs/>
          <w:lang w:eastAsia="en-AU"/>
        </w:rPr>
        <w:t>also</w:t>
      </w:r>
      <w:r>
        <w:rPr>
          <w:rFonts w:ascii="Arial" w:hAnsi="Arial" w:cs="Arial"/>
          <w:bCs/>
          <w:lang w:eastAsia="en-AU"/>
        </w:rPr>
        <w:t xml:space="preserve"> provided the following </w:t>
      </w:r>
      <w:r w:rsidR="00E05B36">
        <w:rPr>
          <w:rFonts w:ascii="Arial" w:hAnsi="Arial" w:cs="Arial"/>
          <w:bCs/>
          <w:lang w:eastAsia="en-AU"/>
        </w:rPr>
        <w:t>commentary:</w:t>
      </w:r>
      <w:r>
        <w:rPr>
          <w:rFonts w:ascii="Arial" w:hAnsi="Arial" w:cs="Arial"/>
          <w:bCs/>
          <w:lang w:eastAsia="en-AU"/>
        </w:rPr>
        <w:t xml:space="preserve"> </w:t>
      </w:r>
      <w:r w:rsidRPr="00AD6B6B">
        <w:rPr>
          <w:rFonts w:ascii="Arial" w:hAnsi="Arial" w:cs="Arial"/>
          <w:bCs/>
          <w:i/>
          <w:iCs/>
          <w:lang w:eastAsia="en-AU"/>
        </w:rPr>
        <w:t>“The</w:t>
      </w:r>
      <w:r w:rsidRPr="00E35529">
        <w:rPr>
          <w:rFonts w:ascii="Arial" w:hAnsi="Arial" w:cs="Arial"/>
          <w:bCs/>
          <w:i/>
          <w:iCs/>
          <w:lang w:eastAsia="en-AU"/>
        </w:rPr>
        <w:t xml:space="preserve"> panel understands that under the new planning instruments, it is permissible to develop the site for multi</w:t>
      </w:r>
      <w:r w:rsidRPr="00E35529">
        <w:rPr>
          <w:rFonts w:ascii="Cambria Math" w:hAnsi="Cambria Math" w:cs="Cambria Math"/>
          <w:bCs/>
          <w:i/>
          <w:iCs/>
          <w:lang w:eastAsia="en-AU"/>
        </w:rPr>
        <w:t>‐</w:t>
      </w:r>
      <w:r w:rsidRPr="00E35529">
        <w:rPr>
          <w:rFonts w:ascii="Arial" w:hAnsi="Arial" w:cs="Arial"/>
          <w:bCs/>
          <w:i/>
          <w:iCs/>
          <w:lang w:eastAsia="en-AU"/>
        </w:rPr>
        <w:t>residential dwellings to 3 storeys within only 900mm setback of side boundaries up to 5m of the rear boundary. Furthermore, the guidance of the SEPP 65 ADG would not apply to such a development. Thus, a complying scheme could generate poor built</w:t>
      </w:r>
      <w:r w:rsidRPr="00E35529">
        <w:rPr>
          <w:rFonts w:ascii="Cambria Math" w:hAnsi="Cambria Math" w:cs="Cambria Math"/>
          <w:bCs/>
          <w:i/>
          <w:iCs/>
          <w:lang w:eastAsia="en-AU"/>
        </w:rPr>
        <w:t>‐</w:t>
      </w:r>
      <w:r w:rsidRPr="00E35529">
        <w:rPr>
          <w:rFonts w:ascii="Arial" w:hAnsi="Arial" w:cs="Arial"/>
          <w:bCs/>
          <w:i/>
          <w:iCs/>
          <w:lang w:eastAsia="en-AU"/>
        </w:rPr>
        <w:t>form relationships with neighbouring sites. While also failing to provide much</w:t>
      </w:r>
      <w:r w:rsidRPr="00E35529">
        <w:rPr>
          <w:rFonts w:ascii="Cambria Math" w:hAnsi="Cambria Math" w:cs="Cambria Math"/>
          <w:bCs/>
          <w:i/>
          <w:iCs/>
          <w:lang w:eastAsia="en-AU"/>
        </w:rPr>
        <w:t>‐</w:t>
      </w:r>
      <w:r w:rsidRPr="00E35529">
        <w:rPr>
          <w:rFonts w:ascii="Arial" w:hAnsi="Arial" w:cs="Arial"/>
          <w:bCs/>
          <w:i/>
          <w:iCs/>
          <w:lang w:eastAsia="en-AU"/>
        </w:rPr>
        <w:t>needed smaller living units.</w:t>
      </w:r>
      <w:r w:rsidR="00B80364">
        <w:rPr>
          <w:rFonts w:ascii="Arial" w:hAnsi="Arial" w:cs="Arial"/>
          <w:bCs/>
          <w:i/>
          <w:iCs/>
          <w:lang w:eastAsia="en-AU"/>
        </w:rPr>
        <w:t xml:space="preserve">” </w:t>
      </w:r>
      <w:r w:rsidR="00B80364" w:rsidRPr="00B80364">
        <w:rPr>
          <w:rFonts w:ascii="Arial" w:hAnsi="Arial" w:cs="Arial"/>
          <w:bCs/>
          <w:lang w:eastAsia="en-AU"/>
        </w:rPr>
        <w:t>A discussion of this alternative development option of multi-dwelling housing, in comparison to the proposed residential flat development, is provided later in this report.</w:t>
      </w:r>
    </w:p>
    <w:p w14:paraId="556C4679" w14:textId="77777777" w:rsidR="008775E9" w:rsidRPr="00E24FE9" w:rsidRDefault="008775E9" w:rsidP="008775E9">
      <w:pPr>
        <w:tabs>
          <w:tab w:val="left" w:pos="7485"/>
        </w:tabs>
        <w:spacing w:after="0" w:line="240" w:lineRule="auto"/>
        <w:ind w:right="23"/>
        <w:jc w:val="both"/>
        <w:rPr>
          <w:rFonts w:ascii="Arial" w:hAnsi="Arial" w:cs="Arial"/>
          <w:bCs/>
          <w:lang w:eastAsia="en-AU"/>
        </w:rPr>
      </w:pPr>
    </w:p>
    <w:p w14:paraId="35D869DF" w14:textId="77777777" w:rsidR="008775E9" w:rsidRPr="00825A9A" w:rsidRDefault="008775E9" w:rsidP="008775E9">
      <w:pPr>
        <w:tabs>
          <w:tab w:val="left" w:pos="7485"/>
        </w:tabs>
        <w:spacing w:after="0" w:line="240" w:lineRule="auto"/>
        <w:ind w:right="23"/>
        <w:jc w:val="both"/>
        <w:rPr>
          <w:rFonts w:ascii="Arial" w:hAnsi="Arial" w:cs="Arial"/>
          <w:bCs/>
          <w:lang w:eastAsia="en-AU"/>
        </w:rPr>
      </w:pPr>
      <w:r>
        <w:rPr>
          <w:rFonts w:ascii="Arial" w:hAnsi="Arial" w:cs="Arial"/>
          <w:bCs/>
          <w:lang w:eastAsia="en-AU"/>
        </w:rPr>
        <w:lastRenderedPageBreak/>
        <w:t>Prior to the lodgement of the subject development application, t</w:t>
      </w:r>
      <w:r w:rsidRPr="00C4673A">
        <w:rPr>
          <w:rFonts w:ascii="Arial" w:hAnsi="Arial" w:cs="Arial"/>
          <w:bCs/>
          <w:lang w:eastAsia="en-AU"/>
        </w:rPr>
        <w:t>he proposal was amended in response to the</w:t>
      </w:r>
      <w:r>
        <w:rPr>
          <w:rFonts w:ascii="Arial" w:hAnsi="Arial" w:cs="Arial"/>
          <w:bCs/>
          <w:lang w:eastAsia="en-AU"/>
        </w:rPr>
        <w:t xml:space="preserve"> recommendations made by the</w:t>
      </w:r>
      <w:r w:rsidRPr="00C4673A">
        <w:rPr>
          <w:rFonts w:ascii="Arial" w:hAnsi="Arial" w:cs="Arial"/>
          <w:bCs/>
          <w:lang w:eastAsia="en-AU"/>
        </w:rPr>
        <w:t xml:space="preserve"> DRP’s Design Advice Letter</w:t>
      </w:r>
      <w:r>
        <w:rPr>
          <w:rFonts w:ascii="Arial" w:hAnsi="Arial" w:cs="Arial"/>
          <w:bCs/>
          <w:lang w:eastAsia="en-AU"/>
        </w:rPr>
        <w:t xml:space="preserve"> and the pre-lodgement advice provided by Council</w:t>
      </w:r>
      <w:r w:rsidRPr="00C4673A">
        <w:rPr>
          <w:rFonts w:ascii="Arial" w:hAnsi="Arial" w:cs="Arial"/>
          <w:bCs/>
          <w:lang w:eastAsia="en-AU"/>
        </w:rPr>
        <w:t>.</w:t>
      </w:r>
      <w:r>
        <w:rPr>
          <w:rFonts w:ascii="Arial" w:hAnsi="Arial" w:cs="Arial"/>
          <w:bCs/>
          <w:lang w:eastAsia="en-AU"/>
        </w:rPr>
        <w:t xml:space="preserve"> The </w:t>
      </w:r>
      <w:r w:rsidRPr="00825A9A">
        <w:rPr>
          <w:rFonts w:ascii="Arial" w:hAnsi="Arial" w:cs="Arial"/>
          <w:bCs/>
          <w:lang w:eastAsia="en-AU"/>
        </w:rPr>
        <w:t xml:space="preserve">application was </w:t>
      </w:r>
      <w:r>
        <w:rPr>
          <w:rFonts w:ascii="Arial" w:hAnsi="Arial" w:cs="Arial"/>
          <w:bCs/>
          <w:lang w:eastAsia="en-AU"/>
        </w:rPr>
        <w:t xml:space="preserve">subsequently </w:t>
      </w:r>
      <w:r w:rsidRPr="00825A9A">
        <w:rPr>
          <w:rFonts w:ascii="Arial" w:hAnsi="Arial" w:cs="Arial"/>
          <w:bCs/>
          <w:lang w:eastAsia="en-AU"/>
        </w:rPr>
        <w:t xml:space="preserve">lodged </w:t>
      </w:r>
      <w:r>
        <w:rPr>
          <w:rFonts w:ascii="Arial" w:hAnsi="Arial" w:cs="Arial"/>
          <w:bCs/>
          <w:lang w:eastAsia="en-AU"/>
        </w:rPr>
        <w:t xml:space="preserve">with Council </w:t>
      </w:r>
      <w:r w:rsidRPr="005D244F">
        <w:rPr>
          <w:rFonts w:ascii="Arial" w:hAnsi="Arial" w:cs="Arial"/>
          <w:bCs/>
          <w:lang w:eastAsia="en-AU"/>
        </w:rPr>
        <w:t xml:space="preserve">on </w:t>
      </w:r>
      <w:sdt>
        <w:sdtPr>
          <w:rPr>
            <w:rFonts w:ascii="Arial" w:hAnsi="Arial" w:cs="Arial"/>
            <w:iCs/>
            <w:lang w:eastAsia="en-AU"/>
          </w:rPr>
          <w:id w:val="1476418061"/>
          <w:placeholder>
            <w:docPart w:val="9675F898623041FFBA6EA39CA599C744"/>
          </w:placeholder>
          <w:date w:fullDate="2024-09-18T00:00:00Z">
            <w:dateFormat w:val="d MMMM yyyy"/>
            <w:lid w:val="en-AU"/>
            <w:storeMappedDataAs w:val="dateTime"/>
            <w:calendar w:val="gregorian"/>
          </w:date>
        </w:sdtPr>
        <w:sdtEndPr/>
        <w:sdtContent>
          <w:r w:rsidRPr="005D244F">
            <w:rPr>
              <w:rFonts w:ascii="Arial" w:hAnsi="Arial" w:cs="Arial"/>
              <w:iCs/>
              <w:lang w:eastAsia="en-AU"/>
            </w:rPr>
            <w:t>18 September 2024</w:t>
          </w:r>
        </w:sdtContent>
      </w:sdt>
      <w:r w:rsidRPr="005D244F">
        <w:rPr>
          <w:rFonts w:ascii="Arial" w:hAnsi="Arial" w:cs="Arial"/>
          <w:bCs/>
          <w:lang w:eastAsia="en-AU"/>
        </w:rPr>
        <w:t xml:space="preserve">. A </w:t>
      </w:r>
      <w:r w:rsidRPr="00825A9A">
        <w:rPr>
          <w:rFonts w:ascii="Arial" w:hAnsi="Arial" w:cs="Arial"/>
          <w:bCs/>
          <w:lang w:eastAsia="en-AU"/>
        </w:rPr>
        <w:t>chronology of the development application since lodgement</w:t>
      </w:r>
      <w:r>
        <w:rPr>
          <w:rFonts w:ascii="Arial" w:hAnsi="Arial" w:cs="Arial"/>
          <w:bCs/>
          <w:lang w:eastAsia="en-AU"/>
        </w:rPr>
        <w:t xml:space="preserve"> is outlined below in </w:t>
      </w:r>
      <w:r w:rsidRPr="00EC4594">
        <w:rPr>
          <w:rFonts w:ascii="Arial" w:hAnsi="Arial" w:cs="Arial"/>
          <w:b/>
          <w:bCs/>
          <w:lang w:eastAsia="en-AU"/>
        </w:rPr>
        <w:t>T</w:t>
      </w:r>
      <w:r>
        <w:rPr>
          <w:rFonts w:ascii="Arial" w:hAnsi="Arial" w:cs="Arial"/>
          <w:b/>
          <w:bCs/>
          <w:lang w:eastAsia="en-AU"/>
        </w:rPr>
        <w:t>able 2</w:t>
      </w:r>
      <w:r>
        <w:rPr>
          <w:rFonts w:ascii="Arial" w:hAnsi="Arial" w:cs="Arial"/>
          <w:bCs/>
          <w:lang w:eastAsia="en-AU"/>
        </w:rPr>
        <w:t xml:space="preserve">. </w:t>
      </w:r>
    </w:p>
    <w:p w14:paraId="4A6268A7" w14:textId="77777777" w:rsidR="008775E9" w:rsidRPr="007D0E45" w:rsidRDefault="008775E9" w:rsidP="008775E9">
      <w:pPr>
        <w:pStyle w:val="ListParagraph"/>
        <w:rPr>
          <w:rFonts w:ascii="Arial" w:hAnsi="Arial" w:cs="Arial"/>
          <w:bCs/>
          <w:highlight w:val="yellow"/>
          <w:lang w:eastAsia="en-AU"/>
        </w:rPr>
      </w:pPr>
    </w:p>
    <w:p w14:paraId="3C55A3F0" w14:textId="77777777" w:rsidR="008775E9" w:rsidRPr="00825A9A" w:rsidRDefault="008775E9" w:rsidP="008775E9">
      <w:pPr>
        <w:pStyle w:val="Caption"/>
        <w:keepNext/>
        <w:jc w:val="center"/>
        <w:rPr>
          <w:rFonts w:ascii="Arial" w:hAnsi="Arial" w:cs="Arial"/>
          <w:b/>
          <w:bCs/>
          <w:i w:val="0"/>
          <w:iCs w:val="0"/>
          <w:color w:val="auto"/>
          <w:sz w:val="22"/>
          <w:szCs w:val="22"/>
        </w:rPr>
      </w:pPr>
      <w:r w:rsidRPr="00825A9A">
        <w:rPr>
          <w:rFonts w:ascii="Arial" w:hAnsi="Arial" w:cs="Arial"/>
          <w:b/>
          <w:bCs/>
          <w:i w:val="0"/>
          <w:iCs w:val="0"/>
          <w:color w:val="auto"/>
          <w:sz w:val="22"/>
          <w:szCs w:val="22"/>
        </w:rPr>
        <w:t xml:space="preserve">Table </w:t>
      </w:r>
      <w:r w:rsidRPr="00825A9A">
        <w:rPr>
          <w:rFonts w:ascii="Arial" w:hAnsi="Arial" w:cs="Arial"/>
          <w:b/>
          <w:bCs/>
          <w:i w:val="0"/>
          <w:iCs w:val="0"/>
          <w:color w:val="auto"/>
          <w:sz w:val="22"/>
          <w:szCs w:val="22"/>
        </w:rPr>
        <w:fldChar w:fldCharType="begin"/>
      </w:r>
      <w:r w:rsidRPr="00825A9A">
        <w:rPr>
          <w:rFonts w:ascii="Arial" w:hAnsi="Arial" w:cs="Arial"/>
          <w:b/>
          <w:bCs/>
          <w:i w:val="0"/>
          <w:iCs w:val="0"/>
          <w:color w:val="auto"/>
          <w:sz w:val="22"/>
          <w:szCs w:val="22"/>
        </w:rPr>
        <w:instrText xml:space="preserve"> SEQ Table \* ARABIC </w:instrText>
      </w:r>
      <w:r w:rsidRPr="00825A9A">
        <w:rPr>
          <w:rFonts w:ascii="Arial" w:hAnsi="Arial" w:cs="Arial"/>
          <w:b/>
          <w:bCs/>
          <w:i w:val="0"/>
          <w:iCs w:val="0"/>
          <w:color w:val="auto"/>
          <w:sz w:val="22"/>
          <w:szCs w:val="22"/>
        </w:rPr>
        <w:fldChar w:fldCharType="separate"/>
      </w:r>
      <w:r>
        <w:rPr>
          <w:rFonts w:ascii="Arial" w:hAnsi="Arial" w:cs="Arial"/>
          <w:b/>
          <w:bCs/>
          <w:i w:val="0"/>
          <w:iCs w:val="0"/>
          <w:noProof/>
          <w:color w:val="auto"/>
          <w:sz w:val="22"/>
          <w:szCs w:val="22"/>
        </w:rPr>
        <w:t>2</w:t>
      </w:r>
      <w:r w:rsidRPr="00825A9A">
        <w:rPr>
          <w:rFonts w:ascii="Arial" w:hAnsi="Arial" w:cs="Arial"/>
          <w:b/>
          <w:bCs/>
          <w:i w:val="0"/>
          <w:iCs w:val="0"/>
          <w:color w:val="auto"/>
          <w:sz w:val="22"/>
          <w:szCs w:val="22"/>
        </w:rPr>
        <w:fldChar w:fldCharType="end"/>
      </w:r>
      <w:r w:rsidRPr="00825A9A">
        <w:rPr>
          <w:rFonts w:ascii="Arial" w:hAnsi="Arial" w:cs="Arial"/>
          <w:b/>
          <w:bCs/>
          <w:i w:val="0"/>
          <w:iCs w:val="0"/>
          <w:color w:val="auto"/>
          <w:sz w:val="22"/>
          <w:szCs w:val="22"/>
        </w:rPr>
        <w:t>: Chronology of the DA</w:t>
      </w:r>
    </w:p>
    <w:tbl>
      <w:tblPr>
        <w:tblStyle w:val="DPETable"/>
        <w:tblW w:w="722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4962"/>
      </w:tblGrid>
      <w:tr w:rsidR="008775E9" w:rsidRPr="00825A9A" w14:paraId="2175F9C6" w14:textId="77777777" w:rsidTr="00901F1C">
        <w:trPr>
          <w:cnfStyle w:val="100000000000" w:firstRow="1" w:lastRow="0" w:firstColumn="0" w:lastColumn="0" w:oddVBand="0" w:evenVBand="0" w:oddHBand="0" w:evenHBand="0" w:firstRowFirstColumn="0" w:firstRowLastColumn="0" w:lastRowFirstColumn="0" w:lastRowLastColumn="0"/>
          <w:jc w:val="center"/>
        </w:trPr>
        <w:tc>
          <w:tcPr>
            <w:tcW w:w="2263" w:type="dxa"/>
          </w:tcPr>
          <w:p w14:paraId="3C7EFCCA" w14:textId="77777777" w:rsidR="008775E9" w:rsidRPr="00825A9A" w:rsidRDefault="008775E9" w:rsidP="00901F1C">
            <w:pPr>
              <w:pStyle w:val="FigureCaption"/>
              <w:spacing w:before="0" w:after="0"/>
              <w:ind w:left="0"/>
              <w:jc w:val="left"/>
              <w:rPr>
                <w:rFonts w:ascii="Arial" w:hAnsi="Arial" w:cs="Arial"/>
                <w:color w:val="auto"/>
                <w:sz w:val="22"/>
                <w:szCs w:val="22"/>
              </w:rPr>
            </w:pPr>
            <w:r w:rsidRPr="00825A9A">
              <w:rPr>
                <w:rFonts w:ascii="Arial" w:hAnsi="Arial" w:cs="Arial"/>
                <w:b/>
                <w:color w:val="auto"/>
                <w:sz w:val="22"/>
                <w:szCs w:val="22"/>
              </w:rPr>
              <w:t>Date</w:t>
            </w:r>
          </w:p>
        </w:tc>
        <w:tc>
          <w:tcPr>
            <w:tcW w:w="4962" w:type="dxa"/>
          </w:tcPr>
          <w:p w14:paraId="6EB4999C" w14:textId="77777777" w:rsidR="008775E9" w:rsidRPr="00825A9A" w:rsidRDefault="008775E9" w:rsidP="00901F1C">
            <w:pPr>
              <w:pStyle w:val="FigureCaption"/>
              <w:spacing w:before="0" w:after="0"/>
              <w:ind w:left="0"/>
              <w:jc w:val="left"/>
              <w:rPr>
                <w:rFonts w:ascii="Arial" w:hAnsi="Arial" w:cs="Arial"/>
                <w:color w:val="auto"/>
                <w:sz w:val="22"/>
                <w:szCs w:val="22"/>
              </w:rPr>
            </w:pPr>
            <w:r w:rsidRPr="00825A9A">
              <w:rPr>
                <w:rFonts w:ascii="Arial" w:hAnsi="Arial" w:cs="Arial"/>
                <w:b/>
                <w:color w:val="auto"/>
                <w:sz w:val="22"/>
                <w:szCs w:val="22"/>
              </w:rPr>
              <w:t>Event</w:t>
            </w:r>
          </w:p>
        </w:tc>
      </w:tr>
      <w:tr w:rsidR="008775E9" w:rsidRPr="00825A9A" w14:paraId="4E1B5622" w14:textId="77777777" w:rsidTr="00901F1C">
        <w:trPr>
          <w:jc w:val="center"/>
        </w:trPr>
        <w:tc>
          <w:tcPr>
            <w:tcW w:w="2263" w:type="dxa"/>
          </w:tcPr>
          <w:p w14:paraId="6F8739F6" w14:textId="77777777" w:rsidR="008775E9" w:rsidRPr="005D244F" w:rsidRDefault="00A610B2" w:rsidP="00901F1C">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2127605135"/>
                <w:placeholder>
                  <w:docPart w:val="E044E815A498424FB0C817EC5BBE4C5B"/>
                </w:placeholder>
                <w:date w:fullDate="2024-09-18T00:00:00Z">
                  <w:dateFormat w:val="d MMMM yyyy"/>
                  <w:lid w:val="en-AU"/>
                  <w:storeMappedDataAs w:val="dateTime"/>
                  <w:calendar w:val="gregorian"/>
                </w:date>
              </w:sdtPr>
              <w:sdtEndPr/>
              <w:sdtContent>
                <w:r w:rsidR="008775E9" w:rsidRPr="005D244F">
                  <w:rPr>
                    <w:rFonts w:ascii="Arial" w:hAnsi="Arial" w:cs="Arial"/>
                    <w:color w:val="auto"/>
                    <w:sz w:val="22"/>
                    <w:szCs w:val="22"/>
                  </w:rPr>
                  <w:t xml:space="preserve">18 </w:t>
                </w:r>
                <w:r w:rsidR="008775E9" w:rsidRPr="005D244F">
                  <w:rPr>
                    <w:rFonts w:ascii="Arial" w:hAnsi="Arial" w:cs="Arial"/>
                    <w:color w:val="auto"/>
                    <w:sz w:val="22"/>
                    <w:szCs w:val="22"/>
                    <w:lang w:val="en-AU"/>
                  </w:rPr>
                  <w:t>September 2024</w:t>
                </w:r>
              </w:sdtContent>
            </w:sdt>
          </w:p>
        </w:tc>
        <w:tc>
          <w:tcPr>
            <w:tcW w:w="4962" w:type="dxa"/>
          </w:tcPr>
          <w:p w14:paraId="31C783E2" w14:textId="77777777" w:rsidR="008775E9" w:rsidRPr="00825A9A"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Application officially lodged with Council</w:t>
            </w:r>
          </w:p>
        </w:tc>
      </w:tr>
      <w:tr w:rsidR="008775E9" w:rsidRPr="00825A9A" w14:paraId="4BA321C6" w14:textId="77777777" w:rsidTr="00901F1C">
        <w:trPr>
          <w:jc w:val="center"/>
        </w:trPr>
        <w:tc>
          <w:tcPr>
            <w:tcW w:w="2263" w:type="dxa"/>
          </w:tcPr>
          <w:p w14:paraId="09C438D0" w14:textId="77777777" w:rsidR="008775E9" w:rsidRPr="005D244F" w:rsidRDefault="00A610B2" w:rsidP="00901F1C">
            <w:pPr>
              <w:pStyle w:val="FigureCaption"/>
              <w:spacing w:before="0" w:after="0"/>
              <w:ind w:left="0"/>
              <w:jc w:val="left"/>
              <w:rPr>
                <w:rFonts w:ascii="Arial" w:hAnsi="Arial" w:cs="Arial"/>
                <w:color w:val="FF0000"/>
                <w:sz w:val="22"/>
                <w:szCs w:val="22"/>
              </w:rPr>
            </w:pPr>
            <w:sdt>
              <w:sdtPr>
                <w:rPr>
                  <w:rFonts w:ascii="Arial" w:hAnsi="Arial" w:cs="Arial"/>
                  <w:color w:val="auto"/>
                  <w:sz w:val="22"/>
                  <w:szCs w:val="22"/>
                </w:rPr>
                <w:id w:val="1845349798"/>
                <w:placeholder>
                  <w:docPart w:val="A816F236DA194694ADA7BC657B21A012"/>
                </w:placeholder>
                <w:date w:fullDate="2024-09-27T00:00:00Z">
                  <w:dateFormat w:val="d MMMM yyyy"/>
                  <w:lid w:val="en-AU"/>
                  <w:storeMappedDataAs w:val="dateTime"/>
                  <w:calendar w:val="gregorian"/>
                </w:date>
              </w:sdtPr>
              <w:sdtEndPr/>
              <w:sdtContent>
                <w:r w:rsidR="008775E9" w:rsidRPr="005D244F">
                  <w:rPr>
                    <w:rFonts w:ascii="Arial" w:hAnsi="Arial" w:cs="Arial"/>
                    <w:color w:val="auto"/>
                    <w:sz w:val="22"/>
                    <w:szCs w:val="22"/>
                  </w:rPr>
                  <w:t xml:space="preserve">27 </w:t>
                </w:r>
                <w:r w:rsidR="008775E9" w:rsidRPr="005D244F">
                  <w:rPr>
                    <w:rFonts w:ascii="Arial" w:hAnsi="Arial" w:cs="Arial"/>
                    <w:color w:val="auto"/>
                    <w:sz w:val="22"/>
                    <w:szCs w:val="22"/>
                    <w:lang w:val="en-AU"/>
                  </w:rPr>
                  <w:t>September 2024</w:t>
                </w:r>
              </w:sdtContent>
            </w:sdt>
          </w:p>
        </w:tc>
        <w:tc>
          <w:tcPr>
            <w:tcW w:w="4962" w:type="dxa"/>
          </w:tcPr>
          <w:p w14:paraId="47C42A9A" w14:textId="77777777" w:rsidR="008775E9" w:rsidRPr="00825A9A"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DA referred to internal Council officers </w:t>
            </w:r>
          </w:p>
        </w:tc>
      </w:tr>
      <w:tr w:rsidR="008775E9" w:rsidRPr="00825A9A" w14:paraId="339E9C9C" w14:textId="77777777" w:rsidTr="00901F1C">
        <w:trPr>
          <w:jc w:val="center"/>
        </w:trPr>
        <w:tc>
          <w:tcPr>
            <w:tcW w:w="2263" w:type="dxa"/>
          </w:tcPr>
          <w:p w14:paraId="4C537BE0" w14:textId="77777777" w:rsidR="008775E9" w:rsidRPr="005D244F" w:rsidRDefault="00A610B2" w:rsidP="00901F1C">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128443115"/>
                <w:placeholder>
                  <w:docPart w:val="5E41193760314B25B6FA94DB9EC1E49C"/>
                </w:placeholder>
                <w:date w:fullDate="2024-09-30T00:00:00Z">
                  <w:dateFormat w:val="d MMMM yyyy"/>
                  <w:lid w:val="en-AU"/>
                  <w:storeMappedDataAs w:val="dateTime"/>
                  <w:calendar w:val="gregorian"/>
                </w:date>
              </w:sdtPr>
              <w:sdtEndPr/>
              <w:sdtContent>
                <w:r w:rsidR="008775E9" w:rsidRPr="005D244F">
                  <w:rPr>
                    <w:rFonts w:ascii="Arial" w:hAnsi="Arial" w:cs="Arial"/>
                    <w:color w:val="auto"/>
                    <w:sz w:val="22"/>
                    <w:szCs w:val="22"/>
                    <w:lang w:val="en-AU"/>
                  </w:rPr>
                  <w:t>30 September 2024</w:t>
                </w:r>
              </w:sdtContent>
            </w:sdt>
          </w:p>
        </w:tc>
        <w:tc>
          <w:tcPr>
            <w:tcW w:w="4962" w:type="dxa"/>
          </w:tcPr>
          <w:p w14:paraId="39C41D23" w14:textId="77777777" w:rsidR="008775E9" w:rsidRDefault="008775E9" w:rsidP="00901F1C">
            <w:pPr>
              <w:pStyle w:val="FigureCaption"/>
              <w:spacing w:before="0" w:after="0"/>
              <w:ind w:left="0"/>
              <w:jc w:val="both"/>
              <w:rPr>
                <w:rFonts w:ascii="Arial" w:hAnsi="Arial" w:cs="Arial"/>
                <w:b w:val="0"/>
                <w:color w:val="auto"/>
                <w:sz w:val="22"/>
                <w:szCs w:val="22"/>
              </w:rPr>
            </w:pPr>
            <w:r w:rsidRPr="00825A9A">
              <w:rPr>
                <w:rFonts w:ascii="Arial" w:hAnsi="Arial" w:cs="Arial"/>
                <w:b w:val="0"/>
                <w:color w:val="auto"/>
                <w:sz w:val="22"/>
                <w:szCs w:val="22"/>
              </w:rPr>
              <w:t xml:space="preserve">DA referred to external agencies </w:t>
            </w:r>
          </w:p>
        </w:tc>
      </w:tr>
      <w:tr w:rsidR="008775E9" w:rsidRPr="00825A9A" w14:paraId="3CDAA5FE" w14:textId="77777777" w:rsidTr="00901F1C">
        <w:trPr>
          <w:jc w:val="center"/>
        </w:trPr>
        <w:tc>
          <w:tcPr>
            <w:tcW w:w="2263" w:type="dxa"/>
          </w:tcPr>
          <w:p w14:paraId="66EADECB" w14:textId="77777777" w:rsidR="008775E9" w:rsidRPr="005D244F" w:rsidRDefault="00A610B2" w:rsidP="00901F1C">
            <w:pPr>
              <w:pStyle w:val="FigureCaption"/>
              <w:spacing w:before="0" w:after="0"/>
              <w:ind w:left="0"/>
              <w:jc w:val="left"/>
              <w:rPr>
                <w:rFonts w:ascii="Arial" w:hAnsi="Arial" w:cs="Arial"/>
                <w:color w:val="auto"/>
                <w:sz w:val="22"/>
                <w:szCs w:val="22"/>
                <w:lang w:val="en-AU"/>
              </w:rPr>
            </w:pPr>
            <w:sdt>
              <w:sdtPr>
                <w:rPr>
                  <w:rFonts w:ascii="Arial" w:hAnsi="Arial" w:cs="Arial"/>
                  <w:color w:val="auto"/>
                  <w:sz w:val="22"/>
                  <w:szCs w:val="22"/>
                </w:rPr>
                <w:id w:val="-1809005871"/>
                <w:placeholder>
                  <w:docPart w:val="8D12FDF6249242C8AEE3F1E22B20AFF4"/>
                </w:placeholder>
                <w:date w:fullDate="2024-10-02T00:00:00Z">
                  <w:dateFormat w:val="d MMMM yyyy"/>
                  <w:lid w:val="en-AU"/>
                  <w:storeMappedDataAs w:val="dateTime"/>
                  <w:calendar w:val="gregorian"/>
                </w:date>
              </w:sdtPr>
              <w:sdtEndPr/>
              <w:sdtContent>
                <w:r w:rsidR="008775E9" w:rsidRPr="005D244F">
                  <w:rPr>
                    <w:rFonts w:ascii="Arial" w:hAnsi="Arial" w:cs="Arial"/>
                    <w:color w:val="auto"/>
                    <w:sz w:val="22"/>
                    <w:szCs w:val="22"/>
                    <w:lang w:val="en-AU"/>
                  </w:rPr>
                  <w:t>2 October 2024</w:t>
                </w:r>
              </w:sdtContent>
            </w:sdt>
          </w:p>
        </w:tc>
        <w:tc>
          <w:tcPr>
            <w:tcW w:w="4962" w:type="dxa"/>
          </w:tcPr>
          <w:p w14:paraId="5B71EE95" w14:textId="77777777" w:rsidR="008775E9" w:rsidRPr="00825A9A" w:rsidRDefault="008775E9" w:rsidP="00901F1C">
            <w:pPr>
              <w:pStyle w:val="FigureCaption"/>
              <w:spacing w:before="0" w:after="0"/>
              <w:ind w:left="0"/>
              <w:jc w:val="both"/>
              <w:rPr>
                <w:rFonts w:ascii="Arial" w:hAnsi="Arial" w:cs="Arial"/>
                <w:b w:val="0"/>
                <w:color w:val="auto"/>
                <w:sz w:val="22"/>
                <w:szCs w:val="22"/>
              </w:rPr>
            </w:pPr>
            <w:r w:rsidRPr="00825A9A">
              <w:rPr>
                <w:rFonts w:ascii="Arial" w:hAnsi="Arial" w:cs="Arial"/>
                <w:b w:val="0"/>
                <w:color w:val="auto"/>
                <w:sz w:val="22"/>
                <w:szCs w:val="22"/>
              </w:rPr>
              <w:t xml:space="preserve">Exhibition of the application </w:t>
            </w:r>
            <w:r>
              <w:rPr>
                <w:rFonts w:ascii="Arial" w:hAnsi="Arial" w:cs="Arial"/>
                <w:b w:val="0"/>
                <w:color w:val="auto"/>
                <w:sz w:val="22"/>
                <w:szCs w:val="22"/>
              </w:rPr>
              <w:t>from 2 October 2024 until 22 October 2024</w:t>
            </w:r>
          </w:p>
        </w:tc>
      </w:tr>
      <w:tr w:rsidR="008775E9" w:rsidRPr="00825A9A" w14:paraId="7500A4EA" w14:textId="77777777" w:rsidTr="00901F1C">
        <w:trPr>
          <w:jc w:val="center"/>
        </w:trPr>
        <w:tc>
          <w:tcPr>
            <w:tcW w:w="2263" w:type="dxa"/>
          </w:tcPr>
          <w:p w14:paraId="2B1ECF47" w14:textId="77777777" w:rsidR="008775E9" w:rsidRPr="005D244F" w:rsidRDefault="00A610B2" w:rsidP="00901F1C">
            <w:pPr>
              <w:pStyle w:val="FigureCaption"/>
              <w:spacing w:before="0" w:after="0"/>
              <w:ind w:left="0"/>
              <w:jc w:val="left"/>
              <w:rPr>
                <w:rFonts w:ascii="Arial" w:hAnsi="Arial" w:cs="Arial"/>
                <w:color w:val="auto"/>
                <w:sz w:val="22"/>
                <w:szCs w:val="22"/>
                <w:lang w:val="en-AU"/>
              </w:rPr>
            </w:pPr>
            <w:sdt>
              <w:sdtPr>
                <w:rPr>
                  <w:rFonts w:ascii="Arial" w:hAnsi="Arial" w:cs="Arial"/>
                  <w:color w:val="auto"/>
                  <w:sz w:val="22"/>
                  <w:szCs w:val="22"/>
                </w:rPr>
                <w:id w:val="-1601867767"/>
                <w:placeholder>
                  <w:docPart w:val="47F00886947B4C1BB080945440014F49"/>
                </w:placeholder>
                <w:date w:fullDate="2024-10-22T00:00:00Z">
                  <w:dateFormat w:val="d MMMM yyyy"/>
                  <w:lid w:val="en-AU"/>
                  <w:storeMappedDataAs w:val="dateTime"/>
                  <w:calendar w:val="gregorian"/>
                </w:date>
              </w:sdtPr>
              <w:sdtEndPr/>
              <w:sdtContent>
                <w:r w:rsidR="008775E9">
                  <w:rPr>
                    <w:rFonts w:ascii="Arial" w:hAnsi="Arial" w:cs="Arial"/>
                    <w:color w:val="auto"/>
                    <w:sz w:val="22"/>
                    <w:szCs w:val="22"/>
                    <w:lang w:val="en-AU"/>
                  </w:rPr>
                  <w:t>22 October 2024</w:t>
                </w:r>
              </w:sdtContent>
            </w:sdt>
          </w:p>
        </w:tc>
        <w:tc>
          <w:tcPr>
            <w:tcW w:w="4962" w:type="dxa"/>
          </w:tcPr>
          <w:p w14:paraId="58028DA4" w14:textId="77777777" w:rsidR="008775E9" w:rsidRPr="00825A9A"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Response letter received from Ausgrid with conditions</w:t>
            </w:r>
          </w:p>
        </w:tc>
      </w:tr>
      <w:tr w:rsidR="008775E9" w:rsidRPr="00825A9A" w14:paraId="0D748F61" w14:textId="77777777" w:rsidTr="00901F1C">
        <w:trPr>
          <w:jc w:val="center"/>
        </w:trPr>
        <w:tc>
          <w:tcPr>
            <w:tcW w:w="2263" w:type="dxa"/>
          </w:tcPr>
          <w:p w14:paraId="34C3AB21" w14:textId="77777777" w:rsidR="008775E9" w:rsidRDefault="00A610B2" w:rsidP="00901F1C">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1849060780"/>
                <w:placeholder>
                  <w:docPart w:val="FC11140A695749C0B242ADBE0A84F518"/>
                </w:placeholder>
                <w:date w:fullDate="2024-10-23T00:00:00Z">
                  <w:dateFormat w:val="d MMMM yyyy"/>
                  <w:lid w:val="en-AU"/>
                  <w:storeMappedDataAs w:val="dateTime"/>
                  <w:calendar w:val="gregorian"/>
                </w:date>
              </w:sdtPr>
              <w:sdtEndPr/>
              <w:sdtContent>
                <w:r w:rsidR="008775E9">
                  <w:rPr>
                    <w:rFonts w:ascii="Arial" w:hAnsi="Arial" w:cs="Arial"/>
                    <w:color w:val="auto"/>
                    <w:sz w:val="22"/>
                    <w:szCs w:val="22"/>
                    <w:lang w:val="en-AU"/>
                  </w:rPr>
                  <w:t>23 October 2024</w:t>
                </w:r>
              </w:sdtContent>
            </w:sdt>
          </w:p>
        </w:tc>
        <w:tc>
          <w:tcPr>
            <w:tcW w:w="4962" w:type="dxa"/>
          </w:tcPr>
          <w:p w14:paraId="5188F039" w14:textId="77777777" w:rsidR="008775E9"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Response letter received from Sydney Trains with conditions</w:t>
            </w:r>
          </w:p>
        </w:tc>
      </w:tr>
      <w:tr w:rsidR="008775E9" w:rsidRPr="00825A9A" w14:paraId="4953E458" w14:textId="77777777" w:rsidTr="00901F1C">
        <w:trPr>
          <w:jc w:val="center"/>
        </w:trPr>
        <w:tc>
          <w:tcPr>
            <w:tcW w:w="2263" w:type="dxa"/>
          </w:tcPr>
          <w:p w14:paraId="4BAD3974" w14:textId="77777777" w:rsidR="008775E9" w:rsidRPr="005D244F" w:rsidRDefault="00A610B2" w:rsidP="00901F1C">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1528765140"/>
                <w:placeholder>
                  <w:docPart w:val="58875A2C50F74CD0AB25DF3D621276F4"/>
                </w:placeholder>
                <w:date w:fullDate="2024-11-11T00:00:00Z">
                  <w:dateFormat w:val="d MMMM yyyy"/>
                  <w:lid w:val="en-AU"/>
                  <w:storeMappedDataAs w:val="dateTime"/>
                  <w:calendar w:val="gregorian"/>
                </w:date>
              </w:sdtPr>
              <w:sdtEndPr/>
              <w:sdtContent>
                <w:r w:rsidR="008775E9" w:rsidRPr="005D244F">
                  <w:rPr>
                    <w:rFonts w:ascii="Arial" w:hAnsi="Arial" w:cs="Arial"/>
                    <w:color w:val="auto"/>
                    <w:sz w:val="22"/>
                    <w:szCs w:val="22"/>
                    <w:lang w:val="en-AU"/>
                  </w:rPr>
                  <w:t>11 November 2024</w:t>
                </w:r>
              </w:sdtContent>
            </w:sdt>
          </w:p>
        </w:tc>
        <w:tc>
          <w:tcPr>
            <w:tcW w:w="4962" w:type="dxa"/>
          </w:tcPr>
          <w:p w14:paraId="4F820057" w14:textId="77777777" w:rsidR="008775E9" w:rsidRPr="00825A9A" w:rsidRDefault="008775E9" w:rsidP="00901F1C">
            <w:pPr>
              <w:pStyle w:val="FigureCaption"/>
              <w:spacing w:before="0" w:after="0"/>
              <w:ind w:left="0"/>
              <w:jc w:val="both"/>
              <w:rPr>
                <w:rFonts w:ascii="Arial" w:hAnsi="Arial" w:cs="Arial"/>
                <w:b w:val="0"/>
                <w:color w:val="auto"/>
                <w:sz w:val="22"/>
                <w:szCs w:val="22"/>
              </w:rPr>
            </w:pPr>
            <w:r w:rsidRPr="00825A9A">
              <w:rPr>
                <w:rFonts w:ascii="Arial" w:hAnsi="Arial" w:cs="Arial"/>
                <w:b w:val="0"/>
                <w:color w:val="auto"/>
                <w:sz w:val="22"/>
                <w:szCs w:val="22"/>
              </w:rPr>
              <w:t xml:space="preserve">Panel </w:t>
            </w:r>
            <w:r>
              <w:rPr>
                <w:rFonts w:ascii="Arial" w:hAnsi="Arial" w:cs="Arial"/>
                <w:b w:val="0"/>
                <w:color w:val="auto"/>
                <w:sz w:val="22"/>
                <w:szCs w:val="22"/>
              </w:rPr>
              <w:t xml:space="preserve">preliminary </w:t>
            </w:r>
            <w:r w:rsidRPr="00825A9A">
              <w:rPr>
                <w:rFonts w:ascii="Arial" w:hAnsi="Arial" w:cs="Arial"/>
                <w:b w:val="0"/>
                <w:color w:val="auto"/>
                <w:sz w:val="22"/>
                <w:szCs w:val="22"/>
              </w:rPr>
              <w:t>briefing</w:t>
            </w:r>
          </w:p>
        </w:tc>
      </w:tr>
      <w:tr w:rsidR="008775E9" w:rsidRPr="00825A9A" w14:paraId="450B7F43" w14:textId="77777777" w:rsidTr="00901F1C">
        <w:trPr>
          <w:jc w:val="center"/>
        </w:trPr>
        <w:tc>
          <w:tcPr>
            <w:tcW w:w="2263" w:type="dxa"/>
          </w:tcPr>
          <w:p w14:paraId="326BDC89" w14:textId="77777777" w:rsidR="008775E9" w:rsidRPr="005D244F" w:rsidRDefault="008775E9" w:rsidP="00901F1C">
            <w:pPr>
              <w:pStyle w:val="FigureCaption"/>
              <w:spacing w:before="0" w:after="0"/>
              <w:ind w:left="0"/>
              <w:jc w:val="left"/>
              <w:rPr>
                <w:rFonts w:ascii="Arial" w:hAnsi="Arial" w:cs="Arial"/>
                <w:color w:val="auto"/>
                <w:sz w:val="22"/>
                <w:szCs w:val="22"/>
                <w:lang w:val="en-AU"/>
              </w:rPr>
            </w:pPr>
            <w:r>
              <w:rPr>
                <w:rFonts w:ascii="Arial" w:hAnsi="Arial" w:cs="Arial"/>
                <w:color w:val="auto"/>
                <w:sz w:val="22"/>
                <w:szCs w:val="22"/>
                <w:lang w:val="en-AU"/>
              </w:rPr>
              <w:t>2 December 2024</w:t>
            </w:r>
          </w:p>
        </w:tc>
        <w:tc>
          <w:tcPr>
            <w:tcW w:w="4962" w:type="dxa"/>
          </w:tcPr>
          <w:p w14:paraId="6EF84211" w14:textId="77777777" w:rsidR="008775E9" w:rsidRPr="00825A9A"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Request for information sent to applicant </w:t>
            </w:r>
          </w:p>
        </w:tc>
      </w:tr>
      <w:tr w:rsidR="008775E9" w:rsidRPr="00825A9A" w14:paraId="4503E03B" w14:textId="77777777" w:rsidTr="00901F1C">
        <w:trPr>
          <w:jc w:val="center"/>
        </w:trPr>
        <w:tc>
          <w:tcPr>
            <w:tcW w:w="2263" w:type="dxa"/>
          </w:tcPr>
          <w:p w14:paraId="651DF532" w14:textId="77777777" w:rsidR="008775E9" w:rsidRDefault="008775E9" w:rsidP="00901F1C">
            <w:pPr>
              <w:pStyle w:val="FigureCaption"/>
              <w:spacing w:before="0" w:after="0"/>
              <w:ind w:left="0"/>
              <w:jc w:val="left"/>
              <w:rPr>
                <w:rFonts w:ascii="Arial" w:hAnsi="Arial" w:cs="Arial"/>
                <w:color w:val="auto"/>
                <w:sz w:val="22"/>
                <w:szCs w:val="22"/>
                <w:lang w:val="en-AU"/>
              </w:rPr>
            </w:pPr>
            <w:r>
              <w:rPr>
                <w:rFonts w:ascii="Arial" w:hAnsi="Arial" w:cs="Arial"/>
                <w:color w:val="auto"/>
                <w:sz w:val="22"/>
                <w:szCs w:val="22"/>
                <w:lang w:val="en-AU"/>
              </w:rPr>
              <w:t>17 January 2025</w:t>
            </w:r>
          </w:p>
        </w:tc>
        <w:tc>
          <w:tcPr>
            <w:tcW w:w="4962" w:type="dxa"/>
          </w:tcPr>
          <w:p w14:paraId="4954606C" w14:textId="77777777" w:rsidR="008775E9" w:rsidRPr="00825A9A"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Amended plans lodged and </w:t>
            </w:r>
            <w:r w:rsidRPr="00F04D6A">
              <w:rPr>
                <w:rFonts w:ascii="Arial" w:hAnsi="Arial" w:cs="Arial"/>
                <w:b w:val="0"/>
                <w:color w:val="auto"/>
                <w:sz w:val="22"/>
                <w:szCs w:val="22"/>
              </w:rPr>
              <w:t>accepted by Council under Cl</w:t>
            </w:r>
            <w:r>
              <w:rPr>
                <w:rFonts w:ascii="Arial" w:hAnsi="Arial" w:cs="Arial"/>
                <w:b w:val="0"/>
                <w:color w:val="auto"/>
                <w:sz w:val="22"/>
                <w:szCs w:val="22"/>
              </w:rPr>
              <w:t>.</w:t>
            </w:r>
            <w:r w:rsidRPr="00F04D6A">
              <w:rPr>
                <w:rFonts w:ascii="Arial" w:hAnsi="Arial" w:cs="Arial"/>
                <w:b w:val="0"/>
                <w:color w:val="auto"/>
                <w:sz w:val="22"/>
                <w:szCs w:val="22"/>
              </w:rPr>
              <w:t xml:space="preserve"> 38(1) of the </w:t>
            </w:r>
            <w:r w:rsidRPr="00F04D6A">
              <w:rPr>
                <w:rFonts w:ascii="Arial" w:hAnsi="Arial" w:cs="Arial"/>
                <w:b w:val="0"/>
                <w:i/>
                <w:iCs w:val="0"/>
                <w:color w:val="auto"/>
                <w:sz w:val="22"/>
                <w:szCs w:val="22"/>
              </w:rPr>
              <w:t>Environmental Planning and Assessment Regulation 2021</w:t>
            </w:r>
            <w:r w:rsidRPr="00F04D6A">
              <w:rPr>
                <w:rFonts w:ascii="Arial" w:hAnsi="Arial" w:cs="Arial"/>
                <w:b w:val="0"/>
                <w:color w:val="auto"/>
                <w:sz w:val="22"/>
                <w:szCs w:val="22"/>
              </w:rPr>
              <w:t xml:space="preserve"> (‘2021 EP&amp;A </w:t>
            </w:r>
            <w:r w:rsidRPr="001E127F">
              <w:rPr>
                <w:rFonts w:ascii="Arial" w:hAnsi="Arial" w:cs="Arial"/>
                <w:b w:val="0"/>
                <w:color w:val="auto"/>
                <w:sz w:val="22"/>
                <w:szCs w:val="22"/>
              </w:rPr>
              <w:t xml:space="preserve">Regulation’), addressing issues associated with engineering matters, urban design, waste, </w:t>
            </w:r>
            <w:proofErr w:type="gramStart"/>
            <w:r w:rsidRPr="001E127F">
              <w:rPr>
                <w:rFonts w:ascii="Arial" w:hAnsi="Arial" w:cs="Arial"/>
                <w:b w:val="0"/>
                <w:color w:val="auto"/>
                <w:sz w:val="22"/>
                <w:szCs w:val="22"/>
              </w:rPr>
              <w:t>safety</w:t>
            </w:r>
            <w:proofErr w:type="gramEnd"/>
            <w:r w:rsidRPr="001E127F">
              <w:rPr>
                <w:rFonts w:ascii="Arial" w:hAnsi="Arial" w:cs="Arial"/>
                <w:b w:val="0"/>
                <w:color w:val="auto"/>
                <w:sz w:val="22"/>
                <w:szCs w:val="22"/>
              </w:rPr>
              <w:t xml:space="preserve"> and security, and various ADG non-compliances </w:t>
            </w:r>
          </w:p>
        </w:tc>
      </w:tr>
      <w:tr w:rsidR="008775E9" w:rsidRPr="00825A9A" w14:paraId="36D3A90C" w14:textId="77777777" w:rsidTr="00901F1C">
        <w:trPr>
          <w:jc w:val="center"/>
        </w:trPr>
        <w:tc>
          <w:tcPr>
            <w:tcW w:w="2263" w:type="dxa"/>
          </w:tcPr>
          <w:p w14:paraId="40BE1ED6" w14:textId="77777777" w:rsidR="008775E9" w:rsidRDefault="008775E9" w:rsidP="00901F1C">
            <w:pPr>
              <w:pStyle w:val="FigureCaption"/>
              <w:spacing w:before="0" w:after="0"/>
              <w:ind w:left="0"/>
              <w:jc w:val="left"/>
              <w:rPr>
                <w:rFonts w:ascii="Arial" w:hAnsi="Arial" w:cs="Arial"/>
                <w:color w:val="auto"/>
                <w:sz w:val="22"/>
                <w:szCs w:val="22"/>
                <w:lang w:val="en-AU"/>
              </w:rPr>
            </w:pPr>
            <w:r>
              <w:rPr>
                <w:rFonts w:ascii="Arial" w:hAnsi="Arial" w:cs="Arial"/>
                <w:color w:val="auto"/>
                <w:sz w:val="22"/>
                <w:szCs w:val="22"/>
                <w:lang w:val="en-AU"/>
              </w:rPr>
              <w:t>20 January 2025</w:t>
            </w:r>
          </w:p>
        </w:tc>
        <w:tc>
          <w:tcPr>
            <w:tcW w:w="4962" w:type="dxa"/>
          </w:tcPr>
          <w:p w14:paraId="58B1C4B1" w14:textId="77777777" w:rsidR="008775E9"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DA referred to internal officers and external agencies (</w:t>
            </w:r>
            <w:proofErr w:type="spellStart"/>
            <w:r>
              <w:rPr>
                <w:rFonts w:ascii="Arial" w:hAnsi="Arial" w:cs="Arial"/>
                <w:b w:val="0"/>
                <w:color w:val="auto"/>
                <w:sz w:val="22"/>
                <w:szCs w:val="22"/>
              </w:rPr>
              <w:t>TfNSW</w:t>
            </w:r>
            <w:proofErr w:type="spellEnd"/>
            <w:r>
              <w:rPr>
                <w:rFonts w:ascii="Arial" w:hAnsi="Arial" w:cs="Arial"/>
                <w:b w:val="0"/>
                <w:color w:val="auto"/>
                <w:sz w:val="22"/>
                <w:szCs w:val="22"/>
              </w:rPr>
              <w:t>-Sydney Trains)</w:t>
            </w:r>
          </w:p>
        </w:tc>
      </w:tr>
      <w:tr w:rsidR="008775E9" w:rsidRPr="00825A9A" w14:paraId="15E2A8E1" w14:textId="77777777" w:rsidTr="00901F1C">
        <w:trPr>
          <w:jc w:val="center"/>
        </w:trPr>
        <w:tc>
          <w:tcPr>
            <w:tcW w:w="2263" w:type="dxa"/>
          </w:tcPr>
          <w:p w14:paraId="7108F6AA" w14:textId="77777777" w:rsidR="008775E9" w:rsidRDefault="008775E9" w:rsidP="00901F1C">
            <w:pPr>
              <w:pStyle w:val="FigureCaption"/>
              <w:spacing w:before="0" w:after="0"/>
              <w:ind w:left="0"/>
              <w:jc w:val="left"/>
              <w:rPr>
                <w:rFonts w:ascii="Arial" w:hAnsi="Arial" w:cs="Arial"/>
                <w:color w:val="auto"/>
                <w:sz w:val="22"/>
                <w:szCs w:val="22"/>
                <w:lang w:val="en-AU"/>
              </w:rPr>
            </w:pPr>
            <w:r>
              <w:rPr>
                <w:rFonts w:ascii="Arial" w:hAnsi="Arial" w:cs="Arial"/>
                <w:color w:val="auto"/>
                <w:sz w:val="22"/>
                <w:szCs w:val="22"/>
                <w:lang w:val="en-AU"/>
              </w:rPr>
              <w:t>By 11 February 2025</w:t>
            </w:r>
          </w:p>
        </w:tc>
        <w:tc>
          <w:tcPr>
            <w:tcW w:w="4962" w:type="dxa"/>
          </w:tcPr>
          <w:p w14:paraId="7FEBD8A2" w14:textId="77777777" w:rsidR="008775E9"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All outstanding responses received from internal officers and external agencies (</w:t>
            </w:r>
            <w:proofErr w:type="gramStart"/>
            <w:r>
              <w:rPr>
                <w:rFonts w:ascii="Arial" w:hAnsi="Arial" w:cs="Arial"/>
                <w:b w:val="0"/>
                <w:color w:val="auto"/>
                <w:sz w:val="22"/>
                <w:szCs w:val="22"/>
              </w:rPr>
              <w:t>Ausgrid  and</w:t>
            </w:r>
            <w:proofErr w:type="gramEnd"/>
            <w:r>
              <w:rPr>
                <w:rFonts w:ascii="Arial" w:hAnsi="Arial" w:cs="Arial"/>
                <w:b w:val="0"/>
                <w:color w:val="auto"/>
                <w:sz w:val="22"/>
                <w:szCs w:val="22"/>
              </w:rPr>
              <w:t xml:space="preserve"> </w:t>
            </w:r>
            <w:proofErr w:type="spellStart"/>
            <w:r>
              <w:rPr>
                <w:rFonts w:ascii="Arial" w:hAnsi="Arial" w:cs="Arial"/>
                <w:b w:val="0"/>
                <w:color w:val="auto"/>
                <w:sz w:val="22"/>
                <w:szCs w:val="22"/>
              </w:rPr>
              <w:t>TfNSW</w:t>
            </w:r>
            <w:proofErr w:type="spellEnd"/>
            <w:r>
              <w:rPr>
                <w:rFonts w:ascii="Arial" w:hAnsi="Arial" w:cs="Arial"/>
                <w:b w:val="0"/>
                <w:color w:val="auto"/>
                <w:sz w:val="22"/>
                <w:szCs w:val="22"/>
              </w:rPr>
              <w:t>-Sydney Trains)</w:t>
            </w:r>
          </w:p>
        </w:tc>
      </w:tr>
      <w:tr w:rsidR="008775E9" w:rsidRPr="00825A9A" w14:paraId="277194BF" w14:textId="77777777" w:rsidTr="00901F1C">
        <w:trPr>
          <w:jc w:val="center"/>
        </w:trPr>
        <w:tc>
          <w:tcPr>
            <w:tcW w:w="2263" w:type="dxa"/>
          </w:tcPr>
          <w:p w14:paraId="3375741D" w14:textId="77777777" w:rsidR="008775E9" w:rsidRDefault="008775E9" w:rsidP="00901F1C">
            <w:pPr>
              <w:pStyle w:val="FigureCaption"/>
              <w:spacing w:before="0" w:after="0"/>
              <w:ind w:left="0"/>
              <w:jc w:val="left"/>
              <w:rPr>
                <w:rFonts w:ascii="Arial" w:hAnsi="Arial" w:cs="Arial"/>
                <w:color w:val="auto"/>
                <w:sz w:val="22"/>
                <w:szCs w:val="22"/>
                <w:lang w:val="en-AU"/>
              </w:rPr>
            </w:pPr>
            <w:r>
              <w:rPr>
                <w:rFonts w:ascii="Arial" w:hAnsi="Arial" w:cs="Arial"/>
                <w:color w:val="auto"/>
                <w:sz w:val="22"/>
                <w:szCs w:val="22"/>
                <w:lang w:val="en-AU"/>
              </w:rPr>
              <w:t>28 February 2025</w:t>
            </w:r>
          </w:p>
        </w:tc>
        <w:tc>
          <w:tcPr>
            <w:tcW w:w="4962" w:type="dxa"/>
          </w:tcPr>
          <w:p w14:paraId="3BF4551A" w14:textId="77777777" w:rsidR="008775E9"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Draft conditions sent to Homes NSW</w:t>
            </w:r>
          </w:p>
        </w:tc>
      </w:tr>
      <w:tr w:rsidR="008775E9" w:rsidRPr="00825A9A" w14:paraId="6CE125CC" w14:textId="77777777" w:rsidTr="00901F1C">
        <w:trPr>
          <w:jc w:val="center"/>
        </w:trPr>
        <w:tc>
          <w:tcPr>
            <w:tcW w:w="2263" w:type="dxa"/>
          </w:tcPr>
          <w:p w14:paraId="4B64361B" w14:textId="77777777" w:rsidR="008775E9" w:rsidRDefault="008775E9" w:rsidP="00901F1C">
            <w:pPr>
              <w:pStyle w:val="FigureCaption"/>
              <w:spacing w:before="0" w:after="0"/>
              <w:ind w:left="0"/>
              <w:jc w:val="left"/>
              <w:rPr>
                <w:rFonts w:ascii="Arial" w:hAnsi="Arial" w:cs="Arial"/>
                <w:color w:val="auto"/>
                <w:sz w:val="22"/>
                <w:szCs w:val="22"/>
                <w:lang w:val="en-AU"/>
              </w:rPr>
            </w:pPr>
            <w:r>
              <w:rPr>
                <w:rFonts w:ascii="Arial" w:hAnsi="Arial" w:cs="Arial"/>
                <w:color w:val="auto"/>
                <w:sz w:val="22"/>
                <w:szCs w:val="22"/>
                <w:lang w:val="en-AU"/>
              </w:rPr>
              <w:t>10 March 2025</w:t>
            </w:r>
          </w:p>
        </w:tc>
        <w:tc>
          <w:tcPr>
            <w:tcW w:w="4962" w:type="dxa"/>
          </w:tcPr>
          <w:p w14:paraId="5E7C9807" w14:textId="77777777" w:rsidR="008775E9"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Response to Draft conditions received by Homes NSW</w:t>
            </w:r>
          </w:p>
        </w:tc>
      </w:tr>
      <w:tr w:rsidR="008775E9" w:rsidRPr="00825A9A" w14:paraId="3F9B4776" w14:textId="77777777" w:rsidTr="00901F1C">
        <w:trPr>
          <w:jc w:val="center"/>
        </w:trPr>
        <w:tc>
          <w:tcPr>
            <w:tcW w:w="2263" w:type="dxa"/>
          </w:tcPr>
          <w:p w14:paraId="1473FA79" w14:textId="77777777" w:rsidR="008775E9" w:rsidRDefault="008775E9" w:rsidP="00901F1C">
            <w:pPr>
              <w:pStyle w:val="FigureCaption"/>
              <w:spacing w:before="0" w:after="0"/>
              <w:ind w:left="0"/>
              <w:jc w:val="left"/>
              <w:rPr>
                <w:rFonts w:ascii="Arial" w:hAnsi="Arial" w:cs="Arial"/>
                <w:color w:val="auto"/>
                <w:sz w:val="22"/>
                <w:szCs w:val="22"/>
                <w:lang w:val="en-AU"/>
              </w:rPr>
            </w:pPr>
            <w:r>
              <w:rPr>
                <w:rFonts w:ascii="Arial" w:hAnsi="Arial" w:cs="Arial"/>
                <w:color w:val="auto"/>
                <w:sz w:val="22"/>
                <w:szCs w:val="22"/>
                <w:lang w:val="en-AU"/>
              </w:rPr>
              <w:t>24 March 2025</w:t>
            </w:r>
          </w:p>
        </w:tc>
        <w:tc>
          <w:tcPr>
            <w:tcW w:w="4962" w:type="dxa"/>
          </w:tcPr>
          <w:p w14:paraId="405CB512" w14:textId="77777777" w:rsidR="008775E9"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Panel determination meeting </w:t>
            </w:r>
          </w:p>
        </w:tc>
      </w:tr>
    </w:tbl>
    <w:p w14:paraId="0D27A2E2" w14:textId="77777777" w:rsidR="008775E9" w:rsidRPr="00BE218C" w:rsidRDefault="008775E9" w:rsidP="008775E9">
      <w:pPr>
        <w:pStyle w:val="ListParagraph"/>
        <w:tabs>
          <w:tab w:val="left" w:pos="7485"/>
        </w:tabs>
        <w:spacing w:before="120" w:after="0" w:line="240" w:lineRule="auto"/>
        <w:ind w:right="23"/>
        <w:rPr>
          <w:rFonts w:ascii="Arial" w:hAnsi="Arial" w:cs="Arial"/>
          <w:b/>
          <w:lang w:eastAsia="en-AU"/>
        </w:rPr>
      </w:pPr>
    </w:p>
    <w:p w14:paraId="44A069B4" w14:textId="77777777" w:rsidR="008775E9" w:rsidRPr="00BE218C" w:rsidRDefault="008775E9" w:rsidP="008775E9">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STATUTORY CONSIDERATIONS</w:t>
      </w:r>
      <w:r>
        <w:rPr>
          <w:rFonts w:ascii="Arial" w:hAnsi="Arial" w:cs="Arial"/>
          <w:b/>
          <w:lang w:eastAsia="en-AU"/>
        </w:rPr>
        <w:t xml:space="preserve"> </w:t>
      </w:r>
    </w:p>
    <w:p w14:paraId="590401AB" w14:textId="77777777" w:rsidR="008775E9" w:rsidRPr="00BE218C" w:rsidRDefault="008775E9" w:rsidP="008775E9">
      <w:pPr>
        <w:tabs>
          <w:tab w:val="left" w:pos="7485"/>
        </w:tabs>
        <w:spacing w:before="120" w:after="0" w:line="240" w:lineRule="auto"/>
        <w:ind w:right="23"/>
        <w:rPr>
          <w:rFonts w:ascii="Arial" w:hAnsi="Arial" w:cs="Arial"/>
          <w:b/>
          <w:lang w:eastAsia="en-AU"/>
        </w:rPr>
      </w:pPr>
    </w:p>
    <w:p w14:paraId="09C0F0D0" w14:textId="77777777" w:rsidR="008775E9" w:rsidRPr="00BE218C" w:rsidRDefault="008775E9" w:rsidP="008775E9">
      <w:pPr>
        <w:tabs>
          <w:tab w:val="left" w:pos="709"/>
          <w:tab w:val="left" w:pos="1560"/>
        </w:tabs>
        <w:spacing w:after="0" w:line="240" w:lineRule="auto"/>
        <w:ind w:right="23"/>
        <w:jc w:val="both"/>
        <w:rPr>
          <w:rFonts w:ascii="Arial" w:hAnsi="Arial" w:cs="Arial"/>
          <w:bCs/>
          <w:lang w:eastAsia="en-AU"/>
        </w:rPr>
      </w:pPr>
      <w:r>
        <w:rPr>
          <w:rFonts w:ascii="Arial" w:hAnsi="Arial" w:cs="Arial"/>
          <w:bCs/>
          <w:lang w:eastAsia="en-AU"/>
        </w:rPr>
        <w:t>When</w:t>
      </w:r>
      <w:r w:rsidRPr="00BE218C">
        <w:rPr>
          <w:rFonts w:ascii="Arial" w:hAnsi="Arial" w:cs="Arial"/>
          <w:bCs/>
          <w:lang w:eastAsia="en-AU"/>
        </w:rPr>
        <w:t xml:space="preserve"> determining a development application</w:t>
      </w:r>
      <w:r>
        <w:rPr>
          <w:rFonts w:ascii="Arial" w:hAnsi="Arial" w:cs="Arial"/>
          <w:bCs/>
          <w:lang w:eastAsia="en-AU"/>
        </w:rPr>
        <w:t xml:space="preserve">, </w:t>
      </w:r>
      <w:r w:rsidRPr="00BE218C">
        <w:rPr>
          <w:rFonts w:ascii="Arial" w:hAnsi="Arial" w:cs="Arial"/>
          <w:bCs/>
          <w:lang w:eastAsia="en-AU"/>
        </w:rPr>
        <w:t>the consent authority must take into c</w:t>
      </w:r>
      <w:r>
        <w:rPr>
          <w:rFonts w:ascii="Arial" w:hAnsi="Arial" w:cs="Arial"/>
          <w:bCs/>
          <w:lang w:eastAsia="en-AU"/>
        </w:rPr>
        <w:t>onsideration the matters outlined in</w:t>
      </w:r>
      <w:r w:rsidRPr="00BE218C">
        <w:rPr>
          <w:rFonts w:ascii="Arial" w:hAnsi="Arial" w:cs="Arial"/>
          <w:bCs/>
          <w:lang w:eastAsia="en-AU"/>
        </w:rPr>
        <w:t xml:space="preserve"> Section 4.15(1) of the </w:t>
      </w:r>
      <w:r w:rsidRPr="00BE218C">
        <w:rPr>
          <w:rFonts w:ascii="Arial" w:hAnsi="Arial" w:cs="Arial"/>
          <w:bCs/>
          <w:i/>
          <w:iCs/>
          <w:lang w:eastAsia="en-AU"/>
        </w:rPr>
        <w:t>Environmental Planning and Assessment Act 1979</w:t>
      </w:r>
      <w:r w:rsidRPr="00BE218C">
        <w:rPr>
          <w:rFonts w:ascii="Arial" w:hAnsi="Arial" w:cs="Arial"/>
          <w:bCs/>
          <w:lang w:eastAsia="en-AU"/>
        </w:rPr>
        <w:t xml:space="preserve"> (‘EP&amp;A Act’). These matters as are of relevance to the development application include the following:</w:t>
      </w:r>
    </w:p>
    <w:p w14:paraId="49E3206C" w14:textId="77777777" w:rsidR="008775E9" w:rsidRPr="0073642E" w:rsidRDefault="008775E9" w:rsidP="008775E9">
      <w:pPr>
        <w:tabs>
          <w:tab w:val="left" w:pos="709"/>
          <w:tab w:val="left" w:pos="1560"/>
        </w:tabs>
        <w:spacing w:after="0" w:line="240" w:lineRule="auto"/>
        <w:ind w:right="23"/>
        <w:jc w:val="both"/>
        <w:rPr>
          <w:rFonts w:ascii="Arial" w:hAnsi="Arial" w:cs="Arial"/>
          <w:bCs/>
          <w:i/>
          <w:lang w:eastAsia="en-AU"/>
        </w:rPr>
      </w:pPr>
    </w:p>
    <w:p w14:paraId="295FA64E" w14:textId="77777777" w:rsidR="008775E9" w:rsidRDefault="008775E9" w:rsidP="008775E9">
      <w:pPr>
        <w:pStyle w:val="ListParagraph"/>
        <w:numPr>
          <w:ilvl w:val="0"/>
          <w:numId w:val="5"/>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provisions of any environmental planning instrument, proposed instrument, development control plan, planning agreement and the regulations</w:t>
      </w:r>
    </w:p>
    <w:p w14:paraId="557BB45C" w14:textId="77777777" w:rsidR="008775E9" w:rsidRPr="00E33F4A" w:rsidRDefault="008775E9" w:rsidP="008775E9">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w:t>
      </w:r>
      <w:proofErr w:type="spellStart"/>
      <w:r w:rsidRPr="00E33F4A">
        <w:rPr>
          <w:rFonts w:ascii="Arial" w:hAnsi="Arial" w:cs="Arial"/>
          <w:bCs/>
          <w:i/>
          <w:lang w:eastAsia="en-AU"/>
        </w:rPr>
        <w:t>i</w:t>
      </w:r>
      <w:proofErr w:type="spellEnd"/>
      <w:r w:rsidRPr="00E33F4A">
        <w:rPr>
          <w:rFonts w:ascii="Arial" w:hAnsi="Arial" w:cs="Arial"/>
          <w:bCs/>
          <w:i/>
          <w:lang w:eastAsia="en-AU"/>
        </w:rPr>
        <w:t>)  any environmental planning instrument, and</w:t>
      </w:r>
    </w:p>
    <w:p w14:paraId="05C305D7" w14:textId="77777777" w:rsidR="008775E9" w:rsidRPr="00E33F4A" w:rsidRDefault="008775E9" w:rsidP="008775E9">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(ii)  any proposed instrument that is or has been the subject of public consultation under this Act and that has been notified to the consent authority (unless the Planning Secretary has notified the consent authority that the making of the proposed instrument has been deferred indefinitely or has not been approved), and</w:t>
      </w:r>
    </w:p>
    <w:p w14:paraId="25C3C979" w14:textId="77777777" w:rsidR="008775E9" w:rsidRPr="00E33F4A" w:rsidRDefault="008775E9" w:rsidP="008775E9">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(iii)  any development control plan, and</w:t>
      </w:r>
    </w:p>
    <w:p w14:paraId="6314DB8E" w14:textId="77777777" w:rsidR="008775E9" w:rsidRPr="00E33F4A" w:rsidRDefault="008775E9" w:rsidP="008775E9">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w:t>
      </w:r>
      <w:proofErr w:type="spellStart"/>
      <w:r w:rsidRPr="00E33F4A">
        <w:rPr>
          <w:rFonts w:ascii="Arial" w:hAnsi="Arial" w:cs="Arial"/>
          <w:bCs/>
          <w:i/>
          <w:lang w:eastAsia="en-AU"/>
        </w:rPr>
        <w:t>iiia</w:t>
      </w:r>
      <w:proofErr w:type="spellEnd"/>
      <w:r w:rsidRPr="00E33F4A">
        <w:rPr>
          <w:rFonts w:ascii="Arial" w:hAnsi="Arial" w:cs="Arial"/>
          <w:bCs/>
          <w:i/>
          <w:lang w:eastAsia="en-AU"/>
        </w:rPr>
        <w:t>)  any planning agreement that has been entered into under section 7.4, or any draft planning agreement that a developer has offered to enter into under section 7.4, and</w:t>
      </w:r>
    </w:p>
    <w:p w14:paraId="3237C40F" w14:textId="77777777" w:rsidR="008775E9" w:rsidRPr="00E33F4A" w:rsidRDefault="008775E9" w:rsidP="008775E9">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(iv)  the regulations (to the extent that they prescribe matters for the purposes of this paragraph),</w:t>
      </w:r>
    </w:p>
    <w:p w14:paraId="20693563" w14:textId="77777777" w:rsidR="008775E9" w:rsidRPr="0073642E" w:rsidRDefault="008775E9" w:rsidP="008775E9">
      <w:pPr>
        <w:pStyle w:val="ListParagraph"/>
        <w:tabs>
          <w:tab w:val="left" w:pos="709"/>
          <w:tab w:val="left" w:pos="1560"/>
        </w:tabs>
        <w:spacing w:after="0" w:line="240" w:lineRule="auto"/>
        <w:ind w:left="1560" w:right="23"/>
        <w:jc w:val="both"/>
        <w:rPr>
          <w:rFonts w:ascii="Arial" w:hAnsi="Arial" w:cs="Arial"/>
          <w:bCs/>
          <w:i/>
          <w:lang w:eastAsia="en-AU"/>
        </w:rPr>
      </w:pPr>
      <w:r w:rsidRPr="00E33F4A">
        <w:rPr>
          <w:rFonts w:ascii="Arial" w:hAnsi="Arial" w:cs="Arial"/>
          <w:bCs/>
          <w:i/>
          <w:lang w:eastAsia="en-AU"/>
        </w:rPr>
        <w:t>that apply to the land to which the development application relates,</w:t>
      </w:r>
    </w:p>
    <w:p w14:paraId="7F31EACE" w14:textId="77777777" w:rsidR="008775E9" w:rsidRPr="0073642E" w:rsidRDefault="008775E9" w:rsidP="008775E9">
      <w:pPr>
        <w:pStyle w:val="ListParagraph"/>
        <w:numPr>
          <w:ilvl w:val="0"/>
          <w:numId w:val="5"/>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likely impacts of that development, including environmental impacts on both the natural and built environments, and social and economic impacts in the locality,</w:t>
      </w:r>
    </w:p>
    <w:p w14:paraId="3909EADB" w14:textId="77777777" w:rsidR="008775E9" w:rsidRPr="0073642E" w:rsidRDefault="008775E9" w:rsidP="008775E9">
      <w:pPr>
        <w:pStyle w:val="ListParagraph"/>
        <w:numPr>
          <w:ilvl w:val="0"/>
          <w:numId w:val="5"/>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suitability of the site for the development,</w:t>
      </w:r>
    </w:p>
    <w:p w14:paraId="4C839D83" w14:textId="77777777" w:rsidR="008775E9" w:rsidRPr="0073642E" w:rsidRDefault="008775E9" w:rsidP="008775E9">
      <w:pPr>
        <w:pStyle w:val="ListParagraph"/>
        <w:numPr>
          <w:ilvl w:val="0"/>
          <w:numId w:val="5"/>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any submissions made in accordance with this Act or the regulations,</w:t>
      </w:r>
    </w:p>
    <w:p w14:paraId="703E8F24" w14:textId="77777777" w:rsidR="008775E9" w:rsidRPr="0073642E" w:rsidRDefault="008775E9" w:rsidP="008775E9">
      <w:pPr>
        <w:pStyle w:val="ListParagraph"/>
        <w:numPr>
          <w:ilvl w:val="0"/>
          <w:numId w:val="5"/>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public interest.</w:t>
      </w:r>
    </w:p>
    <w:p w14:paraId="2B064F24" w14:textId="77777777" w:rsidR="008775E9" w:rsidRPr="00BE218C" w:rsidRDefault="008775E9" w:rsidP="008775E9">
      <w:pPr>
        <w:tabs>
          <w:tab w:val="left" w:pos="709"/>
          <w:tab w:val="left" w:pos="1560"/>
        </w:tabs>
        <w:spacing w:after="0" w:line="240" w:lineRule="auto"/>
        <w:ind w:right="23"/>
        <w:jc w:val="both"/>
        <w:rPr>
          <w:rFonts w:ascii="Arial" w:hAnsi="Arial" w:cs="Arial"/>
          <w:bCs/>
          <w:lang w:eastAsia="en-AU"/>
        </w:rPr>
      </w:pPr>
    </w:p>
    <w:p w14:paraId="2C16E3AF" w14:textId="77777777" w:rsidR="008775E9" w:rsidRDefault="008775E9" w:rsidP="008775E9">
      <w:pPr>
        <w:tabs>
          <w:tab w:val="left" w:pos="709"/>
          <w:tab w:val="left" w:pos="1560"/>
        </w:tabs>
        <w:spacing w:after="0" w:line="240" w:lineRule="auto"/>
        <w:ind w:right="23"/>
        <w:jc w:val="both"/>
        <w:rPr>
          <w:rFonts w:ascii="Arial" w:hAnsi="Arial" w:cs="Arial"/>
          <w:bCs/>
          <w:lang w:eastAsia="en-AU"/>
        </w:rPr>
      </w:pPr>
      <w:r>
        <w:rPr>
          <w:rFonts w:ascii="Arial" w:hAnsi="Arial" w:cs="Arial"/>
          <w:bCs/>
          <w:lang w:eastAsia="en-AU"/>
        </w:rPr>
        <w:t>In this regard, the following environmental planning instruments, development control plans, codes and policies are relevant to the application and</w:t>
      </w:r>
      <w:r w:rsidRPr="00BE218C">
        <w:rPr>
          <w:rFonts w:ascii="Arial" w:hAnsi="Arial" w:cs="Arial"/>
          <w:bCs/>
          <w:lang w:eastAsia="en-AU"/>
        </w:rPr>
        <w:t xml:space="preserve"> considered below</w:t>
      </w:r>
      <w:r>
        <w:rPr>
          <w:rFonts w:ascii="Arial" w:hAnsi="Arial" w:cs="Arial"/>
          <w:bCs/>
          <w:lang w:eastAsia="en-AU"/>
        </w:rPr>
        <w:t>:</w:t>
      </w:r>
    </w:p>
    <w:p w14:paraId="05296E9E" w14:textId="77777777" w:rsidR="008775E9" w:rsidRDefault="008775E9" w:rsidP="008775E9">
      <w:pPr>
        <w:tabs>
          <w:tab w:val="left" w:pos="709"/>
          <w:tab w:val="left" w:pos="1560"/>
        </w:tabs>
        <w:spacing w:after="0" w:line="240" w:lineRule="auto"/>
        <w:ind w:right="23"/>
        <w:jc w:val="both"/>
        <w:rPr>
          <w:rFonts w:ascii="Arial" w:hAnsi="Arial" w:cs="Arial"/>
          <w:bCs/>
          <w:lang w:eastAsia="en-AU"/>
        </w:rPr>
      </w:pPr>
    </w:p>
    <w:p w14:paraId="21856629" w14:textId="1BABF171" w:rsidR="008775E9" w:rsidRPr="00CE3E22" w:rsidRDefault="008775E9" w:rsidP="008775E9">
      <w:pPr>
        <w:pStyle w:val="ListParagraph"/>
        <w:numPr>
          <w:ilvl w:val="0"/>
          <w:numId w:val="2"/>
        </w:numPr>
        <w:tabs>
          <w:tab w:val="left" w:pos="7485"/>
        </w:tabs>
        <w:spacing w:after="0" w:line="240" w:lineRule="auto"/>
        <w:ind w:right="23"/>
        <w:jc w:val="both"/>
        <w:rPr>
          <w:rFonts w:ascii="Arial" w:hAnsi="Arial" w:cs="Arial"/>
        </w:rPr>
      </w:pPr>
      <w:r w:rsidRPr="00CE3E22">
        <w:rPr>
          <w:rFonts w:ascii="Arial" w:hAnsi="Arial" w:cs="Arial"/>
        </w:rPr>
        <w:t>State Environmental Planning Policy (Biodiversity and Conservation) 2021</w:t>
      </w:r>
      <w:r w:rsidR="00F66AE5">
        <w:rPr>
          <w:rFonts w:ascii="Arial" w:hAnsi="Arial" w:cs="Arial"/>
        </w:rPr>
        <w:t>;</w:t>
      </w:r>
    </w:p>
    <w:p w14:paraId="7C638D5F" w14:textId="2E5A42B6" w:rsidR="00D93B0A" w:rsidRPr="00CE3E22" w:rsidRDefault="00D93B0A" w:rsidP="00D93B0A">
      <w:pPr>
        <w:pStyle w:val="ListParagraph"/>
        <w:numPr>
          <w:ilvl w:val="0"/>
          <w:numId w:val="2"/>
        </w:numPr>
        <w:tabs>
          <w:tab w:val="left" w:pos="7485"/>
        </w:tabs>
        <w:spacing w:after="0" w:line="240" w:lineRule="auto"/>
        <w:ind w:right="23"/>
        <w:jc w:val="both"/>
        <w:rPr>
          <w:rFonts w:ascii="Arial" w:hAnsi="Arial" w:cs="Arial"/>
        </w:rPr>
      </w:pPr>
      <w:r w:rsidRPr="00CE3E22">
        <w:rPr>
          <w:rFonts w:ascii="Arial" w:hAnsi="Arial" w:cs="Arial"/>
        </w:rPr>
        <w:t>State Environmental Planning Policy (Sustainable Buildings) 2022</w:t>
      </w:r>
      <w:r w:rsidR="00F66AE5">
        <w:rPr>
          <w:rFonts w:ascii="Arial" w:hAnsi="Arial" w:cs="Arial"/>
        </w:rPr>
        <w:t>;</w:t>
      </w:r>
    </w:p>
    <w:p w14:paraId="15AD06AB" w14:textId="57BDFE9B" w:rsidR="008775E9" w:rsidRPr="00CE3E22" w:rsidRDefault="008775E9" w:rsidP="008775E9">
      <w:pPr>
        <w:pStyle w:val="ListParagraph"/>
        <w:numPr>
          <w:ilvl w:val="0"/>
          <w:numId w:val="2"/>
        </w:numPr>
        <w:tabs>
          <w:tab w:val="left" w:pos="7485"/>
        </w:tabs>
        <w:spacing w:after="0" w:line="240" w:lineRule="auto"/>
        <w:ind w:right="23"/>
        <w:jc w:val="both"/>
        <w:rPr>
          <w:rFonts w:ascii="Arial" w:hAnsi="Arial" w:cs="Arial"/>
        </w:rPr>
      </w:pPr>
      <w:r w:rsidRPr="00CE3E22">
        <w:rPr>
          <w:rFonts w:ascii="Arial" w:hAnsi="Arial" w:cs="Arial"/>
        </w:rPr>
        <w:t>State Environmental Planning Policy (Housing) 2021</w:t>
      </w:r>
      <w:r w:rsidR="00F66AE5">
        <w:rPr>
          <w:rFonts w:ascii="Arial" w:hAnsi="Arial" w:cs="Arial"/>
        </w:rPr>
        <w:t>;</w:t>
      </w:r>
    </w:p>
    <w:p w14:paraId="6516D756" w14:textId="2EDD6CE2" w:rsidR="008775E9" w:rsidRPr="00CE3E22" w:rsidRDefault="008775E9" w:rsidP="008775E9">
      <w:pPr>
        <w:pStyle w:val="ListParagraph"/>
        <w:numPr>
          <w:ilvl w:val="0"/>
          <w:numId w:val="2"/>
        </w:numPr>
        <w:tabs>
          <w:tab w:val="left" w:pos="7485"/>
        </w:tabs>
        <w:spacing w:after="0" w:line="240" w:lineRule="auto"/>
        <w:ind w:right="23"/>
        <w:jc w:val="both"/>
        <w:rPr>
          <w:rFonts w:ascii="Arial" w:hAnsi="Arial" w:cs="Arial"/>
        </w:rPr>
      </w:pPr>
      <w:r w:rsidRPr="00CE3E22">
        <w:rPr>
          <w:rFonts w:ascii="Arial" w:hAnsi="Arial" w:cs="Arial"/>
        </w:rPr>
        <w:t>State Environmental Planning Policy (Planning Systems) 2021</w:t>
      </w:r>
      <w:r w:rsidR="00F66AE5">
        <w:rPr>
          <w:rFonts w:ascii="Arial" w:hAnsi="Arial" w:cs="Arial"/>
        </w:rPr>
        <w:t>;</w:t>
      </w:r>
    </w:p>
    <w:p w14:paraId="384FFAD9" w14:textId="7FA6D524" w:rsidR="008775E9" w:rsidRPr="00CE3E22" w:rsidRDefault="008775E9" w:rsidP="008775E9">
      <w:pPr>
        <w:pStyle w:val="ListParagraph"/>
        <w:numPr>
          <w:ilvl w:val="0"/>
          <w:numId w:val="2"/>
        </w:numPr>
        <w:tabs>
          <w:tab w:val="left" w:pos="7485"/>
        </w:tabs>
        <w:spacing w:after="0" w:line="240" w:lineRule="auto"/>
        <w:ind w:right="23"/>
        <w:jc w:val="both"/>
        <w:rPr>
          <w:rFonts w:ascii="Arial" w:hAnsi="Arial" w:cs="Arial"/>
        </w:rPr>
      </w:pPr>
      <w:r w:rsidRPr="00CE3E22">
        <w:rPr>
          <w:rFonts w:ascii="Arial" w:hAnsi="Arial" w:cs="Arial"/>
        </w:rPr>
        <w:t>State Environmental Planning Policy (Resilience and Hazards) 2021</w:t>
      </w:r>
      <w:r w:rsidR="00F66AE5">
        <w:rPr>
          <w:rFonts w:ascii="Arial" w:hAnsi="Arial" w:cs="Arial"/>
        </w:rPr>
        <w:t>;</w:t>
      </w:r>
    </w:p>
    <w:p w14:paraId="6F57334A" w14:textId="3E4BCB60" w:rsidR="008775E9" w:rsidRPr="00CE3E22" w:rsidRDefault="008775E9" w:rsidP="008775E9">
      <w:pPr>
        <w:pStyle w:val="ListParagraph"/>
        <w:numPr>
          <w:ilvl w:val="0"/>
          <w:numId w:val="2"/>
        </w:numPr>
        <w:tabs>
          <w:tab w:val="left" w:pos="7485"/>
        </w:tabs>
        <w:spacing w:after="0" w:line="240" w:lineRule="auto"/>
        <w:ind w:right="23"/>
        <w:jc w:val="both"/>
        <w:rPr>
          <w:rFonts w:ascii="Arial" w:hAnsi="Arial" w:cs="Arial"/>
        </w:rPr>
      </w:pPr>
      <w:r w:rsidRPr="00CE3E22">
        <w:rPr>
          <w:rFonts w:ascii="Arial" w:hAnsi="Arial" w:cs="Arial"/>
        </w:rPr>
        <w:t>State Environmental Planning Policy (Transport and Infrastructure) 2021</w:t>
      </w:r>
      <w:r w:rsidR="00F66AE5">
        <w:rPr>
          <w:rFonts w:ascii="Arial" w:hAnsi="Arial" w:cs="Arial"/>
        </w:rPr>
        <w:t>;</w:t>
      </w:r>
    </w:p>
    <w:p w14:paraId="7F57A3A0" w14:textId="59112E28" w:rsidR="008775E9" w:rsidRDefault="008775E9" w:rsidP="008775E9">
      <w:pPr>
        <w:pStyle w:val="ListParagraph"/>
        <w:numPr>
          <w:ilvl w:val="0"/>
          <w:numId w:val="2"/>
        </w:numPr>
        <w:tabs>
          <w:tab w:val="left" w:pos="7485"/>
        </w:tabs>
        <w:spacing w:after="0" w:line="240" w:lineRule="auto"/>
        <w:ind w:right="23"/>
        <w:jc w:val="both"/>
        <w:rPr>
          <w:rFonts w:ascii="Arial" w:hAnsi="Arial" w:cs="Arial"/>
        </w:rPr>
      </w:pPr>
      <w:r w:rsidRPr="00CE3E22">
        <w:rPr>
          <w:rFonts w:ascii="Arial" w:hAnsi="Arial" w:cs="Arial"/>
        </w:rPr>
        <w:t>Canterbury-Bankstown Local Environmental Plan 2023</w:t>
      </w:r>
      <w:r w:rsidR="00F66AE5">
        <w:rPr>
          <w:rFonts w:ascii="Arial" w:hAnsi="Arial" w:cs="Arial"/>
        </w:rPr>
        <w:t>;</w:t>
      </w:r>
    </w:p>
    <w:p w14:paraId="602D3A2B" w14:textId="532563D7" w:rsidR="008775E9" w:rsidRDefault="008775E9" w:rsidP="008775E9">
      <w:pPr>
        <w:pStyle w:val="ListParagraph"/>
        <w:widowControl w:val="0"/>
        <w:numPr>
          <w:ilvl w:val="0"/>
          <w:numId w:val="2"/>
        </w:numPr>
        <w:tabs>
          <w:tab w:val="left" w:pos="7485"/>
        </w:tabs>
        <w:spacing w:after="0" w:line="240" w:lineRule="auto"/>
        <w:ind w:right="23"/>
        <w:jc w:val="both"/>
        <w:rPr>
          <w:rFonts w:ascii="Arial" w:hAnsi="Arial" w:cs="Arial"/>
        </w:rPr>
      </w:pPr>
      <w:r w:rsidRPr="00BA68B3">
        <w:rPr>
          <w:rFonts w:ascii="Arial" w:hAnsi="Arial" w:cs="Arial"/>
        </w:rPr>
        <w:t xml:space="preserve">Canterbury-Bankstown Development Control </w:t>
      </w:r>
      <w:r w:rsidR="00B80364">
        <w:rPr>
          <w:rFonts w:ascii="Arial" w:hAnsi="Arial" w:cs="Arial"/>
        </w:rPr>
        <w:t>P</w:t>
      </w:r>
      <w:r w:rsidRPr="00BA68B3">
        <w:rPr>
          <w:rFonts w:ascii="Arial" w:hAnsi="Arial" w:cs="Arial"/>
        </w:rPr>
        <w:t>lan 2023</w:t>
      </w:r>
      <w:r w:rsidR="00F66AE5">
        <w:rPr>
          <w:rFonts w:ascii="Arial" w:hAnsi="Arial" w:cs="Arial"/>
        </w:rPr>
        <w:t>.</w:t>
      </w:r>
    </w:p>
    <w:p w14:paraId="421D6601" w14:textId="77777777" w:rsidR="008775E9" w:rsidRPr="00BE218C" w:rsidRDefault="008775E9" w:rsidP="008775E9">
      <w:pPr>
        <w:tabs>
          <w:tab w:val="left" w:pos="709"/>
          <w:tab w:val="left" w:pos="1560"/>
        </w:tabs>
        <w:spacing w:after="0" w:line="240" w:lineRule="auto"/>
        <w:ind w:right="23"/>
        <w:jc w:val="both"/>
        <w:rPr>
          <w:rFonts w:ascii="Arial" w:hAnsi="Arial" w:cs="Arial"/>
          <w:bCs/>
          <w:lang w:eastAsia="en-AU"/>
        </w:rPr>
      </w:pPr>
    </w:p>
    <w:p w14:paraId="7CDEFACB" w14:textId="7338FB3E" w:rsidR="008775E9" w:rsidRPr="000D2174" w:rsidRDefault="008775E9" w:rsidP="008775E9">
      <w:pPr>
        <w:tabs>
          <w:tab w:val="left" w:pos="709"/>
          <w:tab w:val="left" w:pos="1560"/>
        </w:tabs>
        <w:spacing w:after="0" w:line="240" w:lineRule="auto"/>
        <w:ind w:right="23"/>
        <w:jc w:val="both"/>
        <w:rPr>
          <w:rFonts w:ascii="Arial" w:hAnsi="Arial" w:cs="Arial"/>
          <w:bCs/>
          <w:lang w:eastAsia="en-AU"/>
        </w:rPr>
      </w:pPr>
      <w:r w:rsidRPr="000D2174">
        <w:rPr>
          <w:rFonts w:ascii="Arial" w:hAnsi="Arial" w:cs="Arial"/>
          <w:bCs/>
          <w:lang w:eastAsia="en-AU"/>
        </w:rPr>
        <w:t>It is noted that the proposal is a Crown DA (s4.33</w:t>
      </w:r>
      <w:r>
        <w:rPr>
          <w:rFonts w:ascii="Arial" w:hAnsi="Arial" w:cs="Arial"/>
          <w:bCs/>
          <w:lang w:eastAsia="en-AU"/>
        </w:rPr>
        <w:t xml:space="preserve"> of the </w:t>
      </w:r>
      <w:r w:rsidR="00F05B4C">
        <w:rPr>
          <w:rFonts w:ascii="Arial" w:hAnsi="Arial" w:cs="Arial"/>
          <w:bCs/>
          <w:lang w:eastAsia="en-AU"/>
        </w:rPr>
        <w:t xml:space="preserve">EP&amp;A </w:t>
      </w:r>
      <w:r>
        <w:rPr>
          <w:rFonts w:ascii="Arial" w:hAnsi="Arial" w:cs="Arial"/>
          <w:bCs/>
          <w:lang w:eastAsia="en-AU"/>
        </w:rPr>
        <w:t>Act</w:t>
      </w:r>
      <w:r w:rsidRPr="000D2174">
        <w:rPr>
          <w:rFonts w:ascii="Arial" w:hAnsi="Arial" w:cs="Arial"/>
          <w:bCs/>
          <w:lang w:eastAsia="en-AU"/>
        </w:rPr>
        <w:t>) and written agreement from the Crown to the proposed</w:t>
      </w:r>
      <w:r>
        <w:rPr>
          <w:rFonts w:ascii="Arial" w:hAnsi="Arial" w:cs="Arial"/>
          <w:bCs/>
          <w:lang w:eastAsia="en-AU"/>
        </w:rPr>
        <w:t xml:space="preserve"> </w:t>
      </w:r>
      <w:r w:rsidRPr="000D2174">
        <w:rPr>
          <w:rFonts w:ascii="Arial" w:hAnsi="Arial" w:cs="Arial"/>
          <w:bCs/>
          <w:lang w:eastAsia="en-AU"/>
        </w:rPr>
        <w:t xml:space="preserve">conditions of consent must be provided. The proposed </w:t>
      </w:r>
      <w:r>
        <w:rPr>
          <w:rFonts w:ascii="Arial" w:hAnsi="Arial" w:cs="Arial"/>
          <w:bCs/>
          <w:lang w:eastAsia="en-AU"/>
        </w:rPr>
        <w:t xml:space="preserve">draft </w:t>
      </w:r>
      <w:r w:rsidRPr="000D2174">
        <w:rPr>
          <w:rFonts w:ascii="Arial" w:hAnsi="Arial" w:cs="Arial"/>
          <w:bCs/>
          <w:lang w:eastAsia="en-AU"/>
        </w:rPr>
        <w:t>DA conditions were provided to Homes NSW for review and</w:t>
      </w:r>
      <w:r w:rsidR="003906CA">
        <w:rPr>
          <w:rFonts w:ascii="Arial" w:hAnsi="Arial" w:cs="Arial"/>
          <w:bCs/>
          <w:lang w:eastAsia="en-AU"/>
        </w:rPr>
        <w:t xml:space="preserve"> general</w:t>
      </w:r>
      <w:r w:rsidRPr="000D2174">
        <w:rPr>
          <w:rFonts w:ascii="Arial" w:hAnsi="Arial" w:cs="Arial"/>
          <w:bCs/>
          <w:lang w:eastAsia="en-AU"/>
        </w:rPr>
        <w:t xml:space="preserve"> agreement has been </w:t>
      </w:r>
      <w:r w:rsidR="003906CA">
        <w:rPr>
          <w:rFonts w:ascii="Arial" w:hAnsi="Arial" w:cs="Arial"/>
          <w:bCs/>
          <w:lang w:eastAsia="en-AU"/>
        </w:rPr>
        <w:t>reached.</w:t>
      </w:r>
    </w:p>
    <w:p w14:paraId="11483410" w14:textId="77777777" w:rsidR="008775E9" w:rsidRPr="00467C9C" w:rsidRDefault="008775E9" w:rsidP="008775E9">
      <w:pPr>
        <w:tabs>
          <w:tab w:val="left" w:pos="709"/>
          <w:tab w:val="left" w:pos="1560"/>
        </w:tabs>
        <w:spacing w:after="0" w:line="240" w:lineRule="auto"/>
        <w:ind w:right="23"/>
        <w:jc w:val="both"/>
        <w:rPr>
          <w:rFonts w:ascii="Arial" w:hAnsi="Arial" w:cs="Arial"/>
          <w:bCs/>
          <w:lang w:eastAsia="en-AU"/>
        </w:rPr>
      </w:pPr>
    </w:p>
    <w:p w14:paraId="1A01F619" w14:textId="4BFE5FF4" w:rsidR="008775E9" w:rsidRDefault="008775E9" w:rsidP="008775E9">
      <w:pPr>
        <w:tabs>
          <w:tab w:val="left" w:pos="709"/>
          <w:tab w:val="left" w:pos="1560"/>
        </w:tabs>
        <w:spacing w:after="0" w:line="240" w:lineRule="auto"/>
        <w:ind w:right="23"/>
        <w:jc w:val="both"/>
        <w:rPr>
          <w:rFonts w:ascii="Arial" w:hAnsi="Arial" w:cs="Arial"/>
          <w:bCs/>
          <w:lang w:eastAsia="en-AU"/>
        </w:rPr>
      </w:pPr>
      <w:r w:rsidRPr="00467C9C">
        <w:rPr>
          <w:rFonts w:ascii="Arial" w:hAnsi="Arial" w:cs="Arial"/>
          <w:bCs/>
          <w:lang w:eastAsia="en-AU"/>
        </w:rPr>
        <w:t xml:space="preserve">It is also noted that the application requires concurrence (s4.13 of the </w:t>
      </w:r>
      <w:r w:rsidR="00E05B36">
        <w:rPr>
          <w:rFonts w:ascii="Arial" w:hAnsi="Arial" w:cs="Arial"/>
          <w:bCs/>
          <w:lang w:eastAsia="en-AU"/>
        </w:rPr>
        <w:t xml:space="preserve">EP&amp;A </w:t>
      </w:r>
      <w:r w:rsidRPr="00467C9C">
        <w:rPr>
          <w:rFonts w:ascii="Arial" w:hAnsi="Arial" w:cs="Arial"/>
          <w:bCs/>
          <w:lang w:eastAsia="en-AU"/>
        </w:rPr>
        <w:t>Act)</w:t>
      </w:r>
      <w:r w:rsidR="00AB7698">
        <w:rPr>
          <w:rFonts w:ascii="Arial" w:hAnsi="Arial" w:cs="Arial"/>
          <w:bCs/>
          <w:lang w:eastAsia="en-AU"/>
        </w:rPr>
        <w:t xml:space="preserve"> from both Transport for NSW (Sydney Trains) and Ausgrid</w:t>
      </w:r>
      <w:r w:rsidRPr="00467C9C">
        <w:rPr>
          <w:rFonts w:ascii="Arial" w:hAnsi="Arial" w:cs="Arial"/>
          <w:bCs/>
          <w:lang w:eastAsia="en-AU"/>
        </w:rPr>
        <w:t xml:space="preserve">. </w:t>
      </w:r>
      <w:r>
        <w:rPr>
          <w:rFonts w:ascii="Arial" w:hAnsi="Arial" w:cs="Arial"/>
          <w:bCs/>
          <w:lang w:eastAsia="en-AU"/>
        </w:rPr>
        <w:t>During the assessment process, t</w:t>
      </w:r>
      <w:r w:rsidRPr="00467C9C">
        <w:rPr>
          <w:rFonts w:ascii="Arial" w:hAnsi="Arial" w:cs="Arial"/>
          <w:bCs/>
          <w:lang w:eastAsia="en-AU"/>
        </w:rPr>
        <w:t xml:space="preserve">he application was referred to </w:t>
      </w:r>
      <w:r w:rsidR="00AB7698">
        <w:rPr>
          <w:rFonts w:ascii="Arial" w:hAnsi="Arial" w:cs="Arial"/>
          <w:bCs/>
          <w:lang w:eastAsia="en-AU"/>
        </w:rPr>
        <w:t>these</w:t>
      </w:r>
      <w:r w:rsidRPr="00467C9C">
        <w:rPr>
          <w:rFonts w:ascii="Arial" w:hAnsi="Arial" w:cs="Arial"/>
          <w:bCs/>
          <w:lang w:eastAsia="en-AU"/>
        </w:rPr>
        <w:t xml:space="preserve"> external agencies</w:t>
      </w:r>
      <w:r>
        <w:rPr>
          <w:rFonts w:ascii="Arial" w:hAnsi="Arial" w:cs="Arial"/>
          <w:bCs/>
          <w:lang w:eastAsia="en-AU"/>
        </w:rPr>
        <w:t>. C</w:t>
      </w:r>
      <w:r w:rsidRPr="00467C9C">
        <w:rPr>
          <w:rFonts w:ascii="Arial" w:hAnsi="Arial" w:cs="Arial"/>
          <w:bCs/>
          <w:lang w:eastAsia="en-AU"/>
        </w:rPr>
        <w:t>omments and conditions were subsequently provided</w:t>
      </w:r>
      <w:r>
        <w:rPr>
          <w:rFonts w:ascii="Arial" w:hAnsi="Arial" w:cs="Arial"/>
          <w:bCs/>
          <w:lang w:eastAsia="en-AU"/>
        </w:rPr>
        <w:t xml:space="preserve"> </w:t>
      </w:r>
      <w:r w:rsidRPr="00467C9C">
        <w:rPr>
          <w:rFonts w:ascii="Arial" w:hAnsi="Arial" w:cs="Arial"/>
          <w:bCs/>
          <w:lang w:eastAsia="en-AU"/>
        </w:rPr>
        <w:t xml:space="preserve">and form part of the development consent </w:t>
      </w:r>
      <w:r>
        <w:rPr>
          <w:rFonts w:ascii="Arial" w:hAnsi="Arial" w:cs="Arial"/>
          <w:bCs/>
          <w:lang w:eastAsia="en-AU"/>
        </w:rPr>
        <w:t xml:space="preserve">as </w:t>
      </w:r>
      <w:r w:rsidRPr="00C57CD7">
        <w:rPr>
          <w:rFonts w:ascii="Arial" w:hAnsi="Arial" w:cs="Arial"/>
        </w:rPr>
        <w:t xml:space="preserve">contained at </w:t>
      </w:r>
      <w:r w:rsidRPr="00C57CD7">
        <w:rPr>
          <w:rFonts w:ascii="Arial" w:hAnsi="Arial" w:cs="Arial"/>
          <w:b/>
        </w:rPr>
        <w:t>Attachment A</w:t>
      </w:r>
      <w:r w:rsidRPr="00C57CD7">
        <w:rPr>
          <w:rFonts w:ascii="Arial" w:hAnsi="Arial" w:cs="Arial"/>
        </w:rPr>
        <w:t xml:space="preserve"> of this report</w:t>
      </w:r>
      <w:r>
        <w:rPr>
          <w:rFonts w:ascii="Arial" w:hAnsi="Arial" w:cs="Arial"/>
        </w:rPr>
        <w:t xml:space="preserve">. </w:t>
      </w:r>
    </w:p>
    <w:p w14:paraId="584ADDF8" w14:textId="77777777" w:rsidR="008775E9" w:rsidRPr="00467C9C" w:rsidRDefault="008775E9" w:rsidP="008775E9">
      <w:pPr>
        <w:tabs>
          <w:tab w:val="left" w:pos="709"/>
          <w:tab w:val="left" w:pos="1560"/>
        </w:tabs>
        <w:spacing w:after="0" w:line="240" w:lineRule="auto"/>
        <w:ind w:right="23"/>
        <w:jc w:val="both"/>
        <w:rPr>
          <w:rFonts w:ascii="Arial" w:hAnsi="Arial" w:cs="Arial"/>
          <w:bCs/>
          <w:lang w:eastAsia="en-AU"/>
        </w:rPr>
      </w:pPr>
    </w:p>
    <w:p w14:paraId="4B325879" w14:textId="77777777" w:rsidR="008775E9" w:rsidRPr="007768C7" w:rsidRDefault="008775E9" w:rsidP="008775E9">
      <w:pPr>
        <w:pStyle w:val="ListParagraph"/>
        <w:numPr>
          <w:ilvl w:val="1"/>
          <w:numId w:val="1"/>
        </w:numPr>
        <w:tabs>
          <w:tab w:val="left" w:pos="709"/>
          <w:tab w:val="left" w:pos="1560"/>
        </w:tabs>
        <w:spacing w:after="0" w:line="240" w:lineRule="auto"/>
        <w:ind w:left="709" w:right="23" w:hanging="709"/>
        <w:contextualSpacing w:val="0"/>
        <w:jc w:val="both"/>
        <w:rPr>
          <w:rFonts w:ascii="Arial" w:hAnsi="Arial" w:cs="Arial"/>
          <w:b/>
          <w:lang w:eastAsia="en-AU"/>
        </w:rPr>
      </w:pPr>
      <w:r w:rsidRPr="007768C7">
        <w:rPr>
          <w:rFonts w:ascii="Arial" w:hAnsi="Arial" w:cs="Arial"/>
          <w:b/>
          <w:lang w:eastAsia="en-AU"/>
        </w:rPr>
        <w:t xml:space="preserve">Environmental Planning Instruments, </w:t>
      </w:r>
      <w:r w:rsidRPr="007768C7">
        <w:rPr>
          <w:rFonts w:ascii="Arial" w:hAnsi="Arial" w:cs="Arial"/>
          <w:b/>
          <w:bCs/>
          <w:lang w:eastAsia="en-AU"/>
        </w:rPr>
        <w:t>proposed instrument, development control plan, planning agreement and the regulations</w:t>
      </w:r>
      <w:r w:rsidRPr="007768C7">
        <w:rPr>
          <w:rFonts w:ascii="Arial" w:hAnsi="Arial" w:cs="Arial"/>
          <w:b/>
          <w:lang w:eastAsia="en-AU"/>
        </w:rPr>
        <w:t xml:space="preserve"> </w:t>
      </w:r>
    </w:p>
    <w:p w14:paraId="6578EA94" w14:textId="77777777" w:rsidR="008775E9" w:rsidRDefault="008775E9" w:rsidP="008775E9">
      <w:pPr>
        <w:tabs>
          <w:tab w:val="left" w:pos="709"/>
          <w:tab w:val="left" w:pos="1560"/>
        </w:tabs>
        <w:spacing w:after="0" w:line="240" w:lineRule="auto"/>
        <w:ind w:right="23"/>
        <w:jc w:val="both"/>
        <w:rPr>
          <w:rFonts w:ascii="Arial" w:hAnsi="Arial" w:cs="Arial"/>
          <w:bCs/>
          <w:lang w:eastAsia="en-AU"/>
        </w:rPr>
      </w:pPr>
    </w:p>
    <w:p w14:paraId="6ACC1AB0" w14:textId="77777777" w:rsidR="008775E9" w:rsidRPr="0017374B" w:rsidRDefault="008775E9" w:rsidP="008775E9">
      <w:pPr>
        <w:tabs>
          <w:tab w:val="left" w:pos="709"/>
          <w:tab w:val="left" w:pos="1560"/>
        </w:tabs>
        <w:spacing w:after="0" w:line="240" w:lineRule="auto"/>
        <w:ind w:right="23"/>
        <w:jc w:val="both"/>
        <w:rPr>
          <w:rFonts w:ascii="Arial" w:hAnsi="Arial" w:cs="Arial"/>
          <w:bCs/>
          <w:lang w:eastAsia="en-AU"/>
        </w:rPr>
      </w:pPr>
      <w:r w:rsidRPr="0017374B">
        <w:rPr>
          <w:rFonts w:ascii="Arial" w:hAnsi="Arial" w:cs="Arial"/>
          <w:bCs/>
          <w:lang w:eastAsia="en-AU"/>
        </w:rPr>
        <w:t xml:space="preserve">The relevant environmental planning instruments, </w:t>
      </w:r>
      <w:r>
        <w:rPr>
          <w:rFonts w:ascii="Arial" w:hAnsi="Arial" w:cs="Arial"/>
          <w:bCs/>
          <w:lang w:eastAsia="en-AU"/>
        </w:rPr>
        <w:t xml:space="preserve">proposed instruments, development control plans, planning agreements and the matters for consideration under the Regulation are considered below. </w:t>
      </w:r>
    </w:p>
    <w:p w14:paraId="3328B37F" w14:textId="77777777" w:rsidR="008775E9" w:rsidRDefault="008775E9" w:rsidP="008775E9">
      <w:pPr>
        <w:pStyle w:val="ListParagraph"/>
        <w:tabs>
          <w:tab w:val="left" w:pos="709"/>
          <w:tab w:val="left" w:pos="1560"/>
        </w:tabs>
        <w:spacing w:before="120" w:after="0" w:line="240" w:lineRule="auto"/>
        <w:ind w:left="851" w:right="23"/>
        <w:contextualSpacing w:val="0"/>
        <w:rPr>
          <w:rFonts w:ascii="Arial" w:hAnsi="Arial" w:cs="Arial"/>
          <w:b/>
          <w:lang w:eastAsia="en-AU"/>
        </w:rPr>
      </w:pPr>
    </w:p>
    <w:p w14:paraId="3B7AD5CB" w14:textId="77777777" w:rsidR="008775E9" w:rsidRPr="00603BC9" w:rsidRDefault="008775E9" w:rsidP="00BC50BB">
      <w:pPr>
        <w:pStyle w:val="ListParagraph"/>
        <w:numPr>
          <w:ilvl w:val="0"/>
          <w:numId w:val="9"/>
        </w:numPr>
        <w:tabs>
          <w:tab w:val="left" w:pos="709"/>
          <w:tab w:val="left" w:pos="1560"/>
        </w:tabs>
        <w:spacing w:before="120" w:after="0" w:line="240" w:lineRule="auto"/>
        <w:ind w:right="23" w:hanging="720"/>
        <w:rPr>
          <w:rFonts w:ascii="Arial" w:hAnsi="Arial" w:cs="Arial"/>
          <w:b/>
          <w:lang w:eastAsia="en-AU"/>
        </w:rPr>
      </w:pPr>
      <w:r w:rsidRPr="00603BC9">
        <w:rPr>
          <w:rFonts w:ascii="Arial" w:hAnsi="Arial" w:cs="Arial"/>
          <w:b/>
          <w:lang w:eastAsia="en-AU"/>
        </w:rPr>
        <w:lastRenderedPageBreak/>
        <w:t>Section 4.15(1)(a)(</w:t>
      </w:r>
      <w:proofErr w:type="spellStart"/>
      <w:r w:rsidRPr="00603BC9">
        <w:rPr>
          <w:rFonts w:ascii="Arial" w:hAnsi="Arial" w:cs="Arial"/>
          <w:b/>
          <w:lang w:eastAsia="en-AU"/>
        </w:rPr>
        <w:t>i</w:t>
      </w:r>
      <w:proofErr w:type="spellEnd"/>
      <w:r w:rsidRPr="00603BC9">
        <w:rPr>
          <w:rFonts w:ascii="Arial" w:hAnsi="Arial" w:cs="Arial"/>
          <w:b/>
          <w:lang w:eastAsia="en-AU"/>
        </w:rPr>
        <w:t>) - Provisions of Environmental Planning Instruments</w:t>
      </w:r>
    </w:p>
    <w:p w14:paraId="7268B199" w14:textId="77777777" w:rsidR="008775E9" w:rsidRPr="00BE218C" w:rsidRDefault="008775E9" w:rsidP="008775E9">
      <w:pPr>
        <w:pStyle w:val="ListParagraph"/>
        <w:tabs>
          <w:tab w:val="left" w:pos="709"/>
          <w:tab w:val="left" w:pos="851"/>
          <w:tab w:val="left" w:pos="7485"/>
        </w:tabs>
        <w:spacing w:after="0" w:line="240" w:lineRule="auto"/>
        <w:ind w:left="760" w:right="23"/>
        <w:contextualSpacing w:val="0"/>
        <w:rPr>
          <w:rFonts w:ascii="Arial" w:hAnsi="Arial" w:cs="Arial"/>
          <w:b/>
          <w:bCs/>
          <w:lang w:eastAsia="en-AU"/>
        </w:rPr>
      </w:pPr>
    </w:p>
    <w:p w14:paraId="35722727" w14:textId="77777777" w:rsidR="008775E9" w:rsidRDefault="008775E9" w:rsidP="008775E9">
      <w:pPr>
        <w:tabs>
          <w:tab w:val="left" w:pos="7485"/>
        </w:tabs>
        <w:spacing w:after="0" w:line="240" w:lineRule="auto"/>
        <w:ind w:right="23"/>
        <w:jc w:val="both"/>
        <w:rPr>
          <w:rFonts w:ascii="Arial" w:hAnsi="Arial" w:cs="Arial"/>
          <w:bCs/>
          <w:lang w:eastAsia="en-AU"/>
        </w:rPr>
      </w:pPr>
      <w:r w:rsidRPr="00BE218C">
        <w:rPr>
          <w:rFonts w:ascii="Arial" w:hAnsi="Arial" w:cs="Arial"/>
          <w:bCs/>
          <w:lang w:eastAsia="en-AU"/>
        </w:rPr>
        <w:t>The following Environmental Planning Instruments are relevant to this application</w:t>
      </w:r>
      <w:r>
        <w:rPr>
          <w:rFonts w:ascii="Arial" w:hAnsi="Arial" w:cs="Arial"/>
          <w:bCs/>
          <w:lang w:eastAsia="en-AU"/>
        </w:rPr>
        <w:t>.</w:t>
      </w:r>
    </w:p>
    <w:p w14:paraId="7754E4A6" w14:textId="77777777" w:rsidR="008775E9" w:rsidRPr="00BE218C" w:rsidRDefault="008775E9" w:rsidP="008775E9">
      <w:pPr>
        <w:tabs>
          <w:tab w:val="left" w:pos="7485"/>
        </w:tabs>
        <w:spacing w:after="0" w:line="240" w:lineRule="auto"/>
        <w:ind w:right="23"/>
        <w:jc w:val="both"/>
        <w:rPr>
          <w:rFonts w:ascii="Arial" w:hAnsi="Arial" w:cs="Arial"/>
          <w:bCs/>
          <w:lang w:eastAsia="en-AU"/>
        </w:rPr>
      </w:pPr>
    </w:p>
    <w:p w14:paraId="0ED49A36" w14:textId="24FF9246" w:rsidR="008775E9" w:rsidRPr="00CE3E22" w:rsidRDefault="008775E9" w:rsidP="008775E9">
      <w:pPr>
        <w:pStyle w:val="ListParagraph"/>
        <w:numPr>
          <w:ilvl w:val="0"/>
          <w:numId w:val="2"/>
        </w:numPr>
        <w:tabs>
          <w:tab w:val="left" w:pos="7485"/>
        </w:tabs>
        <w:spacing w:after="0" w:line="240" w:lineRule="auto"/>
        <w:ind w:right="23"/>
        <w:jc w:val="both"/>
        <w:rPr>
          <w:rFonts w:ascii="Arial" w:hAnsi="Arial" w:cs="Arial"/>
        </w:rPr>
      </w:pPr>
      <w:r w:rsidRPr="00CE3E22">
        <w:rPr>
          <w:rFonts w:ascii="Arial" w:hAnsi="Arial" w:cs="Arial"/>
        </w:rPr>
        <w:t>State Environmental Planning Policy (Biodiversity and Conservation) 2021</w:t>
      </w:r>
      <w:r w:rsidR="003F5504">
        <w:rPr>
          <w:rFonts w:ascii="Arial" w:hAnsi="Arial" w:cs="Arial"/>
        </w:rPr>
        <w:t>;</w:t>
      </w:r>
    </w:p>
    <w:p w14:paraId="0D2CBE4C" w14:textId="7B9B5E0B" w:rsidR="008775E9" w:rsidRPr="00CE3E22" w:rsidRDefault="008775E9" w:rsidP="008775E9">
      <w:pPr>
        <w:pStyle w:val="ListParagraph"/>
        <w:numPr>
          <w:ilvl w:val="0"/>
          <w:numId w:val="2"/>
        </w:numPr>
        <w:tabs>
          <w:tab w:val="left" w:pos="7485"/>
        </w:tabs>
        <w:spacing w:after="0" w:line="240" w:lineRule="auto"/>
        <w:ind w:right="23"/>
        <w:jc w:val="both"/>
        <w:rPr>
          <w:rFonts w:ascii="Arial" w:hAnsi="Arial" w:cs="Arial"/>
        </w:rPr>
      </w:pPr>
      <w:r w:rsidRPr="00CE3E22">
        <w:rPr>
          <w:rFonts w:ascii="Arial" w:hAnsi="Arial" w:cs="Arial"/>
        </w:rPr>
        <w:t>State Environmental Planning Policy (Sustainable Buildings) 2022</w:t>
      </w:r>
      <w:r w:rsidR="003F5504">
        <w:rPr>
          <w:rFonts w:ascii="Arial" w:hAnsi="Arial" w:cs="Arial"/>
        </w:rPr>
        <w:t>;</w:t>
      </w:r>
    </w:p>
    <w:p w14:paraId="088D1153" w14:textId="1273CB4D" w:rsidR="008775E9" w:rsidRPr="00CE3E22" w:rsidRDefault="008775E9" w:rsidP="008775E9">
      <w:pPr>
        <w:pStyle w:val="ListParagraph"/>
        <w:numPr>
          <w:ilvl w:val="0"/>
          <w:numId w:val="2"/>
        </w:numPr>
        <w:tabs>
          <w:tab w:val="left" w:pos="7485"/>
        </w:tabs>
        <w:spacing w:after="0" w:line="240" w:lineRule="auto"/>
        <w:ind w:right="23"/>
        <w:jc w:val="both"/>
        <w:rPr>
          <w:rFonts w:ascii="Arial" w:hAnsi="Arial" w:cs="Arial"/>
        </w:rPr>
      </w:pPr>
      <w:r w:rsidRPr="00CE3E22">
        <w:rPr>
          <w:rFonts w:ascii="Arial" w:hAnsi="Arial" w:cs="Arial"/>
        </w:rPr>
        <w:t>State Environmental Planning Policy (Housing) 2021</w:t>
      </w:r>
      <w:r w:rsidR="003F5504">
        <w:rPr>
          <w:rFonts w:ascii="Arial" w:hAnsi="Arial" w:cs="Arial"/>
        </w:rPr>
        <w:t>;</w:t>
      </w:r>
    </w:p>
    <w:p w14:paraId="26DE5AF8" w14:textId="7F4B13D3" w:rsidR="008775E9" w:rsidRPr="00CE3E22" w:rsidRDefault="008775E9" w:rsidP="008775E9">
      <w:pPr>
        <w:pStyle w:val="ListParagraph"/>
        <w:numPr>
          <w:ilvl w:val="0"/>
          <w:numId w:val="2"/>
        </w:numPr>
        <w:tabs>
          <w:tab w:val="left" w:pos="7485"/>
        </w:tabs>
        <w:spacing w:after="0" w:line="240" w:lineRule="auto"/>
        <w:ind w:right="23"/>
        <w:jc w:val="both"/>
        <w:rPr>
          <w:rFonts w:ascii="Arial" w:hAnsi="Arial" w:cs="Arial"/>
        </w:rPr>
      </w:pPr>
      <w:r w:rsidRPr="00CE3E22">
        <w:rPr>
          <w:rFonts w:ascii="Arial" w:hAnsi="Arial" w:cs="Arial"/>
        </w:rPr>
        <w:t>State Environmental Planning Policy (Planning Systems) 2021</w:t>
      </w:r>
      <w:r w:rsidR="003F5504">
        <w:rPr>
          <w:rFonts w:ascii="Arial" w:hAnsi="Arial" w:cs="Arial"/>
        </w:rPr>
        <w:t>;</w:t>
      </w:r>
    </w:p>
    <w:p w14:paraId="3B54B050" w14:textId="7E447119" w:rsidR="008775E9" w:rsidRPr="00CE3E22" w:rsidRDefault="008775E9" w:rsidP="008775E9">
      <w:pPr>
        <w:pStyle w:val="ListParagraph"/>
        <w:numPr>
          <w:ilvl w:val="0"/>
          <w:numId w:val="2"/>
        </w:numPr>
        <w:tabs>
          <w:tab w:val="left" w:pos="7485"/>
        </w:tabs>
        <w:spacing w:after="0" w:line="240" w:lineRule="auto"/>
        <w:ind w:right="23"/>
        <w:jc w:val="both"/>
        <w:rPr>
          <w:rFonts w:ascii="Arial" w:hAnsi="Arial" w:cs="Arial"/>
        </w:rPr>
      </w:pPr>
      <w:r w:rsidRPr="00CE3E22">
        <w:rPr>
          <w:rFonts w:ascii="Arial" w:hAnsi="Arial" w:cs="Arial"/>
        </w:rPr>
        <w:t>State Environmental Planning Policy (Resilience and Hazards) 2021</w:t>
      </w:r>
      <w:r w:rsidR="003F5504">
        <w:rPr>
          <w:rFonts w:ascii="Arial" w:hAnsi="Arial" w:cs="Arial"/>
        </w:rPr>
        <w:t>;</w:t>
      </w:r>
    </w:p>
    <w:p w14:paraId="3AFCCD32" w14:textId="3425CF4B" w:rsidR="008775E9" w:rsidRDefault="008775E9" w:rsidP="008775E9">
      <w:pPr>
        <w:pStyle w:val="ListParagraph"/>
        <w:numPr>
          <w:ilvl w:val="0"/>
          <w:numId w:val="2"/>
        </w:numPr>
        <w:tabs>
          <w:tab w:val="left" w:pos="7485"/>
        </w:tabs>
        <w:spacing w:after="0" w:line="240" w:lineRule="auto"/>
        <w:ind w:right="23"/>
        <w:jc w:val="both"/>
        <w:rPr>
          <w:rFonts w:ascii="Arial" w:hAnsi="Arial" w:cs="Arial"/>
        </w:rPr>
      </w:pPr>
      <w:r w:rsidRPr="00CE3E22">
        <w:rPr>
          <w:rFonts w:ascii="Arial" w:hAnsi="Arial" w:cs="Arial"/>
        </w:rPr>
        <w:t>State Environmental Planning Policy (Transport and Infrastructure) 2021</w:t>
      </w:r>
      <w:r w:rsidR="003F5504">
        <w:rPr>
          <w:rFonts w:ascii="Arial" w:hAnsi="Arial" w:cs="Arial"/>
        </w:rPr>
        <w:t>;</w:t>
      </w:r>
      <w:r w:rsidR="00F66AE5">
        <w:rPr>
          <w:rFonts w:ascii="Arial" w:hAnsi="Arial" w:cs="Arial"/>
        </w:rPr>
        <w:t xml:space="preserve"> </w:t>
      </w:r>
    </w:p>
    <w:p w14:paraId="6EA827D2" w14:textId="63AE80EC" w:rsidR="00D93B0A" w:rsidRDefault="00D93B0A" w:rsidP="008775E9">
      <w:pPr>
        <w:pStyle w:val="ListParagraph"/>
        <w:numPr>
          <w:ilvl w:val="0"/>
          <w:numId w:val="2"/>
        </w:numPr>
        <w:tabs>
          <w:tab w:val="left" w:pos="7485"/>
        </w:tabs>
        <w:spacing w:after="0" w:line="240" w:lineRule="auto"/>
        <w:ind w:right="23"/>
        <w:jc w:val="both"/>
        <w:rPr>
          <w:rFonts w:ascii="Arial" w:hAnsi="Arial" w:cs="Arial"/>
        </w:rPr>
      </w:pPr>
      <w:r w:rsidRPr="00CE3E22">
        <w:rPr>
          <w:rFonts w:ascii="Arial" w:hAnsi="Arial" w:cs="Arial"/>
        </w:rPr>
        <w:t>Canterbury-Bankstown Local Environmental Plan 2023</w:t>
      </w:r>
      <w:r w:rsidR="003F5504">
        <w:rPr>
          <w:rFonts w:ascii="Arial" w:hAnsi="Arial" w:cs="Arial"/>
        </w:rPr>
        <w:t>.</w:t>
      </w:r>
    </w:p>
    <w:p w14:paraId="0F58D2BB" w14:textId="77777777" w:rsidR="008775E9" w:rsidRPr="00BE218C" w:rsidRDefault="008775E9" w:rsidP="008775E9">
      <w:pPr>
        <w:pStyle w:val="ListParagraph"/>
        <w:tabs>
          <w:tab w:val="left" w:pos="709"/>
          <w:tab w:val="left" w:pos="851"/>
          <w:tab w:val="left" w:pos="7485"/>
        </w:tabs>
        <w:spacing w:before="120" w:after="0" w:line="240" w:lineRule="auto"/>
        <w:ind w:left="760" w:right="23"/>
        <w:rPr>
          <w:rFonts w:ascii="Arial" w:hAnsi="Arial" w:cs="Arial"/>
          <w:b/>
          <w:bCs/>
          <w:lang w:eastAsia="en-AU"/>
        </w:rPr>
      </w:pPr>
    </w:p>
    <w:p w14:paraId="5D99020F" w14:textId="0F3D8F88" w:rsidR="008775E9" w:rsidRDefault="008775E9" w:rsidP="008775E9">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A summary of the key matters for consideration arising from these </w:t>
      </w:r>
      <w:r w:rsidRPr="00B9144C">
        <w:rPr>
          <w:rFonts w:ascii="Arial" w:hAnsi="Arial" w:cs="Arial"/>
          <w:bCs/>
          <w:lang w:val="en-US" w:eastAsia="en-GB"/>
        </w:rPr>
        <w:t xml:space="preserve">State </w:t>
      </w:r>
      <w:r>
        <w:rPr>
          <w:rFonts w:ascii="Arial" w:hAnsi="Arial" w:cs="Arial"/>
          <w:bCs/>
          <w:lang w:val="en-US" w:eastAsia="en-GB"/>
        </w:rPr>
        <w:t xml:space="preserve">and Local </w:t>
      </w:r>
      <w:r w:rsidRPr="00B9144C">
        <w:rPr>
          <w:rFonts w:ascii="Arial" w:hAnsi="Arial" w:cs="Arial"/>
          <w:bCs/>
          <w:lang w:val="en-US" w:eastAsia="en-GB"/>
        </w:rPr>
        <w:t xml:space="preserve">Environmental Planning Policies are outlined in </w:t>
      </w:r>
      <w:r w:rsidRPr="00FE7FF9">
        <w:rPr>
          <w:rFonts w:ascii="Arial" w:hAnsi="Arial" w:cs="Arial"/>
          <w:b/>
          <w:bCs/>
          <w:lang w:val="en-US" w:eastAsia="en-GB"/>
        </w:rPr>
        <w:t>Table 3</w:t>
      </w:r>
      <w:r w:rsidRPr="00B9144C">
        <w:rPr>
          <w:rFonts w:ascii="Arial" w:hAnsi="Arial" w:cs="Arial"/>
          <w:bCs/>
          <w:lang w:val="en-US" w:eastAsia="en-GB"/>
        </w:rPr>
        <w:t xml:space="preserve"> and considered in more detail </w:t>
      </w:r>
      <w:r w:rsidRPr="00BE218C">
        <w:rPr>
          <w:rFonts w:ascii="Arial" w:hAnsi="Arial" w:cs="Arial"/>
          <w:lang w:eastAsia="en-GB"/>
        </w:rPr>
        <w:t>below.</w:t>
      </w:r>
    </w:p>
    <w:p w14:paraId="7151F815" w14:textId="77777777" w:rsidR="0042367C" w:rsidRDefault="0042367C" w:rsidP="008775E9">
      <w:pPr>
        <w:shd w:val="clear" w:color="auto" w:fill="FFFFFF"/>
        <w:spacing w:after="0" w:line="240" w:lineRule="auto"/>
        <w:ind w:right="-23"/>
        <w:jc w:val="both"/>
        <w:rPr>
          <w:rFonts w:ascii="Arial" w:hAnsi="Arial" w:cs="Arial"/>
          <w:lang w:eastAsia="en-GB"/>
        </w:rPr>
      </w:pPr>
    </w:p>
    <w:p w14:paraId="51F0E725" w14:textId="77777777" w:rsidR="008775E9" w:rsidRDefault="008775E9" w:rsidP="008775E9">
      <w:pPr>
        <w:pStyle w:val="ListParagraph"/>
        <w:tabs>
          <w:tab w:val="left" w:pos="7485"/>
        </w:tabs>
        <w:spacing w:before="120" w:after="0" w:line="240" w:lineRule="auto"/>
        <w:ind w:left="0" w:right="23"/>
        <w:contextualSpacing w:val="0"/>
        <w:jc w:val="center"/>
        <w:rPr>
          <w:rFonts w:ascii="Arial" w:hAnsi="Arial" w:cs="Arial"/>
          <w:b/>
          <w:sz w:val="20"/>
          <w:szCs w:val="20"/>
          <w:lang w:eastAsia="en-AU"/>
        </w:rPr>
      </w:pPr>
      <w:r w:rsidRPr="002A0A9B">
        <w:rPr>
          <w:rFonts w:ascii="Arial" w:hAnsi="Arial" w:cs="Arial"/>
          <w:b/>
          <w:sz w:val="20"/>
          <w:szCs w:val="20"/>
          <w:lang w:eastAsia="en-AU"/>
        </w:rPr>
        <w:t xml:space="preserve">Table </w:t>
      </w:r>
      <w:r w:rsidRPr="002A0A9B">
        <w:rPr>
          <w:rFonts w:ascii="Arial" w:hAnsi="Arial" w:cs="Arial"/>
          <w:b/>
          <w:sz w:val="20"/>
          <w:szCs w:val="20"/>
          <w:lang w:eastAsia="en-AU"/>
        </w:rPr>
        <w:fldChar w:fldCharType="begin"/>
      </w:r>
      <w:r w:rsidRPr="002A0A9B">
        <w:rPr>
          <w:rFonts w:ascii="Arial" w:hAnsi="Arial" w:cs="Arial"/>
          <w:b/>
          <w:sz w:val="20"/>
          <w:szCs w:val="20"/>
          <w:lang w:eastAsia="en-AU"/>
        </w:rPr>
        <w:instrText xml:space="preserve"> SEQ Table \* ARABIC </w:instrText>
      </w:r>
      <w:r w:rsidRPr="002A0A9B">
        <w:rPr>
          <w:rFonts w:ascii="Arial" w:hAnsi="Arial" w:cs="Arial"/>
          <w:b/>
          <w:sz w:val="20"/>
          <w:szCs w:val="20"/>
          <w:lang w:eastAsia="en-AU"/>
        </w:rPr>
        <w:fldChar w:fldCharType="separate"/>
      </w:r>
      <w:r w:rsidRPr="002A0A9B">
        <w:rPr>
          <w:rFonts w:ascii="Arial" w:hAnsi="Arial" w:cs="Arial"/>
          <w:b/>
          <w:noProof/>
          <w:sz w:val="20"/>
          <w:szCs w:val="20"/>
          <w:lang w:eastAsia="en-AU"/>
        </w:rPr>
        <w:t>3</w:t>
      </w:r>
      <w:r w:rsidRPr="002A0A9B">
        <w:rPr>
          <w:rFonts w:ascii="Arial" w:hAnsi="Arial" w:cs="Arial"/>
          <w:b/>
          <w:sz w:val="20"/>
          <w:szCs w:val="20"/>
          <w:lang w:eastAsia="en-AU"/>
        </w:rPr>
        <w:fldChar w:fldCharType="end"/>
      </w:r>
      <w:r w:rsidRPr="002A0A9B">
        <w:rPr>
          <w:rFonts w:ascii="Arial" w:hAnsi="Arial" w:cs="Arial"/>
          <w:b/>
          <w:sz w:val="20"/>
          <w:szCs w:val="20"/>
          <w:lang w:eastAsia="en-AU"/>
        </w:rPr>
        <w:t>: Summary of Applicable Environmental Planning Instruments</w:t>
      </w:r>
    </w:p>
    <w:p w14:paraId="21E04D49" w14:textId="77777777" w:rsidR="008775E9" w:rsidRPr="002A0A9B" w:rsidRDefault="008775E9" w:rsidP="008775E9">
      <w:pPr>
        <w:pStyle w:val="ListParagraph"/>
        <w:tabs>
          <w:tab w:val="left" w:pos="7485"/>
        </w:tabs>
        <w:spacing w:before="120" w:after="0" w:line="240" w:lineRule="auto"/>
        <w:ind w:left="0" w:right="23"/>
        <w:contextualSpacing w:val="0"/>
        <w:jc w:val="center"/>
        <w:rPr>
          <w:rFonts w:ascii="Arial" w:hAnsi="Arial" w:cs="Arial"/>
          <w:b/>
          <w:sz w:val="20"/>
          <w:szCs w:val="20"/>
          <w:lang w:eastAsia="en-AU"/>
        </w:rPr>
      </w:pPr>
    </w:p>
    <w:tbl>
      <w:tblPr>
        <w:tblStyle w:val="DPETable"/>
        <w:tblW w:w="963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5999"/>
        <w:gridCol w:w="1090"/>
      </w:tblGrid>
      <w:tr w:rsidR="008775E9" w:rsidRPr="002767B9" w14:paraId="4BAFB634" w14:textId="77777777" w:rsidTr="00901F1C">
        <w:trPr>
          <w:cnfStyle w:val="100000000000" w:firstRow="1" w:lastRow="0" w:firstColumn="0" w:lastColumn="0" w:oddVBand="0" w:evenVBand="0" w:oddHBand="0" w:evenHBand="0" w:firstRowFirstColumn="0" w:firstRowLastColumn="0" w:lastRowFirstColumn="0" w:lastRowLastColumn="0"/>
        </w:trPr>
        <w:tc>
          <w:tcPr>
            <w:tcW w:w="2547" w:type="dxa"/>
          </w:tcPr>
          <w:p w14:paraId="3501B101" w14:textId="77777777" w:rsidR="008775E9" w:rsidRDefault="008775E9" w:rsidP="00901F1C">
            <w:pPr>
              <w:pStyle w:val="FigureCaption"/>
              <w:spacing w:before="0" w:after="0"/>
              <w:ind w:left="0"/>
              <w:rPr>
                <w:rFonts w:ascii="Arial" w:hAnsi="Arial" w:cs="Arial"/>
                <w:bCs/>
                <w:color w:val="auto"/>
                <w:sz w:val="22"/>
                <w:szCs w:val="22"/>
              </w:rPr>
            </w:pPr>
          </w:p>
          <w:p w14:paraId="1CF031C8" w14:textId="77777777" w:rsidR="008775E9" w:rsidRPr="002767B9" w:rsidRDefault="008775E9" w:rsidP="00901F1C">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EPI</w:t>
            </w:r>
          </w:p>
          <w:p w14:paraId="45B284E5" w14:textId="77777777" w:rsidR="008775E9" w:rsidRPr="002767B9" w:rsidRDefault="008775E9" w:rsidP="00901F1C">
            <w:pPr>
              <w:pStyle w:val="FigureCaption"/>
              <w:spacing w:before="0" w:after="0"/>
              <w:ind w:left="0"/>
              <w:rPr>
                <w:rFonts w:ascii="Arial" w:hAnsi="Arial" w:cs="Arial"/>
                <w:b/>
                <w:bCs/>
                <w:color w:val="auto"/>
                <w:sz w:val="22"/>
                <w:szCs w:val="22"/>
              </w:rPr>
            </w:pPr>
          </w:p>
        </w:tc>
        <w:tc>
          <w:tcPr>
            <w:tcW w:w="5999" w:type="dxa"/>
          </w:tcPr>
          <w:p w14:paraId="6CA12AB8" w14:textId="77777777" w:rsidR="008775E9" w:rsidRPr="002767B9" w:rsidRDefault="008775E9" w:rsidP="00901F1C">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Matters for Consideration</w:t>
            </w:r>
          </w:p>
          <w:p w14:paraId="7DF0B366" w14:textId="77777777" w:rsidR="008775E9" w:rsidRPr="002767B9" w:rsidRDefault="008775E9" w:rsidP="00901F1C">
            <w:pPr>
              <w:pStyle w:val="FigureCaption"/>
              <w:spacing w:before="0" w:after="0"/>
              <w:ind w:left="0"/>
              <w:jc w:val="left"/>
              <w:rPr>
                <w:rFonts w:ascii="Arial" w:hAnsi="Arial" w:cs="Arial"/>
                <w:bCs/>
                <w:i/>
                <w:color w:val="auto"/>
                <w:sz w:val="22"/>
                <w:szCs w:val="22"/>
              </w:rPr>
            </w:pPr>
          </w:p>
        </w:tc>
        <w:tc>
          <w:tcPr>
            <w:tcW w:w="1090" w:type="dxa"/>
          </w:tcPr>
          <w:p w14:paraId="161F5940" w14:textId="77777777" w:rsidR="008775E9" w:rsidRPr="002767B9" w:rsidRDefault="008775E9" w:rsidP="00901F1C">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Comply (Y/N)</w:t>
            </w:r>
          </w:p>
        </w:tc>
      </w:tr>
      <w:tr w:rsidR="008775E9" w:rsidRPr="00CD499A" w14:paraId="5F015298" w14:textId="77777777" w:rsidTr="00901F1C">
        <w:tc>
          <w:tcPr>
            <w:tcW w:w="2547" w:type="dxa"/>
          </w:tcPr>
          <w:p w14:paraId="2EEDCD72" w14:textId="77777777" w:rsidR="008775E9" w:rsidRPr="00DC5CFB" w:rsidRDefault="008775E9" w:rsidP="00901F1C">
            <w:pPr>
              <w:pStyle w:val="FigureCaption"/>
              <w:spacing w:before="0" w:after="0"/>
              <w:ind w:left="0"/>
              <w:rPr>
                <w:rFonts w:ascii="Arial" w:hAnsi="Arial" w:cs="Arial"/>
                <w:b w:val="0"/>
                <w:color w:val="auto"/>
                <w:sz w:val="22"/>
                <w:szCs w:val="22"/>
              </w:rPr>
            </w:pPr>
            <w:r w:rsidRPr="00A40166">
              <w:rPr>
                <w:rFonts w:ascii="Arial" w:hAnsi="Arial" w:cs="Arial"/>
                <w:b w:val="0"/>
                <w:bCs/>
                <w:color w:val="auto"/>
                <w:sz w:val="22"/>
                <w:szCs w:val="22"/>
                <w:lang w:val="en-AU"/>
              </w:rPr>
              <w:t>State Environmental Planning Policy</w:t>
            </w:r>
            <w:r w:rsidRPr="00A40166">
              <w:rPr>
                <w:rFonts w:ascii="Arial" w:hAnsi="Arial" w:cs="Arial"/>
                <w:b w:val="0"/>
                <w:color w:val="auto"/>
                <w:sz w:val="22"/>
                <w:szCs w:val="22"/>
              </w:rPr>
              <w:t xml:space="preserve"> (Biodiversity &amp; Conservation) 2021</w:t>
            </w:r>
          </w:p>
        </w:tc>
        <w:tc>
          <w:tcPr>
            <w:tcW w:w="5999" w:type="dxa"/>
          </w:tcPr>
          <w:p w14:paraId="73EF5F1C" w14:textId="77777777" w:rsidR="008775E9" w:rsidRPr="00DC5CFB" w:rsidRDefault="008775E9" w:rsidP="00BC50BB">
            <w:pPr>
              <w:pStyle w:val="FigureCaption"/>
              <w:numPr>
                <w:ilvl w:val="0"/>
                <w:numId w:val="26"/>
              </w:numPr>
              <w:spacing w:before="0" w:after="0"/>
              <w:jc w:val="both"/>
              <w:rPr>
                <w:rFonts w:ascii="Arial" w:hAnsi="Arial" w:cs="Arial"/>
                <w:b w:val="0"/>
                <w:bCs/>
                <w:color w:val="auto"/>
                <w:sz w:val="22"/>
                <w:szCs w:val="22"/>
              </w:rPr>
            </w:pPr>
            <w:r w:rsidRPr="00DC5CFB">
              <w:rPr>
                <w:rFonts w:ascii="Arial" w:hAnsi="Arial" w:cs="Arial"/>
                <w:b w:val="0"/>
                <w:bCs/>
                <w:color w:val="auto"/>
                <w:sz w:val="22"/>
                <w:szCs w:val="22"/>
              </w:rPr>
              <w:t>Chapter 2: Vegetation in non-rural areas</w:t>
            </w:r>
          </w:p>
          <w:p w14:paraId="4120A710" w14:textId="77777777" w:rsidR="008775E9" w:rsidRDefault="008775E9" w:rsidP="00901F1C">
            <w:pPr>
              <w:pStyle w:val="FigureCaption"/>
              <w:spacing w:before="0" w:after="0"/>
              <w:ind w:left="720"/>
              <w:jc w:val="both"/>
              <w:rPr>
                <w:rFonts w:ascii="Arial" w:hAnsi="Arial" w:cs="Arial"/>
                <w:b w:val="0"/>
                <w:bCs/>
                <w:color w:val="auto"/>
                <w:sz w:val="22"/>
                <w:szCs w:val="22"/>
              </w:rPr>
            </w:pPr>
          </w:p>
          <w:p w14:paraId="1CB5EE40" w14:textId="77777777" w:rsidR="008775E9" w:rsidRPr="00DC5CFB" w:rsidRDefault="008775E9" w:rsidP="00BC50BB">
            <w:pPr>
              <w:pStyle w:val="FigureCaption"/>
              <w:numPr>
                <w:ilvl w:val="0"/>
                <w:numId w:val="26"/>
              </w:numPr>
              <w:spacing w:before="0" w:after="0"/>
              <w:jc w:val="both"/>
              <w:rPr>
                <w:rFonts w:ascii="Arial" w:hAnsi="Arial" w:cs="Arial"/>
                <w:b w:val="0"/>
                <w:bCs/>
                <w:color w:val="auto"/>
                <w:sz w:val="22"/>
                <w:szCs w:val="22"/>
              </w:rPr>
            </w:pPr>
            <w:r w:rsidRPr="00DC5CFB">
              <w:rPr>
                <w:rFonts w:ascii="Arial" w:hAnsi="Arial" w:cs="Arial"/>
                <w:b w:val="0"/>
                <w:bCs/>
                <w:color w:val="auto"/>
                <w:sz w:val="22"/>
                <w:szCs w:val="22"/>
              </w:rPr>
              <w:t>Chapter 6: Water Catchments</w:t>
            </w:r>
          </w:p>
          <w:p w14:paraId="0A81D423" w14:textId="77777777" w:rsidR="008775E9" w:rsidRPr="00DC5CFB" w:rsidRDefault="008775E9" w:rsidP="00BC50BB">
            <w:pPr>
              <w:pStyle w:val="FigureCaption"/>
              <w:numPr>
                <w:ilvl w:val="0"/>
                <w:numId w:val="26"/>
              </w:numPr>
              <w:spacing w:before="0" w:after="0"/>
              <w:ind w:left="0"/>
              <w:jc w:val="both"/>
              <w:rPr>
                <w:rFonts w:ascii="Arial" w:hAnsi="Arial" w:cs="Arial"/>
                <w:color w:val="auto"/>
                <w:sz w:val="22"/>
                <w:szCs w:val="22"/>
              </w:rPr>
            </w:pPr>
            <w:r w:rsidRPr="00DC5CFB">
              <w:rPr>
                <w:rFonts w:ascii="Arial" w:hAnsi="Arial" w:cs="Arial"/>
                <w:color w:val="auto"/>
                <w:sz w:val="22"/>
                <w:szCs w:val="22"/>
              </w:rPr>
              <w:t xml:space="preserve"> </w:t>
            </w:r>
          </w:p>
        </w:tc>
        <w:tc>
          <w:tcPr>
            <w:tcW w:w="1090" w:type="dxa"/>
          </w:tcPr>
          <w:p w14:paraId="31B3EFBF" w14:textId="77777777" w:rsidR="008775E9" w:rsidRPr="00A40166" w:rsidRDefault="008775E9" w:rsidP="00901F1C">
            <w:pPr>
              <w:pStyle w:val="FigureCaption"/>
              <w:spacing w:before="0" w:after="0"/>
              <w:ind w:left="0"/>
              <w:rPr>
                <w:rFonts w:ascii="Arial" w:hAnsi="Arial" w:cs="Arial"/>
                <w:b w:val="0"/>
                <w:color w:val="auto"/>
                <w:sz w:val="22"/>
                <w:szCs w:val="22"/>
              </w:rPr>
            </w:pPr>
            <w:r w:rsidRPr="00A40166">
              <w:rPr>
                <w:rFonts w:ascii="Arial" w:hAnsi="Arial" w:cs="Arial"/>
                <w:b w:val="0"/>
                <w:color w:val="auto"/>
                <w:sz w:val="22"/>
                <w:szCs w:val="22"/>
              </w:rPr>
              <w:t>Y</w:t>
            </w:r>
          </w:p>
        </w:tc>
      </w:tr>
      <w:tr w:rsidR="008775E9" w:rsidRPr="00CD499A" w14:paraId="7DB6626A" w14:textId="77777777" w:rsidTr="00901F1C">
        <w:tc>
          <w:tcPr>
            <w:tcW w:w="2547" w:type="dxa"/>
          </w:tcPr>
          <w:p w14:paraId="50CA73C0" w14:textId="6B8327DD" w:rsidR="008775E9" w:rsidRPr="008934BB" w:rsidRDefault="00D93B0A" w:rsidP="00901F1C">
            <w:pPr>
              <w:pStyle w:val="FigureCaption"/>
              <w:spacing w:before="0" w:after="0"/>
              <w:ind w:left="0"/>
              <w:rPr>
                <w:rFonts w:ascii="Arial" w:hAnsi="Arial" w:cs="Arial"/>
                <w:b w:val="0"/>
                <w:color w:val="auto"/>
                <w:sz w:val="22"/>
                <w:szCs w:val="22"/>
              </w:rPr>
            </w:pPr>
            <w:r w:rsidRPr="00D93B0A">
              <w:rPr>
                <w:rFonts w:ascii="Arial" w:hAnsi="Arial" w:cs="Arial"/>
                <w:b w:val="0"/>
                <w:color w:val="auto"/>
                <w:sz w:val="22"/>
                <w:szCs w:val="22"/>
              </w:rPr>
              <w:t>State Environmental Planning Policy (Sustainable Buildings) 2022</w:t>
            </w:r>
          </w:p>
        </w:tc>
        <w:tc>
          <w:tcPr>
            <w:tcW w:w="5999" w:type="dxa"/>
          </w:tcPr>
          <w:p w14:paraId="01C76120" w14:textId="77777777" w:rsidR="008775E9" w:rsidRPr="008934BB"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Sustainable residential development determined against the objectives and requirements of the Building Sustainability Index</w:t>
            </w:r>
            <w:r w:rsidRPr="008934BB">
              <w:rPr>
                <w:rFonts w:ascii="Arial" w:hAnsi="Arial" w:cs="Arial"/>
                <w:b w:val="0"/>
                <w:color w:val="auto"/>
                <w:sz w:val="22"/>
                <w:szCs w:val="22"/>
              </w:rPr>
              <w:t xml:space="preserve">. </w:t>
            </w:r>
          </w:p>
        </w:tc>
        <w:tc>
          <w:tcPr>
            <w:tcW w:w="1090" w:type="dxa"/>
          </w:tcPr>
          <w:p w14:paraId="58E5A9F8" w14:textId="77777777" w:rsidR="008775E9" w:rsidRPr="008934BB" w:rsidRDefault="008775E9" w:rsidP="00901F1C">
            <w:pPr>
              <w:pStyle w:val="FigureCaption"/>
              <w:spacing w:before="0" w:after="0"/>
              <w:ind w:left="0"/>
              <w:rPr>
                <w:rFonts w:ascii="Arial" w:hAnsi="Arial" w:cs="Arial"/>
                <w:b w:val="0"/>
                <w:color w:val="auto"/>
                <w:sz w:val="22"/>
                <w:szCs w:val="22"/>
              </w:rPr>
            </w:pPr>
            <w:r w:rsidRPr="008934BB">
              <w:rPr>
                <w:rFonts w:ascii="Arial" w:hAnsi="Arial" w:cs="Arial"/>
                <w:b w:val="0"/>
                <w:color w:val="auto"/>
                <w:sz w:val="22"/>
                <w:szCs w:val="22"/>
              </w:rPr>
              <w:t>Y</w:t>
            </w:r>
          </w:p>
        </w:tc>
      </w:tr>
      <w:tr w:rsidR="008775E9" w:rsidRPr="00CD499A" w14:paraId="68D6E9CB" w14:textId="77777777" w:rsidTr="00901F1C">
        <w:tc>
          <w:tcPr>
            <w:tcW w:w="2547" w:type="dxa"/>
          </w:tcPr>
          <w:p w14:paraId="58EA6CC0" w14:textId="77777777" w:rsidR="008775E9" w:rsidRPr="00CD499A" w:rsidRDefault="008775E9" w:rsidP="00901F1C">
            <w:pPr>
              <w:pStyle w:val="FigureCaption"/>
              <w:spacing w:before="0" w:after="0"/>
              <w:ind w:left="175"/>
              <w:rPr>
                <w:rFonts w:ascii="Arial" w:hAnsi="Arial" w:cs="Arial"/>
                <w:b w:val="0"/>
                <w:bCs/>
                <w:color w:val="FF0000"/>
                <w:sz w:val="22"/>
                <w:szCs w:val="22"/>
                <w:lang w:val="en-AU"/>
              </w:rPr>
            </w:pPr>
            <w:r w:rsidRPr="00FE0359">
              <w:rPr>
                <w:rFonts w:ascii="Arial" w:hAnsi="Arial" w:cs="Arial"/>
                <w:b w:val="0"/>
                <w:bCs/>
                <w:color w:val="auto"/>
                <w:sz w:val="22"/>
                <w:szCs w:val="22"/>
                <w:lang w:val="en-AU"/>
              </w:rPr>
              <w:t>State Environmental Planning Policy (Housing) 2021</w:t>
            </w:r>
          </w:p>
        </w:tc>
        <w:tc>
          <w:tcPr>
            <w:tcW w:w="5999" w:type="dxa"/>
          </w:tcPr>
          <w:p w14:paraId="345ADF7D" w14:textId="77777777" w:rsidR="008775E9" w:rsidRDefault="008775E9" w:rsidP="00BC50BB">
            <w:pPr>
              <w:pStyle w:val="FigureCaption"/>
              <w:numPr>
                <w:ilvl w:val="0"/>
                <w:numId w:val="26"/>
              </w:numPr>
              <w:spacing w:before="0" w:after="0"/>
              <w:jc w:val="both"/>
              <w:rPr>
                <w:rFonts w:ascii="Arial" w:hAnsi="Arial" w:cs="Arial"/>
                <w:b w:val="0"/>
                <w:bCs/>
                <w:color w:val="auto"/>
                <w:sz w:val="22"/>
                <w:szCs w:val="22"/>
              </w:rPr>
            </w:pPr>
            <w:r w:rsidRPr="00D76B0B">
              <w:rPr>
                <w:rFonts w:ascii="Arial" w:hAnsi="Arial" w:cs="Arial"/>
                <w:b w:val="0"/>
                <w:bCs/>
                <w:color w:val="auto"/>
                <w:sz w:val="22"/>
                <w:szCs w:val="22"/>
              </w:rPr>
              <w:t>Chapter 2: Affordable Housing</w:t>
            </w:r>
          </w:p>
          <w:p w14:paraId="1D3C7ACE" w14:textId="77777777" w:rsidR="008775E9" w:rsidRPr="00D76B0B" w:rsidRDefault="008775E9" w:rsidP="00BC50BB">
            <w:pPr>
              <w:pStyle w:val="FigureCaption"/>
              <w:numPr>
                <w:ilvl w:val="0"/>
                <w:numId w:val="15"/>
              </w:numPr>
              <w:spacing w:before="0" w:after="0"/>
              <w:ind w:left="1032" w:hanging="284"/>
              <w:jc w:val="both"/>
              <w:rPr>
                <w:rFonts w:ascii="Arial" w:hAnsi="Arial" w:cs="Arial"/>
                <w:b w:val="0"/>
                <w:bCs/>
                <w:color w:val="auto"/>
                <w:sz w:val="22"/>
                <w:szCs w:val="22"/>
              </w:rPr>
            </w:pPr>
            <w:r>
              <w:rPr>
                <w:rFonts w:ascii="Arial" w:hAnsi="Arial" w:cs="Arial"/>
                <w:b w:val="0"/>
                <w:bCs/>
                <w:color w:val="auto"/>
                <w:sz w:val="22"/>
                <w:szCs w:val="22"/>
              </w:rPr>
              <w:t xml:space="preserve">Division 5 Residential flat buildings-social housing providers, public </w:t>
            </w:r>
            <w:proofErr w:type="gramStart"/>
            <w:r>
              <w:rPr>
                <w:rFonts w:ascii="Arial" w:hAnsi="Arial" w:cs="Arial"/>
                <w:b w:val="0"/>
                <w:bCs/>
                <w:color w:val="auto"/>
                <w:sz w:val="22"/>
                <w:szCs w:val="22"/>
              </w:rPr>
              <w:t>authorities</w:t>
            </w:r>
            <w:proofErr w:type="gramEnd"/>
            <w:r>
              <w:rPr>
                <w:rFonts w:ascii="Arial" w:hAnsi="Arial" w:cs="Arial"/>
                <w:b w:val="0"/>
                <w:bCs/>
                <w:color w:val="auto"/>
                <w:sz w:val="22"/>
                <w:szCs w:val="22"/>
              </w:rPr>
              <w:t xml:space="preserve"> and joint ventures</w:t>
            </w:r>
          </w:p>
          <w:p w14:paraId="343FF3BF" w14:textId="77777777" w:rsidR="008775E9" w:rsidRDefault="008775E9" w:rsidP="00901F1C">
            <w:pPr>
              <w:pStyle w:val="FigureCaption"/>
              <w:spacing w:before="0" w:after="0"/>
              <w:ind w:left="720"/>
              <w:jc w:val="both"/>
              <w:rPr>
                <w:rFonts w:ascii="Arial" w:hAnsi="Arial" w:cs="Arial"/>
                <w:b w:val="0"/>
                <w:bCs/>
                <w:color w:val="auto"/>
                <w:sz w:val="22"/>
                <w:szCs w:val="22"/>
              </w:rPr>
            </w:pPr>
          </w:p>
          <w:p w14:paraId="1476C819" w14:textId="77777777" w:rsidR="008775E9" w:rsidRPr="00D76B0B" w:rsidRDefault="008775E9" w:rsidP="00BC50BB">
            <w:pPr>
              <w:pStyle w:val="FigureCaption"/>
              <w:numPr>
                <w:ilvl w:val="0"/>
                <w:numId w:val="26"/>
              </w:numPr>
              <w:spacing w:before="0" w:after="0"/>
              <w:jc w:val="both"/>
              <w:rPr>
                <w:rFonts w:ascii="Arial" w:hAnsi="Arial" w:cs="Arial"/>
                <w:color w:val="auto"/>
                <w:sz w:val="22"/>
                <w:szCs w:val="22"/>
              </w:rPr>
            </w:pPr>
            <w:r w:rsidRPr="00D76B0B">
              <w:rPr>
                <w:rFonts w:ascii="Arial" w:hAnsi="Arial" w:cs="Arial"/>
                <w:b w:val="0"/>
                <w:bCs/>
                <w:color w:val="auto"/>
                <w:sz w:val="22"/>
                <w:szCs w:val="22"/>
              </w:rPr>
              <w:t>Chapter 4: Design of residential apartment development</w:t>
            </w:r>
            <w:r w:rsidRPr="00CD499A">
              <w:rPr>
                <w:rFonts w:ascii="Arial" w:hAnsi="Arial" w:cs="Arial"/>
                <w:b w:val="0"/>
                <w:bCs/>
                <w:color w:val="FF0000"/>
                <w:sz w:val="22"/>
                <w:szCs w:val="22"/>
              </w:rPr>
              <w:t xml:space="preserve"> </w:t>
            </w:r>
          </w:p>
          <w:p w14:paraId="2BE7152A" w14:textId="77777777" w:rsidR="008775E9" w:rsidRDefault="008775E9" w:rsidP="00901F1C">
            <w:pPr>
              <w:pStyle w:val="ListParagraph"/>
              <w:rPr>
                <w:rFonts w:ascii="Arial" w:hAnsi="Arial" w:cs="Arial"/>
                <w:color w:val="auto"/>
                <w:sz w:val="22"/>
                <w:szCs w:val="22"/>
              </w:rPr>
            </w:pPr>
          </w:p>
          <w:p w14:paraId="5B23BAEE" w14:textId="77777777" w:rsidR="008775E9" w:rsidRPr="00D76B0B" w:rsidRDefault="008775E9" w:rsidP="00BC50BB">
            <w:pPr>
              <w:pStyle w:val="FigureCaption"/>
              <w:numPr>
                <w:ilvl w:val="0"/>
                <w:numId w:val="26"/>
              </w:numPr>
              <w:spacing w:before="0" w:after="0"/>
              <w:jc w:val="both"/>
              <w:rPr>
                <w:rFonts w:ascii="Arial" w:hAnsi="Arial" w:cs="Arial"/>
                <w:b w:val="0"/>
                <w:bCs/>
                <w:color w:val="auto"/>
                <w:sz w:val="22"/>
                <w:szCs w:val="22"/>
              </w:rPr>
            </w:pPr>
            <w:r w:rsidRPr="00D76B0B">
              <w:rPr>
                <w:rFonts w:ascii="Arial" w:hAnsi="Arial" w:cs="Arial"/>
                <w:b w:val="0"/>
                <w:bCs/>
                <w:color w:val="auto"/>
                <w:sz w:val="22"/>
                <w:szCs w:val="22"/>
              </w:rPr>
              <w:t xml:space="preserve">Schedule 9 Design Quality Principles </w:t>
            </w:r>
          </w:p>
        </w:tc>
        <w:tc>
          <w:tcPr>
            <w:tcW w:w="1090" w:type="dxa"/>
          </w:tcPr>
          <w:p w14:paraId="51731D34" w14:textId="77777777" w:rsidR="008775E9" w:rsidRDefault="0042367C" w:rsidP="00901F1C">
            <w:pPr>
              <w:pStyle w:val="FigureCaption"/>
              <w:spacing w:before="0" w:after="0"/>
              <w:ind w:left="0"/>
              <w:rPr>
                <w:rFonts w:ascii="Arial" w:hAnsi="Arial" w:cs="Arial"/>
                <w:b w:val="0"/>
                <w:color w:val="auto"/>
                <w:sz w:val="22"/>
                <w:szCs w:val="22"/>
              </w:rPr>
            </w:pPr>
            <w:r w:rsidRPr="0042367C">
              <w:rPr>
                <w:rFonts w:ascii="Arial" w:hAnsi="Arial" w:cs="Arial"/>
                <w:b w:val="0"/>
                <w:color w:val="auto"/>
                <w:sz w:val="22"/>
                <w:szCs w:val="22"/>
              </w:rPr>
              <w:t>N</w:t>
            </w:r>
          </w:p>
          <w:p w14:paraId="04C73207" w14:textId="7DE289AF" w:rsidR="009B3155" w:rsidRPr="00CD499A" w:rsidRDefault="009B3155" w:rsidP="00901F1C">
            <w:pPr>
              <w:pStyle w:val="FigureCaption"/>
              <w:spacing w:before="0" w:after="0"/>
              <w:ind w:left="0"/>
              <w:rPr>
                <w:rFonts w:ascii="Arial" w:hAnsi="Arial" w:cs="Arial"/>
                <w:b w:val="0"/>
                <w:color w:val="FF0000"/>
                <w:sz w:val="22"/>
                <w:szCs w:val="22"/>
              </w:rPr>
            </w:pPr>
            <w:r>
              <w:rPr>
                <w:rFonts w:ascii="Arial" w:hAnsi="Arial" w:cs="Arial"/>
                <w:b w:val="0"/>
                <w:color w:val="auto"/>
                <w:sz w:val="22"/>
                <w:szCs w:val="22"/>
              </w:rPr>
              <w:t>- ADG</w:t>
            </w:r>
          </w:p>
        </w:tc>
      </w:tr>
      <w:tr w:rsidR="008775E9" w:rsidRPr="00CD499A" w14:paraId="264EB246" w14:textId="77777777" w:rsidTr="00901F1C">
        <w:tc>
          <w:tcPr>
            <w:tcW w:w="2547" w:type="dxa"/>
          </w:tcPr>
          <w:p w14:paraId="17D3F3E1" w14:textId="77777777" w:rsidR="008775E9" w:rsidRPr="008E677F" w:rsidRDefault="008775E9" w:rsidP="00901F1C">
            <w:pPr>
              <w:pStyle w:val="FigureCaption"/>
              <w:spacing w:before="0" w:after="0"/>
              <w:ind w:left="33"/>
              <w:rPr>
                <w:rFonts w:ascii="Arial" w:hAnsi="Arial" w:cs="Arial"/>
                <w:b w:val="0"/>
                <w:bCs/>
                <w:color w:val="auto"/>
                <w:sz w:val="22"/>
                <w:szCs w:val="22"/>
                <w:lang w:val="en-AU"/>
              </w:rPr>
            </w:pPr>
            <w:r w:rsidRPr="00CF706B">
              <w:rPr>
                <w:rFonts w:ascii="Arial" w:hAnsi="Arial" w:cs="Arial"/>
                <w:b w:val="0"/>
                <w:bCs/>
                <w:color w:val="auto"/>
                <w:sz w:val="22"/>
                <w:szCs w:val="22"/>
                <w:lang w:val="en-AU"/>
              </w:rPr>
              <w:t>State Environmental Planning Policy (Planning Systems) 2021</w:t>
            </w:r>
          </w:p>
        </w:tc>
        <w:tc>
          <w:tcPr>
            <w:tcW w:w="5999" w:type="dxa"/>
          </w:tcPr>
          <w:p w14:paraId="393FBE21" w14:textId="77777777" w:rsidR="008775E9" w:rsidRDefault="008775E9" w:rsidP="00BC50BB">
            <w:pPr>
              <w:pStyle w:val="FigureCaption"/>
              <w:numPr>
                <w:ilvl w:val="0"/>
                <w:numId w:val="26"/>
              </w:numPr>
              <w:spacing w:before="0" w:after="0"/>
              <w:jc w:val="both"/>
              <w:rPr>
                <w:rFonts w:ascii="Arial" w:hAnsi="Arial" w:cs="Arial"/>
                <w:color w:val="auto"/>
                <w:sz w:val="22"/>
                <w:szCs w:val="22"/>
              </w:rPr>
            </w:pPr>
            <w:r w:rsidRPr="008E677F">
              <w:rPr>
                <w:rFonts w:ascii="Arial" w:hAnsi="Arial" w:cs="Arial"/>
                <w:b w:val="0"/>
                <w:bCs/>
                <w:color w:val="auto"/>
                <w:sz w:val="22"/>
                <w:szCs w:val="22"/>
              </w:rPr>
              <w:t>Chapter 2: State and Regional Development</w:t>
            </w:r>
            <w:r w:rsidRPr="001431F1">
              <w:rPr>
                <w:rFonts w:ascii="Arial" w:hAnsi="Arial" w:cs="Arial"/>
                <w:color w:val="auto"/>
                <w:sz w:val="22"/>
                <w:szCs w:val="22"/>
              </w:rPr>
              <w:t xml:space="preserve"> </w:t>
            </w:r>
          </w:p>
          <w:p w14:paraId="5D6DC517" w14:textId="77777777" w:rsidR="008775E9" w:rsidRPr="002E657E" w:rsidRDefault="008775E9" w:rsidP="00901F1C">
            <w:pPr>
              <w:pStyle w:val="FigureCaption"/>
              <w:spacing w:before="0" w:after="0"/>
              <w:ind w:left="720"/>
              <w:jc w:val="both"/>
              <w:rPr>
                <w:rFonts w:ascii="Arial" w:hAnsi="Arial" w:cs="Arial"/>
                <w:color w:val="auto"/>
                <w:sz w:val="22"/>
                <w:szCs w:val="22"/>
              </w:rPr>
            </w:pPr>
          </w:p>
          <w:p w14:paraId="572ED9AC" w14:textId="77777777" w:rsidR="008775E9" w:rsidRPr="008E677F" w:rsidRDefault="008775E9" w:rsidP="00BC50BB">
            <w:pPr>
              <w:pStyle w:val="FigureCaption"/>
              <w:numPr>
                <w:ilvl w:val="0"/>
                <w:numId w:val="26"/>
              </w:numPr>
              <w:spacing w:before="0" w:after="0"/>
              <w:jc w:val="both"/>
              <w:rPr>
                <w:rFonts w:ascii="Arial" w:hAnsi="Arial" w:cs="Arial"/>
                <w:color w:val="auto"/>
                <w:sz w:val="22"/>
                <w:szCs w:val="22"/>
              </w:rPr>
            </w:pPr>
            <w:r w:rsidRPr="002E657E">
              <w:rPr>
                <w:rFonts w:ascii="Arial" w:hAnsi="Arial" w:cs="Arial"/>
                <w:b w:val="0"/>
                <w:bCs/>
                <w:color w:val="auto"/>
                <w:sz w:val="22"/>
                <w:szCs w:val="22"/>
              </w:rPr>
              <w:t xml:space="preserve">Schedule 6, </w:t>
            </w:r>
            <w:r>
              <w:rPr>
                <w:rFonts w:ascii="Arial" w:hAnsi="Arial" w:cs="Arial"/>
                <w:b w:val="0"/>
                <w:bCs/>
                <w:color w:val="auto"/>
                <w:sz w:val="22"/>
                <w:szCs w:val="22"/>
              </w:rPr>
              <w:t>S</w:t>
            </w:r>
            <w:r w:rsidRPr="002E657E">
              <w:rPr>
                <w:rFonts w:ascii="Arial" w:hAnsi="Arial" w:cs="Arial"/>
                <w:b w:val="0"/>
                <w:bCs/>
                <w:color w:val="auto"/>
                <w:sz w:val="22"/>
                <w:szCs w:val="22"/>
              </w:rPr>
              <w:t>ection 4</w:t>
            </w:r>
            <w:r>
              <w:rPr>
                <w:rFonts w:ascii="Arial" w:hAnsi="Arial" w:cs="Arial"/>
                <w:color w:val="auto"/>
                <w:sz w:val="22"/>
                <w:szCs w:val="22"/>
              </w:rPr>
              <w:t xml:space="preserve"> </w:t>
            </w:r>
          </w:p>
        </w:tc>
        <w:tc>
          <w:tcPr>
            <w:tcW w:w="1090" w:type="dxa"/>
          </w:tcPr>
          <w:p w14:paraId="3B617EEA" w14:textId="77777777" w:rsidR="008775E9" w:rsidRPr="00CD499A" w:rsidRDefault="008775E9" w:rsidP="00901F1C">
            <w:pPr>
              <w:pStyle w:val="FigureCaption"/>
              <w:spacing w:before="0" w:after="0"/>
              <w:ind w:left="0"/>
              <w:rPr>
                <w:rFonts w:ascii="Arial" w:hAnsi="Arial" w:cs="Arial"/>
                <w:b w:val="0"/>
                <w:color w:val="FF0000"/>
                <w:sz w:val="22"/>
                <w:szCs w:val="22"/>
              </w:rPr>
            </w:pPr>
            <w:r w:rsidRPr="00CF706B">
              <w:rPr>
                <w:rFonts w:ascii="Arial" w:hAnsi="Arial" w:cs="Arial"/>
                <w:b w:val="0"/>
                <w:color w:val="auto"/>
                <w:sz w:val="22"/>
                <w:szCs w:val="22"/>
              </w:rPr>
              <w:t>Y</w:t>
            </w:r>
          </w:p>
        </w:tc>
      </w:tr>
      <w:tr w:rsidR="008775E9" w:rsidRPr="00CD499A" w14:paraId="6D49FADE" w14:textId="77777777" w:rsidTr="00901F1C">
        <w:tc>
          <w:tcPr>
            <w:tcW w:w="2547" w:type="dxa"/>
          </w:tcPr>
          <w:p w14:paraId="3419E40C" w14:textId="77777777" w:rsidR="008775E9" w:rsidRPr="00CD499A" w:rsidRDefault="008775E9" w:rsidP="00901F1C">
            <w:pPr>
              <w:pStyle w:val="FigureCaption"/>
              <w:spacing w:before="0" w:after="0"/>
              <w:ind w:left="0"/>
              <w:rPr>
                <w:rFonts w:ascii="Arial" w:hAnsi="Arial" w:cs="Arial"/>
                <w:b w:val="0"/>
                <w:color w:val="FF0000"/>
                <w:sz w:val="22"/>
                <w:szCs w:val="22"/>
              </w:rPr>
            </w:pPr>
            <w:r w:rsidRPr="00CF706B">
              <w:rPr>
                <w:rFonts w:ascii="Arial" w:hAnsi="Arial" w:cs="Arial"/>
                <w:b w:val="0"/>
                <w:color w:val="auto"/>
                <w:sz w:val="22"/>
                <w:szCs w:val="22"/>
              </w:rPr>
              <w:t xml:space="preserve">SEPP (Resilience &amp; Hazards) </w:t>
            </w:r>
          </w:p>
        </w:tc>
        <w:tc>
          <w:tcPr>
            <w:tcW w:w="5999" w:type="dxa"/>
          </w:tcPr>
          <w:p w14:paraId="604E782C" w14:textId="77777777" w:rsidR="008775E9" w:rsidRPr="008E677F" w:rsidRDefault="008775E9" w:rsidP="00BC50BB">
            <w:pPr>
              <w:pStyle w:val="FigureCaption"/>
              <w:numPr>
                <w:ilvl w:val="0"/>
                <w:numId w:val="26"/>
              </w:numPr>
              <w:spacing w:before="0" w:after="0"/>
              <w:jc w:val="both"/>
              <w:rPr>
                <w:rFonts w:ascii="Arial" w:hAnsi="Arial" w:cs="Arial"/>
                <w:b w:val="0"/>
                <w:bCs/>
                <w:color w:val="auto"/>
                <w:sz w:val="22"/>
                <w:szCs w:val="22"/>
              </w:rPr>
            </w:pPr>
            <w:r w:rsidRPr="008E677F">
              <w:rPr>
                <w:rFonts w:ascii="Arial" w:hAnsi="Arial" w:cs="Arial"/>
                <w:b w:val="0"/>
                <w:bCs/>
                <w:color w:val="auto"/>
                <w:sz w:val="22"/>
                <w:szCs w:val="22"/>
              </w:rPr>
              <w:t>Chapter 4: Remediation of Land</w:t>
            </w:r>
          </w:p>
        </w:tc>
        <w:tc>
          <w:tcPr>
            <w:tcW w:w="1090" w:type="dxa"/>
          </w:tcPr>
          <w:p w14:paraId="3D652BB1" w14:textId="77777777" w:rsidR="008775E9" w:rsidRPr="00CD499A" w:rsidRDefault="008775E9" w:rsidP="00901F1C">
            <w:pPr>
              <w:pStyle w:val="FigureCaption"/>
              <w:spacing w:before="0" w:after="0"/>
              <w:ind w:left="0"/>
              <w:rPr>
                <w:rFonts w:ascii="Arial" w:hAnsi="Arial" w:cs="Arial"/>
                <w:b w:val="0"/>
                <w:color w:val="FF0000"/>
                <w:sz w:val="22"/>
                <w:szCs w:val="22"/>
              </w:rPr>
            </w:pPr>
            <w:r w:rsidRPr="00CF706B">
              <w:rPr>
                <w:rFonts w:ascii="Arial" w:hAnsi="Arial" w:cs="Arial"/>
                <w:b w:val="0"/>
                <w:color w:val="auto"/>
                <w:sz w:val="22"/>
                <w:szCs w:val="22"/>
              </w:rPr>
              <w:t>Y</w:t>
            </w:r>
          </w:p>
        </w:tc>
      </w:tr>
      <w:tr w:rsidR="008775E9" w:rsidRPr="00CD499A" w14:paraId="0EA6F9A7" w14:textId="77777777" w:rsidTr="00901F1C">
        <w:tc>
          <w:tcPr>
            <w:tcW w:w="2547" w:type="dxa"/>
          </w:tcPr>
          <w:p w14:paraId="4A2A011F" w14:textId="77777777" w:rsidR="008775E9" w:rsidRPr="00FB617C" w:rsidRDefault="008775E9" w:rsidP="00901F1C">
            <w:pPr>
              <w:pStyle w:val="FigureCaption"/>
              <w:spacing w:before="0" w:after="0"/>
              <w:ind w:left="317"/>
              <w:rPr>
                <w:rFonts w:ascii="Arial" w:hAnsi="Arial" w:cs="Arial"/>
                <w:b w:val="0"/>
                <w:bCs/>
                <w:color w:val="auto"/>
                <w:sz w:val="22"/>
                <w:szCs w:val="22"/>
                <w:lang w:val="en-AU"/>
              </w:rPr>
            </w:pPr>
            <w:r w:rsidRPr="00FB617C">
              <w:rPr>
                <w:rFonts w:ascii="Arial" w:hAnsi="Arial" w:cs="Arial"/>
                <w:b w:val="0"/>
                <w:bCs/>
                <w:color w:val="auto"/>
                <w:sz w:val="22"/>
                <w:szCs w:val="22"/>
                <w:lang w:val="en-AU"/>
              </w:rPr>
              <w:t>State Environmental Planning Policy (Transport and Infrastructure) 2021</w:t>
            </w:r>
          </w:p>
          <w:p w14:paraId="4879E072" w14:textId="77777777" w:rsidR="008775E9" w:rsidRPr="00CD499A" w:rsidRDefault="008775E9" w:rsidP="00901F1C">
            <w:pPr>
              <w:pStyle w:val="FigureCaption"/>
              <w:spacing w:before="0" w:after="0"/>
              <w:ind w:left="0"/>
              <w:rPr>
                <w:rFonts w:ascii="Arial" w:hAnsi="Arial" w:cs="Arial"/>
                <w:b w:val="0"/>
                <w:color w:val="FF0000"/>
                <w:sz w:val="22"/>
                <w:szCs w:val="22"/>
              </w:rPr>
            </w:pPr>
          </w:p>
        </w:tc>
        <w:tc>
          <w:tcPr>
            <w:tcW w:w="5999" w:type="dxa"/>
          </w:tcPr>
          <w:p w14:paraId="06A45B9F" w14:textId="77777777" w:rsidR="008775E9" w:rsidRPr="00892526" w:rsidRDefault="008775E9" w:rsidP="00BC50BB">
            <w:pPr>
              <w:pStyle w:val="FigureCaption"/>
              <w:numPr>
                <w:ilvl w:val="0"/>
                <w:numId w:val="26"/>
              </w:numPr>
              <w:spacing w:before="0" w:after="0"/>
              <w:jc w:val="both"/>
              <w:rPr>
                <w:rFonts w:ascii="Arial" w:hAnsi="Arial" w:cs="Arial"/>
                <w:b w:val="0"/>
                <w:bCs/>
                <w:color w:val="auto"/>
                <w:sz w:val="22"/>
                <w:szCs w:val="22"/>
              </w:rPr>
            </w:pPr>
            <w:r w:rsidRPr="00892526">
              <w:rPr>
                <w:rFonts w:ascii="Arial" w:hAnsi="Arial" w:cs="Arial"/>
                <w:b w:val="0"/>
                <w:bCs/>
                <w:color w:val="auto"/>
                <w:sz w:val="22"/>
                <w:szCs w:val="22"/>
              </w:rPr>
              <w:t>Chapter 2: Infrastructure</w:t>
            </w:r>
          </w:p>
          <w:p w14:paraId="6A5B8CF2" w14:textId="77777777" w:rsidR="008775E9" w:rsidRPr="00A32F4C" w:rsidRDefault="008775E9" w:rsidP="00BC50BB">
            <w:pPr>
              <w:pStyle w:val="FigureCaption"/>
              <w:numPr>
                <w:ilvl w:val="0"/>
                <w:numId w:val="15"/>
              </w:numPr>
              <w:spacing w:before="0" w:after="0"/>
              <w:ind w:left="1032" w:hanging="284"/>
              <w:jc w:val="both"/>
              <w:rPr>
                <w:rFonts w:ascii="Arial" w:hAnsi="Arial" w:cs="Arial"/>
                <w:b w:val="0"/>
                <w:bCs/>
                <w:color w:val="auto"/>
                <w:sz w:val="22"/>
                <w:szCs w:val="22"/>
              </w:rPr>
            </w:pPr>
            <w:r w:rsidRPr="00A32F4C">
              <w:rPr>
                <w:rFonts w:ascii="Arial" w:hAnsi="Arial" w:cs="Arial"/>
                <w:b w:val="0"/>
                <w:bCs/>
                <w:color w:val="auto"/>
                <w:sz w:val="22"/>
                <w:szCs w:val="22"/>
              </w:rPr>
              <w:t>Division 5 Electricity transmission or distribution</w:t>
            </w:r>
          </w:p>
          <w:p w14:paraId="553B03DE" w14:textId="77777777" w:rsidR="008775E9" w:rsidRPr="00A32F4C" w:rsidRDefault="008775E9" w:rsidP="00BC50BB">
            <w:pPr>
              <w:pStyle w:val="FigureCaption"/>
              <w:numPr>
                <w:ilvl w:val="0"/>
                <w:numId w:val="15"/>
              </w:numPr>
              <w:spacing w:before="0" w:after="0"/>
              <w:ind w:left="1032" w:hanging="284"/>
              <w:jc w:val="both"/>
              <w:rPr>
                <w:rFonts w:ascii="Arial" w:hAnsi="Arial" w:cs="Arial"/>
                <w:b w:val="0"/>
                <w:bCs/>
                <w:color w:val="auto"/>
                <w:sz w:val="22"/>
                <w:szCs w:val="22"/>
              </w:rPr>
            </w:pPr>
            <w:r w:rsidRPr="00A32F4C">
              <w:rPr>
                <w:rFonts w:ascii="Arial" w:hAnsi="Arial" w:cs="Arial"/>
                <w:b w:val="0"/>
                <w:bCs/>
                <w:color w:val="auto"/>
                <w:sz w:val="22"/>
                <w:szCs w:val="22"/>
              </w:rPr>
              <w:t xml:space="preserve">Division 15 Railways </w:t>
            </w:r>
          </w:p>
        </w:tc>
        <w:tc>
          <w:tcPr>
            <w:tcW w:w="1090" w:type="dxa"/>
          </w:tcPr>
          <w:p w14:paraId="54104153" w14:textId="77777777" w:rsidR="008775E9" w:rsidRPr="00CD499A" w:rsidRDefault="008775E9" w:rsidP="00901F1C">
            <w:pPr>
              <w:pStyle w:val="FigureCaption"/>
              <w:spacing w:before="0" w:after="0"/>
              <w:ind w:left="0"/>
              <w:rPr>
                <w:rFonts w:ascii="Arial" w:hAnsi="Arial" w:cs="Arial"/>
                <w:b w:val="0"/>
                <w:color w:val="FF0000"/>
                <w:sz w:val="22"/>
                <w:szCs w:val="22"/>
              </w:rPr>
            </w:pPr>
            <w:r w:rsidRPr="00CF706B">
              <w:rPr>
                <w:rFonts w:ascii="Arial" w:hAnsi="Arial" w:cs="Arial"/>
                <w:b w:val="0"/>
                <w:color w:val="auto"/>
                <w:sz w:val="22"/>
                <w:szCs w:val="22"/>
              </w:rPr>
              <w:t>Y</w:t>
            </w:r>
          </w:p>
        </w:tc>
      </w:tr>
      <w:tr w:rsidR="008775E9" w:rsidRPr="00CD499A" w14:paraId="42E1F551" w14:textId="77777777" w:rsidTr="00901F1C">
        <w:tc>
          <w:tcPr>
            <w:tcW w:w="2547" w:type="dxa"/>
          </w:tcPr>
          <w:p w14:paraId="36C42FBE" w14:textId="77777777" w:rsidR="008775E9" w:rsidRPr="00CD499A" w:rsidRDefault="008775E9" w:rsidP="00901F1C">
            <w:pPr>
              <w:pStyle w:val="FigureCaption"/>
              <w:spacing w:before="0" w:after="0"/>
              <w:ind w:left="0"/>
              <w:rPr>
                <w:rFonts w:ascii="Arial" w:hAnsi="Arial" w:cs="Arial"/>
                <w:b w:val="0"/>
                <w:color w:val="FF0000"/>
                <w:sz w:val="22"/>
                <w:szCs w:val="22"/>
              </w:rPr>
            </w:pPr>
            <w:r w:rsidRPr="00261F0D">
              <w:rPr>
                <w:rFonts w:ascii="Arial" w:hAnsi="Arial" w:cs="Arial"/>
                <w:b w:val="0"/>
                <w:color w:val="auto"/>
                <w:sz w:val="22"/>
                <w:szCs w:val="22"/>
              </w:rPr>
              <w:lastRenderedPageBreak/>
              <w:t>CBLEP 2023</w:t>
            </w:r>
          </w:p>
        </w:tc>
        <w:tc>
          <w:tcPr>
            <w:tcW w:w="5999" w:type="dxa"/>
          </w:tcPr>
          <w:p w14:paraId="1F686F15" w14:textId="77777777" w:rsidR="008775E9" w:rsidRDefault="008775E9" w:rsidP="00BC50BB">
            <w:pPr>
              <w:pStyle w:val="FigureCaption"/>
              <w:numPr>
                <w:ilvl w:val="0"/>
                <w:numId w:val="8"/>
              </w:numPr>
              <w:spacing w:before="0" w:after="0"/>
              <w:ind w:left="174" w:hanging="174"/>
              <w:jc w:val="both"/>
              <w:rPr>
                <w:rFonts w:ascii="Arial" w:hAnsi="Arial" w:cs="Arial"/>
                <w:b w:val="0"/>
                <w:bCs/>
                <w:color w:val="auto"/>
                <w:sz w:val="22"/>
                <w:szCs w:val="22"/>
                <w:lang w:val="en-AU"/>
              </w:rPr>
            </w:pPr>
            <w:r>
              <w:rPr>
                <w:rFonts w:ascii="Arial" w:hAnsi="Arial" w:cs="Arial"/>
                <w:b w:val="0"/>
                <w:bCs/>
                <w:color w:val="auto"/>
                <w:sz w:val="22"/>
                <w:szCs w:val="22"/>
                <w:lang w:val="en-AU"/>
              </w:rPr>
              <w:t xml:space="preserve">Clause 1.2 – Aims of plan </w:t>
            </w:r>
          </w:p>
          <w:p w14:paraId="047A310E" w14:textId="77777777" w:rsidR="008775E9" w:rsidRDefault="008775E9" w:rsidP="00BC50BB">
            <w:pPr>
              <w:pStyle w:val="FigureCaption"/>
              <w:numPr>
                <w:ilvl w:val="0"/>
                <w:numId w:val="8"/>
              </w:numPr>
              <w:spacing w:before="0" w:after="0"/>
              <w:ind w:left="174" w:hanging="174"/>
              <w:jc w:val="both"/>
              <w:rPr>
                <w:rFonts w:ascii="Arial" w:hAnsi="Arial" w:cs="Arial"/>
                <w:b w:val="0"/>
                <w:bCs/>
                <w:color w:val="auto"/>
                <w:sz w:val="22"/>
                <w:szCs w:val="22"/>
                <w:lang w:val="en-AU"/>
              </w:rPr>
            </w:pPr>
            <w:r>
              <w:rPr>
                <w:rFonts w:ascii="Arial" w:hAnsi="Arial" w:cs="Arial"/>
                <w:b w:val="0"/>
                <w:bCs/>
                <w:color w:val="auto"/>
                <w:sz w:val="22"/>
                <w:szCs w:val="22"/>
                <w:lang w:val="en-AU"/>
              </w:rPr>
              <w:t>Clause</w:t>
            </w:r>
            <w:r w:rsidRPr="00C97A53">
              <w:rPr>
                <w:rFonts w:ascii="Arial" w:hAnsi="Arial" w:cs="Arial"/>
                <w:b w:val="0"/>
                <w:bCs/>
                <w:color w:val="auto"/>
                <w:sz w:val="22"/>
                <w:szCs w:val="22"/>
                <w:lang w:val="en-AU"/>
              </w:rPr>
              <w:t xml:space="preserve"> 2.3 –</w:t>
            </w:r>
            <w:r>
              <w:rPr>
                <w:rFonts w:ascii="Arial" w:hAnsi="Arial" w:cs="Arial"/>
                <w:b w:val="0"/>
                <w:bCs/>
                <w:color w:val="auto"/>
                <w:sz w:val="22"/>
                <w:szCs w:val="22"/>
                <w:lang w:val="en-AU"/>
              </w:rPr>
              <w:t xml:space="preserve"> Z</w:t>
            </w:r>
            <w:r w:rsidRPr="00C97A53">
              <w:rPr>
                <w:rFonts w:ascii="Arial" w:hAnsi="Arial" w:cs="Arial"/>
                <w:b w:val="0"/>
                <w:bCs/>
                <w:color w:val="auto"/>
                <w:sz w:val="22"/>
                <w:szCs w:val="22"/>
                <w:lang w:val="en-AU"/>
              </w:rPr>
              <w:t>one objectives</w:t>
            </w:r>
            <w:r>
              <w:rPr>
                <w:rFonts w:ascii="Arial" w:hAnsi="Arial" w:cs="Arial"/>
                <w:b w:val="0"/>
                <w:bCs/>
                <w:color w:val="auto"/>
                <w:sz w:val="22"/>
                <w:szCs w:val="22"/>
                <w:lang w:val="en-AU"/>
              </w:rPr>
              <w:t xml:space="preserve"> and land use table</w:t>
            </w:r>
          </w:p>
          <w:p w14:paraId="5EB890F2" w14:textId="77777777" w:rsidR="008775E9" w:rsidRDefault="008775E9" w:rsidP="00BC50BB">
            <w:pPr>
              <w:pStyle w:val="FigureCaption"/>
              <w:numPr>
                <w:ilvl w:val="0"/>
                <w:numId w:val="8"/>
              </w:numPr>
              <w:spacing w:before="0" w:after="0"/>
              <w:ind w:left="174" w:hanging="174"/>
              <w:jc w:val="both"/>
              <w:rPr>
                <w:rFonts w:ascii="Arial" w:hAnsi="Arial" w:cs="Arial"/>
                <w:b w:val="0"/>
                <w:bCs/>
                <w:color w:val="auto"/>
                <w:sz w:val="22"/>
                <w:szCs w:val="22"/>
                <w:lang w:val="en-AU"/>
              </w:rPr>
            </w:pPr>
            <w:r>
              <w:rPr>
                <w:rFonts w:ascii="Arial" w:hAnsi="Arial" w:cs="Arial"/>
                <w:b w:val="0"/>
                <w:bCs/>
                <w:color w:val="auto"/>
                <w:sz w:val="22"/>
                <w:szCs w:val="22"/>
                <w:lang w:val="en-AU"/>
              </w:rPr>
              <w:t xml:space="preserve">Cause 4.3 – Height of buildings </w:t>
            </w:r>
          </w:p>
          <w:p w14:paraId="699D69DB" w14:textId="77777777" w:rsidR="008775E9" w:rsidRDefault="008775E9" w:rsidP="00BC50BB">
            <w:pPr>
              <w:pStyle w:val="FigureCaption"/>
              <w:numPr>
                <w:ilvl w:val="0"/>
                <w:numId w:val="8"/>
              </w:numPr>
              <w:spacing w:before="0" w:after="0"/>
              <w:ind w:left="174" w:hanging="174"/>
              <w:jc w:val="both"/>
              <w:rPr>
                <w:rFonts w:ascii="Arial" w:hAnsi="Arial" w:cs="Arial"/>
                <w:b w:val="0"/>
                <w:bCs/>
                <w:color w:val="auto"/>
                <w:sz w:val="22"/>
                <w:szCs w:val="22"/>
                <w:lang w:val="en-AU"/>
              </w:rPr>
            </w:pPr>
            <w:r>
              <w:rPr>
                <w:rFonts w:ascii="Arial" w:hAnsi="Arial" w:cs="Arial"/>
                <w:b w:val="0"/>
                <w:bCs/>
                <w:color w:val="auto"/>
                <w:sz w:val="22"/>
                <w:szCs w:val="22"/>
                <w:lang w:val="en-AU"/>
              </w:rPr>
              <w:t>Cause 4.4 – Floor space ratio</w:t>
            </w:r>
          </w:p>
          <w:p w14:paraId="56F2DD82" w14:textId="77777777" w:rsidR="008775E9" w:rsidRDefault="008775E9" w:rsidP="00BC50BB">
            <w:pPr>
              <w:pStyle w:val="FigureCaption"/>
              <w:numPr>
                <w:ilvl w:val="0"/>
                <w:numId w:val="8"/>
              </w:numPr>
              <w:spacing w:before="0" w:after="0"/>
              <w:ind w:left="174" w:hanging="174"/>
              <w:jc w:val="both"/>
              <w:rPr>
                <w:rFonts w:ascii="Arial" w:hAnsi="Arial" w:cs="Arial"/>
                <w:b w:val="0"/>
                <w:bCs/>
                <w:color w:val="auto"/>
                <w:sz w:val="22"/>
                <w:szCs w:val="22"/>
                <w:lang w:val="en-AU"/>
              </w:rPr>
            </w:pPr>
            <w:r>
              <w:rPr>
                <w:rFonts w:ascii="Arial" w:hAnsi="Arial" w:cs="Arial"/>
                <w:b w:val="0"/>
                <w:bCs/>
                <w:color w:val="auto"/>
                <w:sz w:val="22"/>
                <w:szCs w:val="22"/>
                <w:lang w:val="en-AU"/>
              </w:rPr>
              <w:t>Cause 4.6 – Exceptions to development standards</w:t>
            </w:r>
          </w:p>
          <w:p w14:paraId="3E28B418" w14:textId="77777777" w:rsidR="008775E9" w:rsidRDefault="008775E9" w:rsidP="00BC50BB">
            <w:pPr>
              <w:pStyle w:val="FigureCaption"/>
              <w:numPr>
                <w:ilvl w:val="0"/>
                <w:numId w:val="8"/>
              </w:numPr>
              <w:spacing w:before="0" w:after="0"/>
              <w:ind w:left="174" w:hanging="174"/>
              <w:jc w:val="both"/>
              <w:rPr>
                <w:rFonts w:ascii="Arial" w:hAnsi="Arial" w:cs="Arial"/>
                <w:b w:val="0"/>
                <w:bCs/>
                <w:color w:val="auto"/>
                <w:sz w:val="22"/>
                <w:szCs w:val="22"/>
                <w:lang w:val="en-AU"/>
              </w:rPr>
            </w:pPr>
            <w:r>
              <w:rPr>
                <w:rFonts w:ascii="Arial" w:hAnsi="Arial" w:cs="Arial"/>
                <w:b w:val="0"/>
                <w:bCs/>
                <w:color w:val="auto"/>
                <w:sz w:val="22"/>
                <w:szCs w:val="22"/>
                <w:lang w:val="en-AU"/>
              </w:rPr>
              <w:t>Cause 6.2 – Earthworks</w:t>
            </w:r>
          </w:p>
          <w:p w14:paraId="3A91DDD4" w14:textId="77777777" w:rsidR="008775E9" w:rsidRDefault="008775E9" w:rsidP="00BC50BB">
            <w:pPr>
              <w:pStyle w:val="FigureCaption"/>
              <w:numPr>
                <w:ilvl w:val="0"/>
                <w:numId w:val="8"/>
              </w:numPr>
              <w:spacing w:before="0" w:after="0"/>
              <w:ind w:left="174" w:hanging="174"/>
              <w:jc w:val="both"/>
              <w:rPr>
                <w:rFonts w:ascii="Arial" w:hAnsi="Arial" w:cs="Arial"/>
                <w:b w:val="0"/>
                <w:bCs/>
                <w:color w:val="auto"/>
                <w:sz w:val="22"/>
                <w:szCs w:val="22"/>
                <w:lang w:val="en-AU"/>
              </w:rPr>
            </w:pPr>
            <w:r>
              <w:rPr>
                <w:rFonts w:ascii="Arial" w:hAnsi="Arial" w:cs="Arial"/>
                <w:b w:val="0"/>
                <w:bCs/>
                <w:color w:val="auto"/>
                <w:sz w:val="22"/>
                <w:szCs w:val="22"/>
                <w:lang w:val="en-AU"/>
              </w:rPr>
              <w:t>Cause 6.3 – Stormwater management and water sensitive urban design</w:t>
            </w:r>
          </w:p>
          <w:p w14:paraId="08F7D115" w14:textId="77777777" w:rsidR="008775E9" w:rsidRDefault="008775E9" w:rsidP="00BC50BB">
            <w:pPr>
              <w:pStyle w:val="FigureCaption"/>
              <w:numPr>
                <w:ilvl w:val="0"/>
                <w:numId w:val="8"/>
              </w:numPr>
              <w:spacing w:before="0" w:after="0"/>
              <w:ind w:left="174" w:hanging="174"/>
              <w:jc w:val="both"/>
              <w:rPr>
                <w:rFonts w:ascii="Arial" w:hAnsi="Arial" w:cs="Arial"/>
                <w:b w:val="0"/>
                <w:bCs/>
                <w:color w:val="auto"/>
                <w:sz w:val="22"/>
                <w:szCs w:val="22"/>
                <w:lang w:val="en-AU"/>
              </w:rPr>
            </w:pPr>
            <w:r>
              <w:rPr>
                <w:rFonts w:ascii="Arial" w:hAnsi="Arial" w:cs="Arial"/>
                <w:b w:val="0"/>
                <w:bCs/>
                <w:color w:val="auto"/>
                <w:sz w:val="22"/>
                <w:szCs w:val="22"/>
                <w:lang w:val="en-AU"/>
              </w:rPr>
              <w:t xml:space="preserve">Cause 6.8 – Airspace operations </w:t>
            </w:r>
          </w:p>
          <w:p w14:paraId="261CB58C" w14:textId="77777777" w:rsidR="008775E9" w:rsidRDefault="008775E9" w:rsidP="00BC50BB">
            <w:pPr>
              <w:pStyle w:val="FigureCaption"/>
              <w:numPr>
                <w:ilvl w:val="0"/>
                <w:numId w:val="8"/>
              </w:numPr>
              <w:spacing w:before="0" w:after="0"/>
              <w:ind w:left="174" w:hanging="174"/>
              <w:jc w:val="both"/>
              <w:rPr>
                <w:rFonts w:ascii="Arial" w:hAnsi="Arial" w:cs="Arial"/>
                <w:b w:val="0"/>
                <w:bCs/>
                <w:color w:val="auto"/>
                <w:sz w:val="22"/>
                <w:szCs w:val="22"/>
                <w:lang w:val="en-AU"/>
              </w:rPr>
            </w:pPr>
            <w:r>
              <w:rPr>
                <w:rFonts w:ascii="Arial" w:hAnsi="Arial" w:cs="Arial"/>
                <w:b w:val="0"/>
                <w:bCs/>
                <w:color w:val="auto"/>
                <w:sz w:val="22"/>
                <w:szCs w:val="22"/>
                <w:lang w:val="en-AU"/>
              </w:rPr>
              <w:t>Cause 6.9 – Essential services</w:t>
            </w:r>
          </w:p>
          <w:p w14:paraId="366D8810" w14:textId="77777777" w:rsidR="008775E9" w:rsidRPr="00C97A53" w:rsidRDefault="008775E9" w:rsidP="00BC50BB">
            <w:pPr>
              <w:pStyle w:val="FigureCaption"/>
              <w:numPr>
                <w:ilvl w:val="0"/>
                <w:numId w:val="8"/>
              </w:numPr>
              <w:spacing w:before="0" w:after="0"/>
              <w:ind w:left="174" w:hanging="174"/>
              <w:jc w:val="both"/>
              <w:rPr>
                <w:rFonts w:ascii="Arial" w:hAnsi="Arial" w:cs="Arial"/>
                <w:b w:val="0"/>
                <w:bCs/>
                <w:color w:val="auto"/>
                <w:sz w:val="22"/>
                <w:szCs w:val="22"/>
                <w:lang w:val="en-AU"/>
              </w:rPr>
            </w:pPr>
            <w:r>
              <w:rPr>
                <w:rFonts w:ascii="Arial" w:hAnsi="Arial" w:cs="Arial"/>
                <w:b w:val="0"/>
                <w:bCs/>
                <w:color w:val="auto"/>
                <w:sz w:val="22"/>
                <w:szCs w:val="22"/>
                <w:lang w:val="en-AU"/>
              </w:rPr>
              <w:t xml:space="preserve">Cause 6.15 – Design excellence </w:t>
            </w:r>
          </w:p>
        </w:tc>
        <w:tc>
          <w:tcPr>
            <w:tcW w:w="1090" w:type="dxa"/>
          </w:tcPr>
          <w:p w14:paraId="2D80F285" w14:textId="77777777" w:rsidR="008775E9" w:rsidRDefault="008775E9" w:rsidP="00901F1C">
            <w:pPr>
              <w:pStyle w:val="FigureCaption"/>
              <w:spacing w:before="0" w:after="0"/>
              <w:ind w:left="0"/>
              <w:rPr>
                <w:rFonts w:ascii="Arial" w:hAnsi="Arial" w:cs="Arial"/>
                <w:b w:val="0"/>
                <w:color w:val="auto"/>
                <w:sz w:val="22"/>
                <w:szCs w:val="22"/>
              </w:rPr>
            </w:pPr>
            <w:r w:rsidRPr="00892526">
              <w:rPr>
                <w:rFonts w:ascii="Arial" w:hAnsi="Arial" w:cs="Arial"/>
                <w:b w:val="0"/>
                <w:color w:val="auto"/>
                <w:sz w:val="22"/>
                <w:szCs w:val="22"/>
              </w:rPr>
              <w:t>N</w:t>
            </w:r>
          </w:p>
          <w:p w14:paraId="678D9660" w14:textId="2AF73D5B" w:rsidR="009B3155" w:rsidRDefault="009B3155"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 xml:space="preserve">- </w:t>
            </w:r>
            <w:r w:rsidRPr="009B3155">
              <w:rPr>
                <w:rFonts w:ascii="Arial" w:hAnsi="Arial" w:cs="Arial"/>
                <w:b w:val="0"/>
                <w:color w:val="auto"/>
                <w:sz w:val="22"/>
                <w:szCs w:val="22"/>
              </w:rPr>
              <w:t>Height</w:t>
            </w:r>
          </w:p>
          <w:p w14:paraId="23099D3D" w14:textId="3176A91C" w:rsidR="009B3155" w:rsidRPr="00CD499A" w:rsidRDefault="009B3155" w:rsidP="009B3155">
            <w:pPr>
              <w:pStyle w:val="FigureCaption"/>
              <w:spacing w:before="0" w:after="0"/>
              <w:ind w:left="0"/>
              <w:rPr>
                <w:rFonts w:ascii="Arial" w:hAnsi="Arial" w:cs="Arial"/>
                <w:b w:val="0"/>
                <w:color w:val="FF0000"/>
                <w:sz w:val="22"/>
                <w:szCs w:val="22"/>
              </w:rPr>
            </w:pPr>
            <w:r>
              <w:rPr>
                <w:rFonts w:ascii="Arial" w:hAnsi="Arial" w:cs="Arial"/>
                <w:b w:val="0"/>
                <w:color w:val="auto"/>
                <w:sz w:val="22"/>
                <w:szCs w:val="22"/>
              </w:rPr>
              <w:t xml:space="preserve">- </w:t>
            </w:r>
            <w:r w:rsidRPr="009B3155">
              <w:rPr>
                <w:rFonts w:ascii="Arial" w:hAnsi="Arial" w:cs="Arial"/>
                <w:b w:val="0"/>
                <w:color w:val="auto"/>
                <w:sz w:val="22"/>
                <w:szCs w:val="22"/>
              </w:rPr>
              <w:t>FSR</w:t>
            </w:r>
          </w:p>
        </w:tc>
      </w:tr>
    </w:tbl>
    <w:p w14:paraId="718CFB31" w14:textId="77777777" w:rsidR="008775E9" w:rsidRDefault="008775E9" w:rsidP="008775E9">
      <w:pPr>
        <w:shd w:val="clear" w:color="auto" w:fill="FFFFFF"/>
        <w:spacing w:after="0" w:line="240" w:lineRule="auto"/>
        <w:ind w:right="-23"/>
        <w:rPr>
          <w:rFonts w:ascii="Arial" w:hAnsi="Arial" w:cs="Arial"/>
          <w:lang w:eastAsia="en-GB"/>
        </w:rPr>
      </w:pPr>
    </w:p>
    <w:p w14:paraId="488D6DAD" w14:textId="50C9EFA3" w:rsidR="008775E9" w:rsidRPr="00BA4108" w:rsidRDefault="008775E9" w:rsidP="008775E9">
      <w:pPr>
        <w:shd w:val="clear" w:color="auto" w:fill="FFFFFF"/>
        <w:spacing w:after="0" w:line="240" w:lineRule="auto"/>
        <w:ind w:right="-23"/>
        <w:rPr>
          <w:rFonts w:ascii="Arial" w:hAnsi="Arial" w:cs="Arial"/>
          <w:lang w:eastAsia="en-GB"/>
        </w:rPr>
      </w:pPr>
      <w:r w:rsidRPr="00BA4108">
        <w:rPr>
          <w:rFonts w:ascii="Arial" w:hAnsi="Arial" w:cs="Arial"/>
          <w:lang w:eastAsia="en-GB"/>
        </w:rPr>
        <w:t xml:space="preserve">Consideration of the relevant EPI’s is outlined in further detail below: </w:t>
      </w:r>
    </w:p>
    <w:p w14:paraId="74B56ED2" w14:textId="77777777" w:rsidR="008775E9" w:rsidRDefault="008775E9" w:rsidP="008775E9">
      <w:pPr>
        <w:shd w:val="clear" w:color="auto" w:fill="FFFFFF"/>
        <w:spacing w:after="0" w:line="240" w:lineRule="auto"/>
        <w:ind w:right="-23"/>
        <w:rPr>
          <w:rFonts w:ascii="Arial" w:hAnsi="Arial" w:cs="Arial"/>
          <w:lang w:eastAsia="en-GB"/>
        </w:rPr>
      </w:pPr>
    </w:p>
    <w:p w14:paraId="6F695A7C" w14:textId="77777777" w:rsidR="008775E9" w:rsidRDefault="008775E9" w:rsidP="008775E9">
      <w:pPr>
        <w:shd w:val="clear" w:color="auto" w:fill="FFFFFF"/>
        <w:spacing w:after="0" w:line="240" w:lineRule="auto"/>
        <w:ind w:right="-23"/>
        <w:rPr>
          <w:rFonts w:ascii="Arial" w:hAnsi="Arial" w:cs="Arial"/>
          <w:b/>
          <w:bCs/>
          <w:u w:val="single"/>
          <w:lang w:eastAsia="en-GB"/>
        </w:rPr>
      </w:pPr>
      <w:r w:rsidRPr="00BA4108">
        <w:rPr>
          <w:rFonts w:ascii="Arial" w:hAnsi="Arial" w:cs="Arial"/>
          <w:b/>
          <w:bCs/>
          <w:u w:val="single"/>
          <w:lang w:eastAsia="en-GB"/>
        </w:rPr>
        <w:t>State Environmental Planning Policy (Biodiversity and Conservation) 2021</w:t>
      </w:r>
    </w:p>
    <w:p w14:paraId="37C12BFA" w14:textId="77777777" w:rsidR="008775E9" w:rsidRDefault="008775E9" w:rsidP="008775E9">
      <w:pPr>
        <w:shd w:val="clear" w:color="auto" w:fill="FFFFFF"/>
        <w:spacing w:after="0" w:line="240" w:lineRule="auto"/>
        <w:ind w:right="-23"/>
        <w:rPr>
          <w:rFonts w:ascii="Arial" w:hAnsi="Arial" w:cs="Arial"/>
          <w:b/>
          <w:bCs/>
          <w:u w:val="single"/>
          <w:lang w:eastAsia="en-GB"/>
        </w:rPr>
      </w:pPr>
    </w:p>
    <w:p w14:paraId="08C0E313" w14:textId="49EC4EEB" w:rsidR="008775E9" w:rsidRPr="00BA4108" w:rsidRDefault="008775E9" w:rsidP="008775E9">
      <w:pPr>
        <w:shd w:val="clear" w:color="auto" w:fill="FFFFFF"/>
        <w:spacing w:after="0" w:line="240" w:lineRule="auto"/>
        <w:ind w:right="-23"/>
        <w:jc w:val="both"/>
        <w:rPr>
          <w:rFonts w:ascii="Arial" w:hAnsi="Arial" w:cs="Arial"/>
          <w:lang w:eastAsia="en-GB"/>
        </w:rPr>
      </w:pPr>
      <w:r w:rsidRPr="00BA4108">
        <w:rPr>
          <w:rFonts w:ascii="Arial" w:hAnsi="Arial" w:cs="Arial"/>
          <w:lang w:eastAsia="en-GB"/>
        </w:rPr>
        <w:t xml:space="preserve">The proposal has been assessed against the relevant aims and objectives of the policy which seeks to protect remaining native vegetation within urban areas. </w:t>
      </w:r>
      <w:r w:rsidR="009B3155">
        <w:rPr>
          <w:rFonts w:ascii="Arial" w:hAnsi="Arial" w:cs="Arial"/>
          <w:lang w:eastAsia="en-GB"/>
        </w:rPr>
        <w:t>T</w:t>
      </w:r>
      <w:r w:rsidRPr="00BA4108">
        <w:rPr>
          <w:rFonts w:ascii="Arial" w:hAnsi="Arial" w:cs="Arial"/>
          <w:lang w:eastAsia="en-GB"/>
        </w:rPr>
        <w:t xml:space="preserve">he site does not contain remnant native vegetation and is consistent with the aims of the </w:t>
      </w:r>
      <w:r>
        <w:rPr>
          <w:rFonts w:ascii="Arial" w:hAnsi="Arial" w:cs="Arial"/>
          <w:lang w:eastAsia="en-GB"/>
        </w:rPr>
        <w:t>policy</w:t>
      </w:r>
      <w:r w:rsidRPr="00BA4108">
        <w:rPr>
          <w:rFonts w:ascii="Arial" w:hAnsi="Arial" w:cs="Arial"/>
          <w:lang w:eastAsia="en-GB"/>
        </w:rPr>
        <w:t>.</w:t>
      </w:r>
    </w:p>
    <w:p w14:paraId="6AD40DCA" w14:textId="77777777" w:rsidR="008775E9" w:rsidRDefault="008775E9" w:rsidP="008775E9">
      <w:pPr>
        <w:shd w:val="clear" w:color="auto" w:fill="FFFFFF"/>
        <w:spacing w:after="0" w:line="240" w:lineRule="auto"/>
        <w:ind w:right="-23"/>
        <w:rPr>
          <w:rFonts w:ascii="Arial" w:hAnsi="Arial" w:cs="Arial"/>
          <w:i/>
          <w:iCs/>
          <w:lang w:eastAsia="en-GB"/>
        </w:rPr>
      </w:pPr>
    </w:p>
    <w:p w14:paraId="6421FFEF" w14:textId="77777777" w:rsidR="008775E9" w:rsidRPr="00BA4108" w:rsidRDefault="008775E9" w:rsidP="008775E9">
      <w:pPr>
        <w:shd w:val="clear" w:color="auto" w:fill="FFFFFF"/>
        <w:spacing w:after="0" w:line="240" w:lineRule="auto"/>
        <w:ind w:right="-23"/>
        <w:rPr>
          <w:rFonts w:ascii="Arial" w:hAnsi="Arial" w:cs="Arial"/>
          <w:i/>
          <w:iCs/>
          <w:lang w:eastAsia="en-GB"/>
        </w:rPr>
      </w:pPr>
      <w:r w:rsidRPr="00BA4108">
        <w:rPr>
          <w:rFonts w:ascii="Arial" w:hAnsi="Arial" w:cs="Arial"/>
          <w:i/>
          <w:iCs/>
          <w:lang w:eastAsia="en-GB"/>
        </w:rPr>
        <w:t>Chapter 2 Vegetation in non-rural areas</w:t>
      </w:r>
    </w:p>
    <w:p w14:paraId="07644FEA" w14:textId="77777777" w:rsidR="008775E9" w:rsidRDefault="008775E9" w:rsidP="008775E9">
      <w:pPr>
        <w:shd w:val="clear" w:color="auto" w:fill="FFFFFF"/>
        <w:spacing w:after="0" w:line="240" w:lineRule="auto"/>
        <w:ind w:right="-23"/>
        <w:jc w:val="both"/>
        <w:rPr>
          <w:rFonts w:ascii="Arial" w:hAnsi="Arial" w:cs="Arial"/>
          <w:lang w:eastAsia="en-GB"/>
        </w:rPr>
      </w:pPr>
    </w:p>
    <w:p w14:paraId="2E5A808D" w14:textId="5B8E07E3" w:rsidR="008775E9" w:rsidRDefault="008775E9" w:rsidP="008775E9">
      <w:pPr>
        <w:shd w:val="clear" w:color="auto" w:fill="FFFFFF"/>
        <w:spacing w:after="0" w:line="240" w:lineRule="auto"/>
        <w:ind w:right="-23"/>
        <w:jc w:val="both"/>
        <w:rPr>
          <w:rFonts w:ascii="Arial" w:hAnsi="Arial" w:cs="Arial"/>
          <w:lang w:eastAsia="en-GB"/>
        </w:rPr>
      </w:pPr>
      <w:r w:rsidRPr="00BA4108">
        <w:rPr>
          <w:rFonts w:ascii="Arial" w:hAnsi="Arial" w:cs="Arial"/>
          <w:lang w:eastAsia="en-GB"/>
        </w:rPr>
        <w:t xml:space="preserve">The </w:t>
      </w:r>
      <w:r w:rsidR="00514204">
        <w:rPr>
          <w:rFonts w:ascii="Arial" w:hAnsi="Arial" w:cs="Arial"/>
          <w:lang w:eastAsia="en-GB"/>
        </w:rPr>
        <w:t xml:space="preserve">site </w:t>
      </w:r>
      <w:r w:rsidR="000C02FD">
        <w:rPr>
          <w:rFonts w:ascii="Arial" w:hAnsi="Arial" w:cs="Arial"/>
          <w:lang w:eastAsia="en-GB"/>
        </w:rPr>
        <w:t xml:space="preserve">contains </w:t>
      </w:r>
      <w:r w:rsidR="00514204">
        <w:rPr>
          <w:rFonts w:ascii="Arial" w:hAnsi="Arial" w:cs="Arial"/>
          <w:lang w:eastAsia="en-GB"/>
        </w:rPr>
        <w:t xml:space="preserve">a total of 9 trees. The </w:t>
      </w:r>
      <w:r w:rsidRPr="00BA4108">
        <w:rPr>
          <w:rFonts w:ascii="Arial" w:hAnsi="Arial" w:cs="Arial"/>
          <w:lang w:eastAsia="en-GB"/>
        </w:rPr>
        <w:t xml:space="preserve">proposed development seeks approval for the removal of </w:t>
      </w:r>
      <w:r>
        <w:rPr>
          <w:rFonts w:ascii="Arial" w:hAnsi="Arial" w:cs="Arial"/>
          <w:lang w:eastAsia="en-GB"/>
        </w:rPr>
        <w:t>8</w:t>
      </w:r>
      <w:r w:rsidRPr="00BA4108">
        <w:rPr>
          <w:rFonts w:ascii="Arial" w:hAnsi="Arial" w:cs="Arial"/>
          <w:lang w:eastAsia="en-GB"/>
        </w:rPr>
        <w:t xml:space="preserve"> trees </w:t>
      </w:r>
      <w:r w:rsidR="004B0654">
        <w:rPr>
          <w:rFonts w:ascii="Arial" w:hAnsi="Arial" w:cs="Arial"/>
          <w:lang w:eastAsia="en-GB"/>
        </w:rPr>
        <w:t>within</w:t>
      </w:r>
      <w:r>
        <w:rPr>
          <w:rFonts w:ascii="Arial" w:hAnsi="Arial" w:cs="Arial"/>
          <w:lang w:eastAsia="en-GB"/>
        </w:rPr>
        <w:t xml:space="preserve"> </w:t>
      </w:r>
      <w:r w:rsidRPr="00DC5CFB">
        <w:rPr>
          <w:rFonts w:ascii="Arial" w:hAnsi="Arial" w:cs="Arial"/>
          <w:lang w:eastAsia="en-GB"/>
        </w:rPr>
        <w:t xml:space="preserve">the site </w:t>
      </w:r>
      <w:r w:rsidR="00514204">
        <w:rPr>
          <w:rFonts w:ascii="Arial" w:hAnsi="Arial" w:cs="Arial"/>
          <w:lang w:eastAsia="en-GB"/>
        </w:rPr>
        <w:t xml:space="preserve">(with retention of one tree) </w:t>
      </w:r>
      <w:r w:rsidRPr="00DC5CFB">
        <w:rPr>
          <w:rFonts w:ascii="Arial" w:hAnsi="Arial" w:cs="Arial"/>
          <w:bCs/>
        </w:rPr>
        <w:t xml:space="preserve">and is supported by an </w:t>
      </w:r>
      <w:proofErr w:type="spellStart"/>
      <w:r w:rsidRPr="00DC5CFB">
        <w:rPr>
          <w:rFonts w:ascii="Arial" w:hAnsi="Arial" w:cs="Arial"/>
          <w:bCs/>
        </w:rPr>
        <w:t>Arboricultural</w:t>
      </w:r>
      <w:proofErr w:type="spellEnd"/>
      <w:r w:rsidRPr="00DC5CFB">
        <w:rPr>
          <w:rFonts w:ascii="Arial" w:hAnsi="Arial" w:cs="Arial"/>
          <w:bCs/>
        </w:rPr>
        <w:t xml:space="preserve"> Impact Assessment report </w:t>
      </w:r>
      <w:r w:rsidRPr="00DC5CFB">
        <w:rPr>
          <w:rFonts w:ascii="Arial" w:hAnsi="Arial" w:cs="Arial"/>
          <w:lang w:eastAsia="en-GB"/>
        </w:rPr>
        <w:t xml:space="preserve">(prepared by Redgum Horticultural). The proposed development was referred to Council’s Tree Management Officer for assessment and was found to be supportable subject to compliance with the recommendations of the </w:t>
      </w:r>
      <w:proofErr w:type="spellStart"/>
      <w:r w:rsidRPr="00DC5CFB">
        <w:rPr>
          <w:rFonts w:ascii="Arial" w:hAnsi="Arial" w:cs="Arial"/>
          <w:lang w:eastAsia="en-GB"/>
        </w:rPr>
        <w:t>Arboricultural</w:t>
      </w:r>
      <w:proofErr w:type="spellEnd"/>
      <w:r w:rsidRPr="00DC5CFB">
        <w:rPr>
          <w:rFonts w:ascii="Arial" w:hAnsi="Arial" w:cs="Arial"/>
          <w:lang w:eastAsia="en-GB"/>
        </w:rPr>
        <w:t xml:space="preserve"> Impact Assessment report, which recommends</w:t>
      </w:r>
      <w:r>
        <w:rPr>
          <w:rFonts w:ascii="Arial" w:hAnsi="Arial" w:cs="Arial"/>
          <w:lang w:eastAsia="en-GB"/>
        </w:rPr>
        <w:t xml:space="preserve"> </w:t>
      </w:r>
      <w:r w:rsidRPr="00BA4108">
        <w:rPr>
          <w:rFonts w:ascii="Arial" w:hAnsi="Arial" w:cs="Arial"/>
          <w:lang w:eastAsia="en-GB"/>
        </w:rPr>
        <w:t>replacement plantings on site</w:t>
      </w:r>
      <w:r>
        <w:rPr>
          <w:rFonts w:ascii="Arial" w:hAnsi="Arial" w:cs="Arial"/>
          <w:lang w:eastAsia="en-GB"/>
        </w:rPr>
        <w:t xml:space="preserve"> and also the retention of three trees that includes one site</w:t>
      </w:r>
      <w:r w:rsidRPr="00BA4108">
        <w:rPr>
          <w:rFonts w:ascii="Arial" w:hAnsi="Arial" w:cs="Arial"/>
          <w:lang w:eastAsia="en-GB"/>
        </w:rPr>
        <w:t xml:space="preserve"> </w:t>
      </w:r>
      <w:r>
        <w:rPr>
          <w:rFonts w:ascii="Arial" w:hAnsi="Arial" w:cs="Arial"/>
          <w:lang w:eastAsia="en-GB"/>
        </w:rPr>
        <w:t xml:space="preserve">tree, one street tree and a </w:t>
      </w:r>
      <w:r w:rsidRPr="00BA4108">
        <w:rPr>
          <w:rFonts w:ascii="Arial" w:hAnsi="Arial" w:cs="Arial"/>
          <w:lang w:eastAsia="en-GB"/>
        </w:rPr>
        <w:t>tree</w:t>
      </w:r>
      <w:r>
        <w:rPr>
          <w:rFonts w:ascii="Arial" w:hAnsi="Arial" w:cs="Arial"/>
          <w:lang w:eastAsia="en-GB"/>
        </w:rPr>
        <w:t xml:space="preserve"> situated on the eastern adjoining property</w:t>
      </w:r>
      <w:r w:rsidRPr="00BA4108">
        <w:rPr>
          <w:rFonts w:ascii="Arial" w:hAnsi="Arial" w:cs="Arial"/>
          <w:lang w:eastAsia="en-GB"/>
        </w:rPr>
        <w:t>. As such, the proposal is considered suitable with respect to the requirements of th</w:t>
      </w:r>
      <w:r>
        <w:rPr>
          <w:rFonts w:ascii="Arial" w:hAnsi="Arial" w:cs="Arial"/>
          <w:lang w:eastAsia="en-GB"/>
        </w:rPr>
        <w:t xml:space="preserve">is chapter of the </w:t>
      </w:r>
      <w:r w:rsidRPr="00BA4108">
        <w:rPr>
          <w:rFonts w:ascii="Arial" w:hAnsi="Arial" w:cs="Arial"/>
          <w:lang w:eastAsia="en-GB"/>
        </w:rPr>
        <w:t xml:space="preserve">SEPP. </w:t>
      </w:r>
    </w:p>
    <w:p w14:paraId="61027212" w14:textId="77777777" w:rsidR="008775E9" w:rsidRDefault="008775E9" w:rsidP="008775E9">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 </w:t>
      </w:r>
    </w:p>
    <w:p w14:paraId="35DEF601" w14:textId="77777777" w:rsidR="008775E9" w:rsidRPr="00C3456F" w:rsidRDefault="008775E9" w:rsidP="008775E9">
      <w:pPr>
        <w:shd w:val="clear" w:color="auto" w:fill="FFFFFF"/>
        <w:spacing w:after="0" w:line="240" w:lineRule="auto"/>
        <w:ind w:right="-23"/>
        <w:jc w:val="both"/>
        <w:rPr>
          <w:rFonts w:ascii="Arial" w:hAnsi="Arial" w:cs="Arial"/>
          <w:i/>
          <w:iCs/>
          <w:lang w:eastAsia="en-GB"/>
        </w:rPr>
      </w:pPr>
      <w:r w:rsidRPr="00C3456F">
        <w:rPr>
          <w:rFonts w:ascii="Arial" w:hAnsi="Arial" w:cs="Arial"/>
          <w:i/>
          <w:iCs/>
          <w:lang w:eastAsia="en-GB"/>
        </w:rPr>
        <w:t xml:space="preserve">Chapter 6 Water catchments  </w:t>
      </w:r>
    </w:p>
    <w:p w14:paraId="4590598F" w14:textId="77777777" w:rsidR="008775E9" w:rsidRDefault="008775E9" w:rsidP="008775E9">
      <w:pPr>
        <w:shd w:val="clear" w:color="auto" w:fill="FFFFFF"/>
        <w:spacing w:after="0" w:line="240" w:lineRule="auto"/>
        <w:ind w:right="-23"/>
        <w:jc w:val="both"/>
        <w:rPr>
          <w:rFonts w:ascii="Arial" w:hAnsi="Arial" w:cs="Arial"/>
          <w:lang w:eastAsia="en-GB"/>
        </w:rPr>
      </w:pPr>
    </w:p>
    <w:p w14:paraId="4DC88A95" w14:textId="77777777" w:rsidR="008775E9" w:rsidRPr="00C87E2F" w:rsidRDefault="008775E9" w:rsidP="008775E9">
      <w:pPr>
        <w:shd w:val="clear" w:color="auto" w:fill="FFFFFF"/>
        <w:spacing w:after="0" w:line="240" w:lineRule="auto"/>
        <w:ind w:right="-23"/>
        <w:jc w:val="both"/>
        <w:rPr>
          <w:rFonts w:ascii="Arial" w:hAnsi="Arial" w:cs="Arial"/>
          <w:lang w:eastAsia="en-GB"/>
        </w:rPr>
      </w:pPr>
      <w:r w:rsidRPr="00C87E2F">
        <w:rPr>
          <w:rFonts w:ascii="Arial" w:hAnsi="Arial" w:cs="Arial"/>
          <w:lang w:eastAsia="en-GB"/>
        </w:rPr>
        <w:t>The subject site is located within the Georges River Catchment</w:t>
      </w:r>
      <w:r>
        <w:rPr>
          <w:rFonts w:ascii="Arial" w:hAnsi="Arial" w:cs="Arial"/>
          <w:lang w:eastAsia="en-GB"/>
        </w:rPr>
        <w:t xml:space="preserve">; therefore </w:t>
      </w:r>
      <w:r w:rsidRPr="00C87E2F">
        <w:rPr>
          <w:rFonts w:ascii="Arial" w:hAnsi="Arial" w:cs="Arial"/>
          <w:lang w:eastAsia="en-GB"/>
        </w:rPr>
        <w:t>Chapter 6 applies to the site as outlined by Clause 6.1(c).</w:t>
      </w:r>
      <w:r>
        <w:rPr>
          <w:rFonts w:ascii="Arial" w:hAnsi="Arial" w:cs="Arial"/>
          <w:lang w:eastAsia="en-GB"/>
        </w:rPr>
        <w:t xml:space="preserve"> </w:t>
      </w:r>
      <w:r w:rsidRPr="00C87E2F">
        <w:rPr>
          <w:rFonts w:ascii="Arial" w:hAnsi="Arial" w:cs="Arial"/>
          <w:lang w:eastAsia="en-GB"/>
        </w:rPr>
        <w:t xml:space="preserve">Chapter 6 requires Council to be satisfied that the proposal will satisfy the relevant requirements of the chapter that apply to the application, and these were considered as part of the assessment process. </w:t>
      </w:r>
    </w:p>
    <w:p w14:paraId="2179427C" w14:textId="77777777" w:rsidR="008775E9" w:rsidRPr="00C87E2F" w:rsidRDefault="008775E9" w:rsidP="008775E9">
      <w:pPr>
        <w:shd w:val="clear" w:color="auto" w:fill="FFFFFF"/>
        <w:spacing w:after="0" w:line="240" w:lineRule="auto"/>
        <w:ind w:right="-23"/>
        <w:jc w:val="both"/>
        <w:rPr>
          <w:rFonts w:ascii="Arial" w:hAnsi="Arial" w:cs="Arial"/>
          <w:lang w:eastAsia="en-GB"/>
        </w:rPr>
      </w:pPr>
    </w:p>
    <w:p w14:paraId="43F8460B" w14:textId="77777777" w:rsidR="008775E9" w:rsidRDefault="008775E9" w:rsidP="008775E9">
      <w:pPr>
        <w:shd w:val="clear" w:color="auto" w:fill="FFFFFF"/>
        <w:spacing w:after="0" w:line="240" w:lineRule="auto"/>
        <w:ind w:right="-23"/>
        <w:jc w:val="both"/>
        <w:rPr>
          <w:rFonts w:ascii="Arial" w:hAnsi="Arial" w:cs="Arial"/>
          <w:lang w:eastAsia="en-GB"/>
        </w:rPr>
      </w:pPr>
      <w:r w:rsidRPr="00C3456F">
        <w:rPr>
          <w:rFonts w:ascii="Arial" w:hAnsi="Arial" w:cs="Arial"/>
          <w:lang w:eastAsia="en-GB"/>
        </w:rPr>
        <w:t xml:space="preserve">Chapter 6 requires Council to be satisfied that the proposal will achieve the requirements of </w:t>
      </w:r>
      <w:r>
        <w:rPr>
          <w:rFonts w:ascii="Arial" w:hAnsi="Arial" w:cs="Arial"/>
          <w:lang w:eastAsia="en-GB"/>
        </w:rPr>
        <w:t xml:space="preserve">the following relevant clauses: </w:t>
      </w:r>
    </w:p>
    <w:p w14:paraId="26A3FA46" w14:textId="77777777" w:rsidR="008775E9" w:rsidRDefault="008775E9" w:rsidP="008775E9">
      <w:pPr>
        <w:shd w:val="clear" w:color="auto" w:fill="FFFFFF"/>
        <w:spacing w:after="0" w:line="240" w:lineRule="auto"/>
        <w:ind w:right="-23"/>
        <w:jc w:val="both"/>
        <w:rPr>
          <w:rFonts w:ascii="Arial" w:hAnsi="Arial" w:cs="Arial"/>
          <w:lang w:eastAsia="en-GB"/>
        </w:rPr>
      </w:pPr>
    </w:p>
    <w:p w14:paraId="7BC526F1" w14:textId="77777777" w:rsidR="008775E9" w:rsidRDefault="008775E9" w:rsidP="008775E9">
      <w:pPr>
        <w:shd w:val="clear" w:color="auto" w:fill="FFFFFF"/>
        <w:spacing w:after="0" w:line="240" w:lineRule="auto"/>
        <w:ind w:left="1419" w:hanging="851"/>
        <w:rPr>
          <w:rFonts w:ascii="Arial" w:eastAsia="Times New Roman" w:hAnsi="Arial" w:cs="Arial"/>
          <w:b/>
          <w:bCs/>
          <w:i/>
          <w:color w:val="000000"/>
          <w:lang w:eastAsia="en-AU"/>
        </w:rPr>
      </w:pPr>
      <w:r w:rsidRPr="00C87E2F">
        <w:rPr>
          <w:rFonts w:ascii="Arial" w:eastAsia="Times New Roman" w:hAnsi="Arial" w:cs="Arial"/>
          <w:b/>
          <w:bCs/>
          <w:i/>
          <w:color w:val="000000"/>
          <w:lang w:eastAsia="en-AU"/>
        </w:rPr>
        <w:t>6.6   Water quality and quantity</w:t>
      </w:r>
    </w:p>
    <w:p w14:paraId="5573F1BF" w14:textId="77777777" w:rsidR="008775E9" w:rsidRPr="00C87E2F" w:rsidRDefault="008775E9" w:rsidP="008775E9">
      <w:pPr>
        <w:shd w:val="clear" w:color="auto" w:fill="FFFFFF"/>
        <w:spacing w:after="0" w:line="240" w:lineRule="auto"/>
        <w:ind w:left="1419" w:hanging="851"/>
        <w:rPr>
          <w:rFonts w:ascii="Arial" w:eastAsia="Times New Roman" w:hAnsi="Arial" w:cs="Arial"/>
          <w:b/>
          <w:bCs/>
          <w:i/>
          <w:color w:val="000000"/>
          <w:lang w:eastAsia="en-AU"/>
        </w:rPr>
      </w:pPr>
    </w:p>
    <w:p w14:paraId="5C0E1283" w14:textId="77777777" w:rsidR="008775E9" w:rsidRDefault="008775E9" w:rsidP="00BC50BB">
      <w:pPr>
        <w:pStyle w:val="ListParagraph"/>
        <w:numPr>
          <w:ilvl w:val="1"/>
          <w:numId w:val="9"/>
        </w:numPr>
        <w:shd w:val="clear" w:color="auto" w:fill="FFFFFF"/>
        <w:tabs>
          <w:tab w:val="left" w:pos="284"/>
        </w:tabs>
        <w:spacing w:after="0" w:line="240" w:lineRule="auto"/>
        <w:ind w:left="1134" w:hanging="567"/>
        <w:rPr>
          <w:rFonts w:ascii="Arial" w:eastAsia="Times New Roman" w:hAnsi="Arial" w:cs="Arial"/>
          <w:i/>
          <w:color w:val="000000"/>
          <w:lang w:eastAsia="en-AU"/>
        </w:rPr>
      </w:pPr>
      <w:r w:rsidRPr="00C87E2F">
        <w:rPr>
          <w:rFonts w:ascii="Arial" w:eastAsia="Times New Roman" w:hAnsi="Arial" w:cs="Arial"/>
          <w:i/>
          <w:color w:val="000000"/>
          <w:lang w:eastAsia="en-AU"/>
        </w:rPr>
        <w:t>In deciding whether to grant development consent to development on land in a regulated catchment, the consent authority must consider the following—</w:t>
      </w:r>
    </w:p>
    <w:p w14:paraId="22E91B89" w14:textId="77777777" w:rsidR="008775E9" w:rsidRPr="00C87E2F" w:rsidRDefault="008775E9" w:rsidP="008775E9">
      <w:pPr>
        <w:shd w:val="clear" w:color="auto" w:fill="FFFFFF"/>
        <w:tabs>
          <w:tab w:val="left" w:pos="284"/>
        </w:tabs>
        <w:spacing w:after="0" w:line="240" w:lineRule="auto"/>
        <w:ind w:left="1560" w:hanging="426"/>
        <w:rPr>
          <w:rFonts w:ascii="Arial" w:eastAsia="Times New Roman" w:hAnsi="Arial" w:cs="Arial"/>
          <w:i/>
          <w:color w:val="000000"/>
          <w:lang w:eastAsia="en-AU"/>
        </w:rPr>
      </w:pPr>
      <w:r w:rsidRPr="00C87E2F">
        <w:rPr>
          <w:rFonts w:ascii="Arial" w:eastAsia="Times New Roman" w:hAnsi="Arial" w:cs="Arial"/>
          <w:i/>
          <w:color w:val="000000"/>
          <w:lang w:eastAsia="en-AU"/>
        </w:rPr>
        <w:t>(a)  whether the development will have a neutral or beneficial effect on the quality of water entering a waterway,</w:t>
      </w:r>
    </w:p>
    <w:p w14:paraId="63D2187B" w14:textId="77777777" w:rsidR="008775E9" w:rsidRPr="00C87E2F" w:rsidRDefault="008775E9" w:rsidP="008775E9">
      <w:pPr>
        <w:shd w:val="clear" w:color="auto" w:fill="FFFFFF"/>
        <w:tabs>
          <w:tab w:val="left" w:pos="284"/>
        </w:tabs>
        <w:spacing w:after="0" w:line="240" w:lineRule="auto"/>
        <w:ind w:left="1560" w:hanging="426"/>
        <w:rPr>
          <w:rFonts w:ascii="Arial" w:eastAsia="Times New Roman" w:hAnsi="Arial" w:cs="Arial"/>
          <w:i/>
          <w:color w:val="000000"/>
          <w:lang w:eastAsia="en-AU"/>
        </w:rPr>
      </w:pPr>
      <w:r w:rsidRPr="00C87E2F">
        <w:rPr>
          <w:rFonts w:ascii="Arial" w:eastAsia="Times New Roman" w:hAnsi="Arial" w:cs="Arial"/>
          <w:i/>
          <w:color w:val="000000"/>
          <w:lang w:eastAsia="en-AU"/>
        </w:rPr>
        <w:t>(b)  whether the development will have an adverse impact on water flow in a natural waterbody,</w:t>
      </w:r>
    </w:p>
    <w:p w14:paraId="0E020BFD" w14:textId="77777777" w:rsidR="008775E9" w:rsidRPr="00C87E2F" w:rsidRDefault="008775E9" w:rsidP="008775E9">
      <w:pPr>
        <w:shd w:val="clear" w:color="auto" w:fill="FFFFFF"/>
        <w:tabs>
          <w:tab w:val="left" w:pos="284"/>
        </w:tabs>
        <w:spacing w:after="0" w:line="240" w:lineRule="auto"/>
        <w:ind w:left="1560" w:hanging="426"/>
        <w:rPr>
          <w:rFonts w:ascii="Arial" w:eastAsia="Times New Roman" w:hAnsi="Arial" w:cs="Arial"/>
          <w:i/>
          <w:color w:val="000000"/>
          <w:lang w:eastAsia="en-AU"/>
        </w:rPr>
      </w:pPr>
      <w:r w:rsidRPr="00C87E2F">
        <w:rPr>
          <w:rFonts w:ascii="Arial" w:eastAsia="Times New Roman" w:hAnsi="Arial" w:cs="Arial"/>
          <w:i/>
          <w:color w:val="000000"/>
          <w:lang w:eastAsia="en-AU"/>
        </w:rPr>
        <w:t>(c)  whether the development will increase the amount of stormwater run-off from a site,</w:t>
      </w:r>
    </w:p>
    <w:p w14:paraId="7F92B290" w14:textId="77777777" w:rsidR="008775E9" w:rsidRPr="00C87E2F" w:rsidRDefault="008775E9" w:rsidP="008775E9">
      <w:pPr>
        <w:shd w:val="clear" w:color="auto" w:fill="FFFFFF"/>
        <w:tabs>
          <w:tab w:val="left" w:pos="284"/>
        </w:tabs>
        <w:spacing w:after="0" w:line="240" w:lineRule="auto"/>
        <w:ind w:left="1560" w:hanging="426"/>
        <w:rPr>
          <w:rFonts w:ascii="Arial" w:eastAsia="Times New Roman" w:hAnsi="Arial" w:cs="Arial"/>
          <w:i/>
          <w:color w:val="000000"/>
          <w:lang w:eastAsia="en-AU"/>
        </w:rPr>
      </w:pPr>
      <w:r w:rsidRPr="00C87E2F">
        <w:rPr>
          <w:rFonts w:ascii="Arial" w:eastAsia="Times New Roman" w:hAnsi="Arial" w:cs="Arial"/>
          <w:i/>
          <w:color w:val="000000"/>
          <w:lang w:eastAsia="en-AU"/>
        </w:rPr>
        <w:lastRenderedPageBreak/>
        <w:t xml:space="preserve">(d)  whether the development will incorporate on-site stormwater retention, </w:t>
      </w:r>
      <w:proofErr w:type="gramStart"/>
      <w:r w:rsidRPr="00C87E2F">
        <w:rPr>
          <w:rFonts w:ascii="Arial" w:eastAsia="Times New Roman" w:hAnsi="Arial" w:cs="Arial"/>
          <w:i/>
          <w:color w:val="000000"/>
          <w:lang w:eastAsia="en-AU"/>
        </w:rPr>
        <w:t>infiltration</w:t>
      </w:r>
      <w:proofErr w:type="gramEnd"/>
      <w:r w:rsidRPr="00C87E2F">
        <w:rPr>
          <w:rFonts w:ascii="Arial" w:eastAsia="Times New Roman" w:hAnsi="Arial" w:cs="Arial"/>
          <w:i/>
          <w:color w:val="000000"/>
          <w:lang w:eastAsia="en-AU"/>
        </w:rPr>
        <w:t xml:space="preserve"> or reuse,</w:t>
      </w:r>
    </w:p>
    <w:p w14:paraId="39D92D5B" w14:textId="77777777" w:rsidR="008775E9" w:rsidRPr="00C87E2F" w:rsidRDefault="008775E9" w:rsidP="008775E9">
      <w:pPr>
        <w:shd w:val="clear" w:color="auto" w:fill="FFFFFF"/>
        <w:tabs>
          <w:tab w:val="left" w:pos="284"/>
        </w:tabs>
        <w:spacing w:after="0" w:line="240" w:lineRule="auto"/>
        <w:ind w:left="1560" w:hanging="426"/>
        <w:rPr>
          <w:rFonts w:ascii="Arial" w:eastAsia="Times New Roman" w:hAnsi="Arial" w:cs="Arial"/>
          <w:i/>
          <w:color w:val="000000"/>
          <w:lang w:eastAsia="en-AU"/>
        </w:rPr>
      </w:pPr>
      <w:r w:rsidRPr="00C87E2F">
        <w:rPr>
          <w:rFonts w:ascii="Arial" w:eastAsia="Times New Roman" w:hAnsi="Arial" w:cs="Arial"/>
          <w:i/>
          <w:color w:val="000000"/>
          <w:lang w:eastAsia="en-AU"/>
        </w:rPr>
        <w:t>(e)  the impact of the development on the level and quality of the water table,</w:t>
      </w:r>
    </w:p>
    <w:p w14:paraId="5BADDD64" w14:textId="77777777" w:rsidR="008775E9" w:rsidRPr="00C87E2F" w:rsidRDefault="008775E9" w:rsidP="008775E9">
      <w:pPr>
        <w:shd w:val="clear" w:color="auto" w:fill="FFFFFF"/>
        <w:tabs>
          <w:tab w:val="left" w:pos="284"/>
        </w:tabs>
        <w:spacing w:after="0" w:line="240" w:lineRule="auto"/>
        <w:ind w:left="1560" w:hanging="426"/>
        <w:rPr>
          <w:rFonts w:ascii="Arial" w:eastAsia="Times New Roman" w:hAnsi="Arial" w:cs="Arial"/>
          <w:i/>
          <w:color w:val="000000"/>
          <w:lang w:eastAsia="en-AU"/>
        </w:rPr>
      </w:pPr>
      <w:r w:rsidRPr="00C87E2F">
        <w:rPr>
          <w:rFonts w:ascii="Arial" w:eastAsia="Times New Roman" w:hAnsi="Arial" w:cs="Arial"/>
          <w:i/>
          <w:color w:val="000000"/>
          <w:lang w:eastAsia="en-AU"/>
        </w:rPr>
        <w:t>(f)  </w:t>
      </w:r>
      <w:r>
        <w:rPr>
          <w:rFonts w:ascii="Arial" w:eastAsia="Times New Roman" w:hAnsi="Arial" w:cs="Arial"/>
          <w:i/>
          <w:color w:val="000000"/>
          <w:lang w:eastAsia="en-AU"/>
        </w:rPr>
        <w:t xml:space="preserve"> </w:t>
      </w:r>
      <w:r w:rsidRPr="00C87E2F">
        <w:rPr>
          <w:rFonts w:ascii="Arial" w:eastAsia="Times New Roman" w:hAnsi="Arial" w:cs="Arial"/>
          <w:i/>
          <w:color w:val="000000"/>
          <w:lang w:eastAsia="en-AU"/>
        </w:rPr>
        <w:t>the cumulative environmental impact of the development on the regulated catchment,</w:t>
      </w:r>
    </w:p>
    <w:p w14:paraId="38131D4B" w14:textId="77777777" w:rsidR="008775E9" w:rsidRPr="00C87E2F" w:rsidRDefault="008775E9" w:rsidP="008775E9">
      <w:pPr>
        <w:shd w:val="clear" w:color="auto" w:fill="FFFFFF"/>
        <w:tabs>
          <w:tab w:val="left" w:pos="284"/>
        </w:tabs>
        <w:spacing w:after="0" w:line="240" w:lineRule="auto"/>
        <w:ind w:left="1560" w:hanging="426"/>
        <w:rPr>
          <w:rFonts w:ascii="Arial" w:eastAsia="Times New Roman" w:hAnsi="Arial" w:cs="Arial"/>
          <w:i/>
          <w:color w:val="000000"/>
          <w:lang w:eastAsia="en-AU"/>
        </w:rPr>
      </w:pPr>
      <w:r w:rsidRPr="00C87E2F">
        <w:rPr>
          <w:rFonts w:ascii="Arial" w:eastAsia="Times New Roman" w:hAnsi="Arial" w:cs="Arial"/>
          <w:i/>
          <w:color w:val="000000"/>
          <w:lang w:eastAsia="en-AU"/>
        </w:rPr>
        <w:t>(g)  whether the development makes adequate provision to protect the quality and quantity of ground water.</w:t>
      </w:r>
    </w:p>
    <w:p w14:paraId="5057A987" w14:textId="77777777" w:rsidR="008775E9" w:rsidRPr="00C87E2F" w:rsidRDefault="008775E9" w:rsidP="00BC50BB">
      <w:pPr>
        <w:pStyle w:val="ListParagraph"/>
        <w:numPr>
          <w:ilvl w:val="1"/>
          <w:numId w:val="9"/>
        </w:numPr>
        <w:shd w:val="clear" w:color="auto" w:fill="FFFFFF"/>
        <w:tabs>
          <w:tab w:val="left" w:pos="284"/>
        </w:tabs>
        <w:spacing w:after="0" w:line="240" w:lineRule="auto"/>
        <w:ind w:left="1134" w:hanging="567"/>
        <w:rPr>
          <w:rFonts w:ascii="Arial" w:eastAsia="Times New Roman" w:hAnsi="Arial" w:cs="Arial"/>
          <w:i/>
          <w:color w:val="000000"/>
          <w:lang w:eastAsia="en-AU"/>
        </w:rPr>
      </w:pPr>
      <w:r w:rsidRPr="00C87E2F">
        <w:rPr>
          <w:rFonts w:ascii="Arial" w:eastAsia="Times New Roman" w:hAnsi="Arial" w:cs="Arial"/>
          <w:i/>
          <w:color w:val="000000"/>
          <w:lang w:eastAsia="en-AU"/>
        </w:rPr>
        <w:t>Development consent must not be granted to development on land in a regulated catchment unless the consent authority is satisfied the development ensures—</w:t>
      </w:r>
    </w:p>
    <w:p w14:paraId="4E0F6D5E" w14:textId="77777777" w:rsidR="008775E9" w:rsidRPr="00C87E2F" w:rsidRDefault="008775E9" w:rsidP="008775E9">
      <w:pPr>
        <w:shd w:val="clear" w:color="auto" w:fill="FFFFFF"/>
        <w:tabs>
          <w:tab w:val="left" w:pos="284"/>
        </w:tabs>
        <w:spacing w:after="0" w:line="240" w:lineRule="auto"/>
        <w:ind w:left="1560" w:hanging="426"/>
        <w:rPr>
          <w:rFonts w:ascii="Arial" w:eastAsia="Times New Roman" w:hAnsi="Arial" w:cs="Arial"/>
          <w:i/>
          <w:color w:val="000000"/>
          <w:lang w:eastAsia="en-AU"/>
        </w:rPr>
      </w:pPr>
      <w:r w:rsidRPr="00C87E2F">
        <w:rPr>
          <w:rFonts w:ascii="Arial" w:eastAsia="Times New Roman" w:hAnsi="Arial" w:cs="Arial"/>
          <w:i/>
          <w:color w:val="000000"/>
          <w:lang w:eastAsia="en-AU"/>
        </w:rPr>
        <w:t>(a)  the effect on the quality of water entering a natural waterbody will be as close as possible to neutral or beneficial, and</w:t>
      </w:r>
    </w:p>
    <w:p w14:paraId="40E39A5F" w14:textId="77777777" w:rsidR="008775E9" w:rsidRPr="00C87E2F" w:rsidRDefault="008775E9" w:rsidP="008775E9">
      <w:pPr>
        <w:shd w:val="clear" w:color="auto" w:fill="FFFFFF"/>
        <w:tabs>
          <w:tab w:val="left" w:pos="284"/>
        </w:tabs>
        <w:spacing w:after="0" w:line="240" w:lineRule="auto"/>
        <w:ind w:left="1560" w:hanging="426"/>
        <w:rPr>
          <w:rFonts w:ascii="Arial" w:eastAsia="Times New Roman" w:hAnsi="Arial" w:cs="Arial"/>
          <w:i/>
          <w:color w:val="000000"/>
          <w:lang w:eastAsia="en-AU"/>
        </w:rPr>
      </w:pPr>
      <w:r w:rsidRPr="00C87E2F">
        <w:rPr>
          <w:rFonts w:ascii="Arial" w:eastAsia="Times New Roman" w:hAnsi="Arial" w:cs="Arial"/>
          <w:i/>
          <w:color w:val="000000"/>
          <w:lang w:eastAsia="en-AU"/>
        </w:rPr>
        <w:t>(b)  the impact on water flow in a natural waterbody will be minimised.</w:t>
      </w:r>
    </w:p>
    <w:p w14:paraId="76A60593" w14:textId="77777777" w:rsidR="008775E9" w:rsidRPr="00C87E2F" w:rsidRDefault="008775E9" w:rsidP="00BC50BB">
      <w:pPr>
        <w:pStyle w:val="ListParagraph"/>
        <w:numPr>
          <w:ilvl w:val="1"/>
          <w:numId w:val="9"/>
        </w:numPr>
        <w:shd w:val="clear" w:color="auto" w:fill="FFFFFF"/>
        <w:tabs>
          <w:tab w:val="left" w:pos="284"/>
        </w:tabs>
        <w:spacing w:after="0" w:line="240" w:lineRule="auto"/>
        <w:ind w:left="1134" w:hanging="567"/>
        <w:rPr>
          <w:rFonts w:ascii="Arial" w:eastAsia="Times New Roman" w:hAnsi="Arial" w:cs="Arial"/>
          <w:i/>
          <w:color w:val="000000"/>
          <w:lang w:eastAsia="en-AU"/>
        </w:rPr>
      </w:pPr>
      <w:r w:rsidRPr="00C87E2F">
        <w:rPr>
          <w:rFonts w:ascii="Arial" w:eastAsia="Times New Roman" w:hAnsi="Arial" w:cs="Arial"/>
          <w:i/>
          <w:color w:val="000000"/>
          <w:lang w:eastAsia="en-AU"/>
        </w:rPr>
        <w:t>Subsections (1)(a) and (2)(a) do not apply to development on land in the Sydney Drinking Water Catchment.</w:t>
      </w:r>
    </w:p>
    <w:p w14:paraId="5A30DB27" w14:textId="77777777" w:rsidR="008775E9" w:rsidRPr="00C87E2F" w:rsidRDefault="008775E9" w:rsidP="008775E9">
      <w:pPr>
        <w:shd w:val="clear" w:color="auto" w:fill="FFFFFF"/>
        <w:tabs>
          <w:tab w:val="left" w:pos="284"/>
        </w:tabs>
        <w:spacing w:after="0" w:line="240" w:lineRule="auto"/>
        <w:ind w:left="852" w:hanging="284"/>
        <w:rPr>
          <w:rFonts w:ascii="Arial" w:eastAsia="Times New Roman" w:hAnsi="Arial" w:cs="Arial"/>
          <w:b/>
          <w:bCs/>
          <w:i/>
          <w:color w:val="000000"/>
          <w:lang w:eastAsia="en-AU"/>
        </w:rPr>
      </w:pPr>
      <w:r w:rsidRPr="00C87E2F">
        <w:rPr>
          <w:rFonts w:ascii="Arial" w:eastAsia="Times New Roman" w:hAnsi="Arial" w:cs="Arial"/>
          <w:b/>
          <w:bCs/>
          <w:i/>
          <w:color w:val="000000"/>
          <w:lang w:eastAsia="en-AU"/>
        </w:rPr>
        <w:t>Note—</w:t>
      </w:r>
    </w:p>
    <w:p w14:paraId="1F543FA9" w14:textId="77777777" w:rsidR="008775E9" w:rsidRPr="00C87E2F" w:rsidRDefault="008775E9" w:rsidP="008775E9">
      <w:pPr>
        <w:shd w:val="clear" w:color="auto" w:fill="FFFFFF"/>
        <w:tabs>
          <w:tab w:val="left" w:pos="284"/>
        </w:tabs>
        <w:spacing w:after="0" w:line="240" w:lineRule="auto"/>
        <w:ind w:left="567" w:firstLine="1"/>
        <w:rPr>
          <w:rFonts w:ascii="Arial" w:eastAsia="Times New Roman" w:hAnsi="Arial" w:cs="Arial"/>
          <w:i/>
          <w:color w:val="000000"/>
          <w:lang w:eastAsia="en-AU"/>
        </w:rPr>
      </w:pPr>
      <w:r w:rsidRPr="00C87E2F">
        <w:rPr>
          <w:rFonts w:ascii="Arial" w:eastAsia="Times New Roman" w:hAnsi="Arial" w:cs="Arial"/>
          <w:i/>
          <w:color w:val="000000"/>
          <w:lang w:eastAsia="en-AU"/>
        </w:rPr>
        <w:t>Part 6.5 contains provisions requiring development in the Sydney Drinking Water Catchment to have a neutral or beneficial effect on water quality.</w:t>
      </w:r>
    </w:p>
    <w:p w14:paraId="7E1AFDB9" w14:textId="77777777" w:rsidR="008775E9" w:rsidRPr="00C3456F" w:rsidRDefault="008775E9" w:rsidP="008775E9">
      <w:pPr>
        <w:shd w:val="clear" w:color="auto" w:fill="FFFFFF"/>
        <w:spacing w:after="0" w:line="240" w:lineRule="auto"/>
        <w:ind w:right="-23"/>
        <w:jc w:val="both"/>
        <w:rPr>
          <w:rFonts w:ascii="Arial" w:hAnsi="Arial" w:cs="Arial"/>
          <w:lang w:eastAsia="en-GB"/>
        </w:rPr>
      </w:pPr>
    </w:p>
    <w:p w14:paraId="6C849F69" w14:textId="77777777" w:rsidR="008775E9" w:rsidRPr="008C0B6C" w:rsidRDefault="008775E9" w:rsidP="008775E9">
      <w:pPr>
        <w:shd w:val="clear" w:color="auto" w:fill="FFFFFF"/>
        <w:spacing w:after="0" w:line="240" w:lineRule="auto"/>
        <w:ind w:left="1419" w:hanging="851"/>
        <w:rPr>
          <w:rFonts w:ascii="Arial" w:eastAsia="Times New Roman" w:hAnsi="Arial" w:cs="Arial"/>
          <w:b/>
          <w:bCs/>
          <w:i/>
          <w:color w:val="000000"/>
          <w:lang w:eastAsia="en-AU"/>
        </w:rPr>
      </w:pPr>
      <w:r w:rsidRPr="008C0B6C">
        <w:rPr>
          <w:rFonts w:ascii="Arial" w:eastAsia="Times New Roman" w:hAnsi="Arial" w:cs="Arial"/>
          <w:b/>
          <w:bCs/>
          <w:i/>
          <w:color w:val="000000"/>
          <w:lang w:eastAsia="en-AU"/>
        </w:rPr>
        <w:t xml:space="preserve">6.10  Total catchment management </w:t>
      </w:r>
    </w:p>
    <w:p w14:paraId="36E46D11" w14:textId="77777777" w:rsidR="008775E9" w:rsidRPr="008C0B6C" w:rsidRDefault="008775E9" w:rsidP="008775E9">
      <w:pPr>
        <w:shd w:val="clear" w:color="auto" w:fill="FFFFFF"/>
        <w:spacing w:after="0" w:line="240" w:lineRule="auto"/>
        <w:ind w:left="1419" w:hanging="851"/>
        <w:rPr>
          <w:rFonts w:ascii="Arial" w:eastAsia="Times New Roman" w:hAnsi="Arial" w:cs="Arial"/>
          <w:b/>
          <w:bCs/>
          <w:i/>
          <w:color w:val="000000"/>
          <w:lang w:eastAsia="en-AU"/>
        </w:rPr>
      </w:pPr>
    </w:p>
    <w:p w14:paraId="7438EAA2" w14:textId="77777777" w:rsidR="008775E9" w:rsidRPr="008C0B6C" w:rsidRDefault="008775E9" w:rsidP="008775E9">
      <w:pPr>
        <w:shd w:val="clear" w:color="auto" w:fill="FFFFFF"/>
        <w:tabs>
          <w:tab w:val="left" w:pos="284"/>
        </w:tabs>
        <w:spacing w:after="0" w:line="240" w:lineRule="auto"/>
        <w:ind w:left="567" w:firstLine="1"/>
        <w:rPr>
          <w:rFonts w:ascii="Arial" w:eastAsia="Times New Roman" w:hAnsi="Arial" w:cs="Arial"/>
          <w:i/>
          <w:color w:val="000000"/>
          <w:lang w:eastAsia="en-AU"/>
        </w:rPr>
      </w:pPr>
      <w:r w:rsidRPr="008C0B6C">
        <w:rPr>
          <w:rFonts w:ascii="Arial" w:eastAsia="Times New Roman" w:hAnsi="Arial" w:cs="Arial"/>
          <w:i/>
          <w:color w:val="000000"/>
          <w:lang w:eastAsia="en-AU"/>
        </w:rPr>
        <w:t>In deciding whether to grant development consent to development on land in a regulated catchment, the consent authority must consult with the council of each adjacent or downstream local government area on which the development is likely to have an adverse environmental impact.</w:t>
      </w:r>
    </w:p>
    <w:p w14:paraId="468E314D" w14:textId="77777777" w:rsidR="008775E9" w:rsidRPr="008C0B6C" w:rsidRDefault="008775E9" w:rsidP="008775E9">
      <w:pPr>
        <w:shd w:val="clear" w:color="auto" w:fill="FFFFFF"/>
        <w:tabs>
          <w:tab w:val="left" w:pos="284"/>
        </w:tabs>
        <w:spacing w:after="0" w:line="240" w:lineRule="auto"/>
        <w:ind w:left="567" w:firstLine="1"/>
        <w:rPr>
          <w:rFonts w:ascii="Arial" w:eastAsia="Times New Roman" w:hAnsi="Arial" w:cs="Arial"/>
          <w:i/>
          <w:color w:val="000000"/>
          <w:lang w:eastAsia="en-AU"/>
        </w:rPr>
      </w:pPr>
    </w:p>
    <w:p w14:paraId="580638E7" w14:textId="77777777" w:rsidR="008775E9" w:rsidRPr="008C0B6C" w:rsidRDefault="008775E9" w:rsidP="008775E9">
      <w:pPr>
        <w:shd w:val="clear" w:color="auto" w:fill="FFFFFF"/>
        <w:spacing w:after="0" w:line="240" w:lineRule="auto"/>
        <w:ind w:left="1419" w:hanging="851"/>
        <w:rPr>
          <w:rFonts w:ascii="Arial" w:hAnsi="Arial" w:cs="Arial"/>
          <w:b/>
          <w:bCs/>
          <w:i/>
          <w:iCs/>
          <w:lang w:eastAsia="en-GB"/>
        </w:rPr>
      </w:pPr>
      <w:r w:rsidRPr="008C0B6C">
        <w:rPr>
          <w:rFonts w:ascii="Arial" w:hAnsi="Arial" w:cs="Arial"/>
          <w:b/>
          <w:bCs/>
          <w:i/>
          <w:iCs/>
          <w:lang w:eastAsia="en-GB"/>
        </w:rPr>
        <w:t>6.</w:t>
      </w:r>
      <w:r w:rsidRPr="008C0B6C">
        <w:rPr>
          <w:rFonts w:ascii="Arial" w:eastAsia="Times New Roman" w:hAnsi="Arial" w:cs="Arial"/>
          <w:b/>
          <w:bCs/>
          <w:i/>
          <w:iCs/>
          <w:color w:val="000000"/>
          <w:lang w:eastAsia="en-AU"/>
        </w:rPr>
        <w:t>23</w:t>
      </w:r>
      <w:r w:rsidRPr="008C0B6C">
        <w:rPr>
          <w:rFonts w:ascii="Arial" w:hAnsi="Arial" w:cs="Arial"/>
          <w:b/>
          <w:bCs/>
          <w:i/>
          <w:iCs/>
          <w:lang w:eastAsia="en-GB"/>
        </w:rPr>
        <w:t>   Demolition on certain land</w:t>
      </w:r>
    </w:p>
    <w:p w14:paraId="01C1DF45" w14:textId="77777777" w:rsidR="008775E9" w:rsidRPr="008C0B6C" w:rsidRDefault="008775E9" w:rsidP="008775E9">
      <w:pPr>
        <w:shd w:val="clear" w:color="auto" w:fill="FFFFFF"/>
        <w:spacing w:after="0" w:line="240" w:lineRule="auto"/>
        <w:ind w:right="-23"/>
        <w:jc w:val="both"/>
        <w:rPr>
          <w:rFonts w:ascii="Arial" w:hAnsi="Arial" w:cs="Arial"/>
          <w:b/>
          <w:bCs/>
          <w:i/>
          <w:lang w:eastAsia="en-GB"/>
        </w:rPr>
      </w:pPr>
    </w:p>
    <w:p w14:paraId="059F1C62" w14:textId="77777777" w:rsidR="008775E9" w:rsidRPr="008C0B6C" w:rsidRDefault="008775E9" w:rsidP="008775E9">
      <w:pPr>
        <w:shd w:val="clear" w:color="auto" w:fill="FFFFFF"/>
        <w:tabs>
          <w:tab w:val="left" w:pos="284"/>
        </w:tabs>
        <w:spacing w:after="0" w:line="240" w:lineRule="auto"/>
        <w:ind w:left="567" w:firstLine="1"/>
        <w:rPr>
          <w:rFonts w:ascii="Arial" w:eastAsia="Times New Roman" w:hAnsi="Arial" w:cs="Arial"/>
          <w:i/>
          <w:color w:val="000000"/>
          <w:lang w:eastAsia="en-AU"/>
        </w:rPr>
      </w:pPr>
      <w:r w:rsidRPr="008C0B6C">
        <w:rPr>
          <w:rFonts w:ascii="Arial" w:hAnsi="Arial" w:cs="Arial"/>
          <w:i/>
          <w:lang w:eastAsia="en-GB"/>
        </w:rPr>
        <w:t>(</w:t>
      </w:r>
      <w:r w:rsidRPr="008C0B6C">
        <w:rPr>
          <w:rFonts w:ascii="Arial" w:eastAsia="Times New Roman" w:hAnsi="Arial" w:cs="Arial"/>
          <w:i/>
          <w:color w:val="000000"/>
          <w:lang w:eastAsia="en-AU"/>
        </w:rPr>
        <w:t>1)  This section applies to land—</w:t>
      </w:r>
    </w:p>
    <w:p w14:paraId="44108590" w14:textId="77777777" w:rsidR="008775E9" w:rsidRDefault="008775E9" w:rsidP="008775E9">
      <w:pPr>
        <w:shd w:val="clear" w:color="auto" w:fill="FFFFFF"/>
        <w:tabs>
          <w:tab w:val="left" w:pos="284"/>
        </w:tabs>
        <w:spacing w:after="0" w:line="240" w:lineRule="auto"/>
        <w:ind w:left="1560" w:hanging="426"/>
        <w:rPr>
          <w:rFonts w:ascii="Arial" w:eastAsia="Times New Roman" w:hAnsi="Arial" w:cs="Arial"/>
          <w:i/>
          <w:color w:val="000000"/>
          <w:lang w:eastAsia="en-AU"/>
        </w:rPr>
      </w:pPr>
      <w:r w:rsidRPr="008C0B6C">
        <w:rPr>
          <w:rFonts w:ascii="Arial" w:eastAsia="Times New Roman" w:hAnsi="Arial" w:cs="Arial"/>
          <w:i/>
          <w:color w:val="000000"/>
          <w:lang w:eastAsia="en-AU"/>
        </w:rPr>
        <w:t>(a) </w:t>
      </w:r>
      <w:r>
        <w:rPr>
          <w:rFonts w:ascii="Arial" w:eastAsia="Times New Roman" w:hAnsi="Arial" w:cs="Arial"/>
          <w:i/>
          <w:color w:val="000000"/>
          <w:lang w:eastAsia="en-AU"/>
        </w:rPr>
        <w:t xml:space="preserve"> </w:t>
      </w:r>
      <w:r w:rsidRPr="008C0B6C">
        <w:rPr>
          <w:rFonts w:ascii="Arial" w:eastAsia="Times New Roman" w:hAnsi="Arial" w:cs="Arial"/>
          <w:i/>
          <w:color w:val="000000"/>
          <w:lang w:eastAsia="en-AU"/>
        </w:rPr>
        <w:t>in a regulated catchment, and</w:t>
      </w:r>
    </w:p>
    <w:p w14:paraId="48E0CB5B" w14:textId="77777777" w:rsidR="008775E9" w:rsidRPr="008C0B6C" w:rsidRDefault="008775E9" w:rsidP="008775E9">
      <w:pPr>
        <w:shd w:val="clear" w:color="auto" w:fill="FFFFFF"/>
        <w:tabs>
          <w:tab w:val="left" w:pos="284"/>
        </w:tabs>
        <w:spacing w:after="0" w:line="240" w:lineRule="auto"/>
        <w:ind w:left="1560" w:hanging="426"/>
        <w:rPr>
          <w:rFonts w:ascii="Arial" w:eastAsia="Times New Roman" w:hAnsi="Arial" w:cs="Arial"/>
          <w:i/>
          <w:color w:val="000000"/>
          <w:lang w:eastAsia="en-AU"/>
        </w:rPr>
      </w:pPr>
      <w:r w:rsidRPr="008C0B6C">
        <w:rPr>
          <w:rFonts w:ascii="Arial" w:eastAsia="Times New Roman" w:hAnsi="Arial" w:cs="Arial"/>
          <w:i/>
          <w:color w:val="000000"/>
          <w:lang w:eastAsia="en-AU"/>
        </w:rPr>
        <w:t>(b)  to which a local environmental plan that adopts the Standard Instrument does not apply.</w:t>
      </w:r>
    </w:p>
    <w:p w14:paraId="72E63BBF" w14:textId="77777777" w:rsidR="008775E9" w:rsidRPr="008C0B6C" w:rsidRDefault="008775E9" w:rsidP="008775E9">
      <w:pPr>
        <w:shd w:val="clear" w:color="auto" w:fill="FFFFFF"/>
        <w:spacing w:after="0" w:line="240" w:lineRule="auto"/>
        <w:ind w:left="993" w:hanging="425"/>
        <w:rPr>
          <w:rFonts w:ascii="Arial" w:eastAsia="Times New Roman" w:hAnsi="Arial" w:cs="Arial"/>
          <w:i/>
          <w:color w:val="000000"/>
          <w:lang w:eastAsia="en-AU"/>
        </w:rPr>
      </w:pPr>
      <w:r w:rsidRPr="008C0B6C">
        <w:rPr>
          <w:rFonts w:ascii="Arial" w:eastAsia="Times New Roman" w:hAnsi="Arial" w:cs="Arial"/>
          <w:i/>
          <w:color w:val="000000"/>
          <w:lang w:eastAsia="en-AU"/>
        </w:rPr>
        <w:t xml:space="preserve">(2)  Development that involves the demolition of a building or work may be carried out only with development consent. </w:t>
      </w:r>
    </w:p>
    <w:p w14:paraId="058EF87D" w14:textId="77777777" w:rsidR="008775E9" w:rsidRPr="008C0B6C" w:rsidRDefault="008775E9" w:rsidP="008775E9">
      <w:pPr>
        <w:shd w:val="clear" w:color="auto" w:fill="FFFFFF"/>
        <w:spacing w:after="0" w:line="240" w:lineRule="auto"/>
        <w:ind w:right="-23"/>
        <w:jc w:val="both"/>
        <w:rPr>
          <w:rFonts w:ascii="Arial" w:hAnsi="Arial" w:cs="Arial"/>
          <w:i/>
          <w:lang w:eastAsia="en-GB"/>
        </w:rPr>
      </w:pPr>
    </w:p>
    <w:p w14:paraId="58DF8EAD" w14:textId="78C4DFE4" w:rsidR="008775E9" w:rsidRDefault="008775E9" w:rsidP="008775E9">
      <w:pPr>
        <w:shd w:val="clear" w:color="auto" w:fill="FFFFFF"/>
        <w:spacing w:after="0" w:line="240" w:lineRule="auto"/>
        <w:ind w:right="-23"/>
        <w:jc w:val="both"/>
        <w:rPr>
          <w:rFonts w:ascii="Arial" w:hAnsi="Arial" w:cs="Arial"/>
          <w:lang w:eastAsia="en-GB"/>
        </w:rPr>
      </w:pPr>
      <w:r>
        <w:rPr>
          <w:rFonts w:ascii="Arial" w:hAnsi="Arial" w:cs="Arial"/>
          <w:lang w:eastAsia="en-GB"/>
        </w:rPr>
        <w:t>T</w:t>
      </w:r>
      <w:r w:rsidRPr="00C3456F">
        <w:rPr>
          <w:rFonts w:ascii="Arial" w:hAnsi="Arial" w:cs="Arial"/>
          <w:lang w:eastAsia="en-GB"/>
        </w:rPr>
        <w:t xml:space="preserve">he site is </w:t>
      </w:r>
      <w:r>
        <w:rPr>
          <w:rFonts w:ascii="Arial" w:hAnsi="Arial" w:cs="Arial"/>
          <w:lang w:eastAsia="en-GB"/>
        </w:rPr>
        <w:t>not identified as</w:t>
      </w:r>
      <w:r w:rsidRPr="00C3456F">
        <w:rPr>
          <w:rFonts w:ascii="Arial" w:hAnsi="Arial" w:cs="Arial"/>
          <w:lang w:eastAsia="en-GB"/>
        </w:rPr>
        <w:t xml:space="preserve"> flood liable land</w:t>
      </w:r>
      <w:r>
        <w:rPr>
          <w:rFonts w:ascii="Arial" w:hAnsi="Arial" w:cs="Arial"/>
          <w:lang w:eastAsia="en-GB"/>
        </w:rPr>
        <w:t xml:space="preserve"> or situated within 100m of a watercourse.</w:t>
      </w:r>
      <w:r w:rsidRPr="00C87E2F">
        <w:rPr>
          <w:rFonts w:ascii="Arial" w:hAnsi="Arial" w:cs="Arial"/>
          <w:lang w:eastAsia="en-GB"/>
        </w:rPr>
        <w:t xml:space="preserve"> </w:t>
      </w:r>
      <w:r w:rsidRPr="00C3456F">
        <w:rPr>
          <w:rFonts w:ascii="Arial" w:hAnsi="Arial" w:cs="Arial"/>
          <w:lang w:eastAsia="en-GB"/>
        </w:rPr>
        <w:t xml:space="preserve">The documentation has been reviewed and it is considered that the development will not produce any unreasonable negative impact to the water quality, </w:t>
      </w:r>
      <w:proofErr w:type="gramStart"/>
      <w:r w:rsidRPr="00C3456F">
        <w:rPr>
          <w:rFonts w:ascii="Arial" w:hAnsi="Arial" w:cs="Arial"/>
          <w:lang w:eastAsia="en-GB"/>
        </w:rPr>
        <w:t>quantity</w:t>
      </w:r>
      <w:proofErr w:type="gramEnd"/>
      <w:r w:rsidRPr="00C3456F">
        <w:rPr>
          <w:rFonts w:ascii="Arial" w:hAnsi="Arial" w:cs="Arial"/>
          <w:lang w:eastAsia="en-GB"/>
        </w:rPr>
        <w:t xml:space="preserve"> or flooding within the Georges River Catchment. The stormwater design </w:t>
      </w:r>
      <w:r>
        <w:rPr>
          <w:rFonts w:ascii="Arial" w:hAnsi="Arial" w:cs="Arial"/>
          <w:lang w:eastAsia="en-GB"/>
        </w:rPr>
        <w:t>for the development</w:t>
      </w:r>
      <w:r w:rsidRPr="00C3456F">
        <w:rPr>
          <w:rFonts w:ascii="Arial" w:hAnsi="Arial" w:cs="Arial"/>
          <w:lang w:eastAsia="en-GB"/>
        </w:rPr>
        <w:t xml:space="preserve"> </w:t>
      </w:r>
      <w:r>
        <w:rPr>
          <w:rFonts w:ascii="Arial" w:hAnsi="Arial" w:cs="Arial"/>
          <w:lang w:eastAsia="en-GB"/>
        </w:rPr>
        <w:t>includes the provision for on-site stormwater detention system</w:t>
      </w:r>
      <w:r w:rsidRPr="00C3456F">
        <w:rPr>
          <w:rFonts w:ascii="Arial" w:hAnsi="Arial" w:cs="Arial"/>
          <w:lang w:eastAsia="en-GB"/>
        </w:rPr>
        <w:t>.</w:t>
      </w:r>
      <w:r>
        <w:rPr>
          <w:rFonts w:ascii="Arial" w:hAnsi="Arial" w:cs="Arial"/>
          <w:lang w:eastAsia="en-GB"/>
        </w:rPr>
        <w:t xml:space="preserve"> </w:t>
      </w:r>
      <w:r w:rsidRPr="00C3456F">
        <w:rPr>
          <w:rFonts w:ascii="Arial" w:hAnsi="Arial" w:cs="Arial"/>
          <w:lang w:eastAsia="en-GB"/>
        </w:rPr>
        <w:t xml:space="preserve">The proposal has been designed to ensure </w:t>
      </w:r>
      <w:r>
        <w:rPr>
          <w:rFonts w:ascii="Arial" w:hAnsi="Arial" w:cs="Arial"/>
          <w:lang w:eastAsia="en-GB"/>
        </w:rPr>
        <w:t>satisfactory stormwater management for the development and s</w:t>
      </w:r>
      <w:r w:rsidRPr="00C3456F">
        <w:rPr>
          <w:rFonts w:ascii="Arial" w:hAnsi="Arial" w:cs="Arial"/>
          <w:lang w:eastAsia="en-GB"/>
        </w:rPr>
        <w:t xml:space="preserve">ite </w:t>
      </w:r>
      <w:r>
        <w:rPr>
          <w:rFonts w:ascii="Arial" w:hAnsi="Arial" w:cs="Arial"/>
          <w:lang w:eastAsia="en-GB"/>
        </w:rPr>
        <w:t xml:space="preserve">that </w:t>
      </w:r>
      <w:r w:rsidR="009B3155">
        <w:rPr>
          <w:rFonts w:ascii="Arial" w:hAnsi="Arial" w:cs="Arial"/>
          <w:lang w:eastAsia="en-GB"/>
        </w:rPr>
        <w:t>would</w:t>
      </w:r>
      <w:r w:rsidRPr="00C3456F">
        <w:rPr>
          <w:rFonts w:ascii="Arial" w:hAnsi="Arial" w:cs="Arial"/>
          <w:lang w:eastAsia="en-GB"/>
        </w:rPr>
        <w:t xml:space="preserve"> not adversely impact adjoining properties. </w:t>
      </w:r>
      <w:r w:rsidR="009B3155" w:rsidRPr="00C3456F">
        <w:rPr>
          <w:rFonts w:ascii="Arial" w:hAnsi="Arial" w:cs="Arial"/>
          <w:lang w:eastAsia="en-GB"/>
        </w:rPr>
        <w:t xml:space="preserve">The stormwater design </w:t>
      </w:r>
      <w:r w:rsidR="009B3155">
        <w:rPr>
          <w:rFonts w:ascii="Arial" w:hAnsi="Arial" w:cs="Arial"/>
          <w:lang w:eastAsia="en-GB"/>
        </w:rPr>
        <w:t>for the development</w:t>
      </w:r>
      <w:r w:rsidR="009B3155" w:rsidRPr="00C3456F">
        <w:rPr>
          <w:rFonts w:ascii="Arial" w:hAnsi="Arial" w:cs="Arial"/>
          <w:lang w:eastAsia="en-GB"/>
        </w:rPr>
        <w:t xml:space="preserve"> seeks to </w:t>
      </w:r>
      <w:r w:rsidR="009B3155">
        <w:rPr>
          <w:rFonts w:ascii="Arial" w:hAnsi="Arial" w:cs="Arial"/>
          <w:lang w:eastAsia="en-GB"/>
        </w:rPr>
        <w:t xml:space="preserve">provide </w:t>
      </w:r>
      <w:r w:rsidR="009B3155" w:rsidRPr="009B3155">
        <w:rPr>
          <w:rFonts w:ascii="Arial" w:hAnsi="Arial" w:cs="Arial"/>
          <w:lang w:eastAsia="en-GB"/>
        </w:rPr>
        <w:t xml:space="preserve">an </w:t>
      </w:r>
      <w:r w:rsidR="009B3155">
        <w:rPr>
          <w:rFonts w:ascii="Arial" w:hAnsi="Arial" w:cs="Arial"/>
          <w:lang w:eastAsia="en-GB"/>
        </w:rPr>
        <w:t>on-site detention system</w:t>
      </w:r>
      <w:r w:rsidR="009B3155" w:rsidRPr="00C3456F">
        <w:rPr>
          <w:rFonts w:ascii="Arial" w:hAnsi="Arial" w:cs="Arial"/>
          <w:lang w:eastAsia="en-GB"/>
        </w:rPr>
        <w:t>.</w:t>
      </w:r>
    </w:p>
    <w:p w14:paraId="137176B1" w14:textId="77777777" w:rsidR="008775E9" w:rsidRDefault="008775E9" w:rsidP="008775E9">
      <w:pPr>
        <w:shd w:val="clear" w:color="auto" w:fill="FFFFFF"/>
        <w:spacing w:after="0" w:line="240" w:lineRule="auto"/>
        <w:ind w:right="-23"/>
        <w:jc w:val="both"/>
        <w:rPr>
          <w:rFonts w:ascii="Arial" w:hAnsi="Arial" w:cs="Arial"/>
          <w:lang w:eastAsia="en-GB"/>
        </w:rPr>
      </w:pPr>
    </w:p>
    <w:p w14:paraId="02E310BD" w14:textId="62D92F88" w:rsidR="008775E9" w:rsidRPr="00C3456F" w:rsidRDefault="008775E9" w:rsidP="008775E9">
      <w:pPr>
        <w:shd w:val="clear" w:color="auto" w:fill="FFFFFF"/>
        <w:spacing w:after="0" w:line="240" w:lineRule="auto"/>
        <w:ind w:right="-23"/>
        <w:jc w:val="both"/>
        <w:rPr>
          <w:rFonts w:ascii="Arial" w:hAnsi="Arial" w:cs="Arial"/>
          <w:lang w:eastAsia="en-GB"/>
        </w:rPr>
      </w:pPr>
      <w:r w:rsidRPr="00C3456F">
        <w:rPr>
          <w:rFonts w:ascii="Arial" w:hAnsi="Arial" w:cs="Arial"/>
          <w:lang w:eastAsia="en-GB"/>
        </w:rPr>
        <w:t xml:space="preserve">On the basis of the documentation submitted and reviewed by Council, the proposal is considered to satisfy the requirements of Chapter 6 of the SEPP. The proposal </w:t>
      </w:r>
      <w:r w:rsidR="009B3155">
        <w:rPr>
          <w:rFonts w:ascii="Arial" w:hAnsi="Arial" w:cs="Arial"/>
          <w:lang w:eastAsia="en-GB"/>
        </w:rPr>
        <w:t>would</w:t>
      </w:r>
      <w:r w:rsidRPr="00C3456F">
        <w:rPr>
          <w:rFonts w:ascii="Arial" w:hAnsi="Arial" w:cs="Arial"/>
          <w:lang w:eastAsia="en-GB"/>
        </w:rPr>
        <w:t xml:space="preserve"> not result in any adverse impact on the catchment as a result of the approval of the application, subject to compliance with the </w:t>
      </w:r>
      <w:r>
        <w:rPr>
          <w:rFonts w:ascii="Arial" w:hAnsi="Arial" w:cs="Arial"/>
          <w:lang w:eastAsia="en-GB"/>
        </w:rPr>
        <w:t>approved stormwater drainage design</w:t>
      </w:r>
      <w:r w:rsidRPr="00C3456F">
        <w:rPr>
          <w:rFonts w:ascii="Arial" w:hAnsi="Arial" w:cs="Arial"/>
          <w:lang w:eastAsia="en-GB"/>
        </w:rPr>
        <w:t xml:space="preserve"> and </w:t>
      </w:r>
      <w:r w:rsidRPr="00C87E2F">
        <w:rPr>
          <w:rFonts w:ascii="Arial" w:hAnsi="Arial" w:cs="Arial"/>
          <w:lang w:eastAsia="en-GB"/>
        </w:rPr>
        <w:t>the recommended conditions of consent</w:t>
      </w:r>
      <w:r w:rsidRPr="00C3456F">
        <w:rPr>
          <w:rFonts w:ascii="Arial" w:hAnsi="Arial" w:cs="Arial"/>
          <w:lang w:eastAsia="en-GB"/>
        </w:rPr>
        <w:t xml:space="preserve">.  </w:t>
      </w:r>
    </w:p>
    <w:p w14:paraId="5C05CB1F" w14:textId="77777777" w:rsidR="008775E9" w:rsidRDefault="008775E9" w:rsidP="008775E9">
      <w:pPr>
        <w:shd w:val="clear" w:color="auto" w:fill="FFFFFF"/>
        <w:spacing w:after="0" w:line="240" w:lineRule="auto"/>
        <w:ind w:right="-23"/>
        <w:rPr>
          <w:rFonts w:ascii="Arial" w:hAnsi="Arial" w:cs="Arial"/>
          <w:lang w:eastAsia="en-GB"/>
        </w:rPr>
      </w:pPr>
    </w:p>
    <w:p w14:paraId="654E4166" w14:textId="0923434C" w:rsidR="008775E9" w:rsidRPr="000670FB" w:rsidRDefault="00A610B2" w:rsidP="008775E9">
      <w:pPr>
        <w:shd w:val="clear" w:color="auto" w:fill="FFFFFF"/>
        <w:spacing w:after="0" w:line="240" w:lineRule="auto"/>
        <w:ind w:right="-23"/>
        <w:jc w:val="both"/>
        <w:rPr>
          <w:rFonts w:ascii="Arial" w:hAnsi="Arial" w:cs="Arial"/>
          <w:b/>
          <w:bCs/>
          <w:u w:val="single"/>
          <w:lang w:eastAsia="en-GB"/>
        </w:rPr>
      </w:pPr>
      <w:hyperlink r:id="rId15" w:history="1">
        <w:r w:rsidR="008775E9" w:rsidRPr="000670FB">
          <w:rPr>
            <w:rFonts w:ascii="Arial" w:hAnsi="Arial" w:cs="Arial"/>
            <w:b/>
            <w:bCs/>
            <w:u w:val="single"/>
            <w:lang w:eastAsia="en-GB"/>
          </w:rPr>
          <w:t xml:space="preserve">State Environmental Planning Policy (Sustainability </w:t>
        </w:r>
        <w:r w:rsidR="00101F83">
          <w:rPr>
            <w:rFonts w:ascii="Arial" w:hAnsi="Arial" w:cs="Arial"/>
            <w:b/>
            <w:bCs/>
            <w:u w:val="single"/>
            <w:lang w:eastAsia="en-GB"/>
          </w:rPr>
          <w:t>Buildings</w:t>
        </w:r>
        <w:r w:rsidR="008775E9" w:rsidRPr="000670FB">
          <w:rPr>
            <w:rFonts w:ascii="Arial" w:hAnsi="Arial" w:cs="Arial"/>
            <w:b/>
            <w:bCs/>
            <w:u w:val="single"/>
            <w:lang w:eastAsia="en-GB"/>
          </w:rPr>
          <w:t>) 20</w:t>
        </w:r>
      </w:hyperlink>
      <w:r w:rsidR="00101F83">
        <w:rPr>
          <w:rFonts w:ascii="Arial" w:hAnsi="Arial" w:cs="Arial"/>
          <w:b/>
          <w:bCs/>
          <w:u w:val="single"/>
          <w:lang w:eastAsia="en-GB"/>
        </w:rPr>
        <w:t>22</w:t>
      </w:r>
    </w:p>
    <w:p w14:paraId="062FCE6F" w14:textId="77777777" w:rsidR="008775E9" w:rsidRPr="000670FB" w:rsidRDefault="008775E9" w:rsidP="008775E9">
      <w:pPr>
        <w:shd w:val="clear" w:color="auto" w:fill="FFFFFF"/>
        <w:spacing w:after="0" w:line="240" w:lineRule="auto"/>
        <w:ind w:right="-23"/>
        <w:jc w:val="both"/>
        <w:rPr>
          <w:rFonts w:ascii="Arial" w:hAnsi="Arial" w:cs="Arial"/>
          <w:b/>
          <w:bCs/>
          <w:u w:val="single"/>
          <w:lang w:eastAsia="en-GB"/>
        </w:rPr>
      </w:pPr>
    </w:p>
    <w:p w14:paraId="730F2CC5" w14:textId="5C2D2C9D" w:rsidR="008775E9" w:rsidRPr="000670FB" w:rsidRDefault="008775E9" w:rsidP="008775E9">
      <w:pPr>
        <w:shd w:val="clear" w:color="auto" w:fill="FFFFFF"/>
        <w:spacing w:after="0" w:line="240" w:lineRule="auto"/>
        <w:ind w:right="-23"/>
        <w:jc w:val="both"/>
        <w:rPr>
          <w:rFonts w:ascii="Arial" w:hAnsi="Arial" w:cs="Arial"/>
          <w:lang w:eastAsia="en-GB"/>
        </w:rPr>
      </w:pPr>
      <w:r w:rsidRPr="000670FB">
        <w:rPr>
          <w:rFonts w:ascii="Arial" w:hAnsi="Arial" w:cs="Arial"/>
          <w:lang w:eastAsia="en-GB"/>
        </w:rPr>
        <w:t xml:space="preserve">State Environmental Planning Policy </w:t>
      </w:r>
      <w:r w:rsidR="00101F83">
        <w:rPr>
          <w:rFonts w:ascii="Arial" w:hAnsi="Arial" w:cs="Arial"/>
          <w:lang w:eastAsia="en-GB"/>
        </w:rPr>
        <w:t>(Sustainable</w:t>
      </w:r>
      <w:r w:rsidRPr="000670FB">
        <w:rPr>
          <w:rFonts w:ascii="Arial" w:hAnsi="Arial" w:cs="Arial"/>
          <w:lang w:eastAsia="en-GB"/>
        </w:rPr>
        <w:t xml:space="preserve"> Building</w:t>
      </w:r>
      <w:r w:rsidR="00101F83">
        <w:rPr>
          <w:rFonts w:ascii="Arial" w:hAnsi="Arial" w:cs="Arial"/>
          <w:lang w:eastAsia="en-GB"/>
        </w:rPr>
        <w:t xml:space="preserve">s) </w:t>
      </w:r>
      <w:r w:rsidRPr="000670FB">
        <w:rPr>
          <w:rFonts w:ascii="Arial" w:hAnsi="Arial" w:cs="Arial"/>
          <w:lang w:eastAsia="en-GB"/>
        </w:rPr>
        <w:t>20</w:t>
      </w:r>
      <w:r w:rsidR="00101F83">
        <w:rPr>
          <w:rFonts w:ascii="Arial" w:hAnsi="Arial" w:cs="Arial"/>
          <w:lang w:eastAsia="en-GB"/>
        </w:rPr>
        <w:t>22</w:t>
      </w:r>
      <w:r w:rsidRPr="000670FB">
        <w:rPr>
          <w:rFonts w:ascii="Arial" w:hAnsi="Arial" w:cs="Arial"/>
          <w:lang w:eastAsia="en-GB"/>
        </w:rPr>
        <w:t xml:space="preserve"> </w:t>
      </w:r>
      <w:r w:rsidR="00101F83">
        <w:rPr>
          <w:rFonts w:ascii="Arial" w:hAnsi="Arial" w:cs="Arial"/>
          <w:lang w:eastAsia="en-GB"/>
        </w:rPr>
        <w:t>a</w:t>
      </w:r>
      <w:r w:rsidRPr="000670FB">
        <w:rPr>
          <w:rFonts w:ascii="Arial" w:hAnsi="Arial" w:cs="Arial"/>
          <w:lang w:eastAsia="en-GB"/>
        </w:rPr>
        <w:t>pplies to the proposal. The objectives of this Policy are to ensure that the performance of the development satisfies the requirements to achieve water and thermal comfort standards that will promote a more sustainable development.</w:t>
      </w:r>
    </w:p>
    <w:p w14:paraId="28358777" w14:textId="77777777" w:rsidR="008775E9" w:rsidRPr="000670FB" w:rsidRDefault="008775E9" w:rsidP="008775E9">
      <w:pPr>
        <w:shd w:val="clear" w:color="auto" w:fill="FFFFFF"/>
        <w:spacing w:after="0" w:line="240" w:lineRule="auto"/>
        <w:ind w:right="-23"/>
        <w:jc w:val="both"/>
        <w:rPr>
          <w:rFonts w:ascii="Arial" w:hAnsi="Arial" w:cs="Arial"/>
          <w:lang w:eastAsia="en-GB"/>
        </w:rPr>
      </w:pPr>
    </w:p>
    <w:p w14:paraId="289AAA7C" w14:textId="47531AF2" w:rsidR="008775E9" w:rsidRPr="000670FB" w:rsidRDefault="008775E9" w:rsidP="008775E9">
      <w:pPr>
        <w:shd w:val="clear" w:color="auto" w:fill="FFFFFF"/>
        <w:spacing w:after="0" w:line="240" w:lineRule="auto"/>
        <w:ind w:right="-23"/>
        <w:jc w:val="both"/>
        <w:rPr>
          <w:rFonts w:ascii="Arial" w:hAnsi="Arial" w:cs="Arial"/>
          <w:lang w:eastAsia="en-GB"/>
        </w:rPr>
      </w:pPr>
      <w:r w:rsidRPr="000670FB">
        <w:rPr>
          <w:rFonts w:ascii="Arial" w:hAnsi="Arial" w:cs="Arial"/>
          <w:lang w:eastAsia="en-GB"/>
        </w:rPr>
        <w:t xml:space="preserve">The application is accompanied by BASIX </w:t>
      </w:r>
      <w:r w:rsidRPr="00D65B83">
        <w:rPr>
          <w:rFonts w:ascii="Arial" w:hAnsi="Arial" w:cs="Arial"/>
          <w:lang w:eastAsia="en-GB"/>
        </w:rPr>
        <w:t xml:space="preserve">Certificate No. 1750680M_02 prepared by Positive Eco dated </w:t>
      </w:r>
      <w:r>
        <w:rPr>
          <w:rFonts w:ascii="Arial" w:hAnsi="Arial" w:cs="Arial"/>
          <w:lang w:eastAsia="en-GB"/>
        </w:rPr>
        <w:t>2</w:t>
      </w:r>
      <w:r w:rsidR="005B1E80">
        <w:rPr>
          <w:rFonts w:ascii="Arial" w:hAnsi="Arial" w:cs="Arial"/>
          <w:lang w:eastAsia="en-GB"/>
        </w:rPr>
        <w:t>0</w:t>
      </w:r>
      <w:r>
        <w:rPr>
          <w:rFonts w:ascii="Arial" w:hAnsi="Arial" w:cs="Arial"/>
          <w:lang w:eastAsia="en-GB"/>
        </w:rPr>
        <w:t xml:space="preserve"> August 2024</w:t>
      </w:r>
      <w:r w:rsidRPr="000670FB">
        <w:rPr>
          <w:rFonts w:ascii="Arial" w:hAnsi="Arial" w:cs="Arial"/>
          <w:lang w:eastAsia="en-GB"/>
        </w:rPr>
        <w:t xml:space="preserve"> committing to environmentally sustainable measures. The Certificate demonstrates the proposed development satisfies the relevant water, thermal and energy commitments as required by the SEPP. The proposal is consistent with the SEPP subject to the recommended conditions of consent.  </w:t>
      </w:r>
    </w:p>
    <w:p w14:paraId="508B311C" w14:textId="77777777" w:rsidR="008775E9" w:rsidRDefault="008775E9" w:rsidP="008775E9">
      <w:pPr>
        <w:shd w:val="clear" w:color="auto" w:fill="FFFFFF"/>
        <w:spacing w:after="0" w:line="240" w:lineRule="auto"/>
        <w:ind w:right="-23"/>
        <w:jc w:val="both"/>
        <w:rPr>
          <w:rFonts w:ascii="Arial" w:hAnsi="Arial" w:cs="Arial"/>
          <w:lang w:eastAsia="en-GB"/>
        </w:rPr>
      </w:pPr>
    </w:p>
    <w:p w14:paraId="06E7E5C1" w14:textId="77777777" w:rsidR="008775E9" w:rsidRPr="0043573F" w:rsidRDefault="008775E9" w:rsidP="008775E9">
      <w:pPr>
        <w:shd w:val="clear" w:color="auto" w:fill="FFFFFF"/>
        <w:spacing w:after="0" w:line="240" w:lineRule="auto"/>
        <w:ind w:right="-23"/>
        <w:jc w:val="both"/>
        <w:rPr>
          <w:rFonts w:ascii="Arial" w:hAnsi="Arial" w:cs="Arial"/>
          <w:b/>
          <w:bCs/>
          <w:u w:val="single"/>
          <w:lang w:eastAsia="en-GB"/>
        </w:rPr>
      </w:pPr>
      <w:r w:rsidRPr="0043573F">
        <w:rPr>
          <w:rFonts w:ascii="Arial" w:hAnsi="Arial" w:cs="Arial"/>
          <w:b/>
          <w:bCs/>
          <w:u w:val="single"/>
          <w:lang w:eastAsia="en-GB"/>
        </w:rPr>
        <w:t>State Environmental Planning Policy (Housing) 2021</w:t>
      </w:r>
    </w:p>
    <w:p w14:paraId="0965C3C8" w14:textId="77777777" w:rsidR="008775E9" w:rsidRPr="0043573F" w:rsidRDefault="008775E9" w:rsidP="008775E9">
      <w:pPr>
        <w:shd w:val="clear" w:color="auto" w:fill="FFFFFF"/>
        <w:spacing w:after="0" w:line="240" w:lineRule="auto"/>
        <w:ind w:right="-23"/>
        <w:jc w:val="both"/>
        <w:rPr>
          <w:rFonts w:ascii="Arial" w:hAnsi="Arial" w:cs="Arial"/>
          <w:lang w:eastAsia="en-GB"/>
        </w:rPr>
      </w:pPr>
    </w:p>
    <w:p w14:paraId="201478A5" w14:textId="77777777" w:rsidR="008775E9" w:rsidRDefault="008775E9" w:rsidP="008775E9">
      <w:pPr>
        <w:shd w:val="clear" w:color="auto" w:fill="FFFFFF"/>
        <w:spacing w:after="0" w:line="240" w:lineRule="auto"/>
        <w:ind w:right="-23"/>
        <w:jc w:val="both"/>
        <w:rPr>
          <w:rFonts w:ascii="Arial" w:hAnsi="Arial" w:cs="Arial"/>
          <w:lang w:eastAsia="en-GB"/>
        </w:rPr>
      </w:pPr>
      <w:r w:rsidRPr="0043573F">
        <w:rPr>
          <w:rFonts w:ascii="Arial" w:hAnsi="Arial" w:cs="Arial"/>
          <w:lang w:eastAsia="en-GB"/>
        </w:rPr>
        <w:t xml:space="preserve">The Housing SEPP seeks to facilitate development of affordable and diverse housing in particular areas and includes the planning provisions for certain development including residential flat buildings, which must be considered as part of the assessment of the application.  </w:t>
      </w:r>
    </w:p>
    <w:p w14:paraId="4C651321" w14:textId="77777777" w:rsidR="008775E9" w:rsidRDefault="008775E9" w:rsidP="008775E9">
      <w:pPr>
        <w:shd w:val="clear" w:color="auto" w:fill="FFFFFF"/>
        <w:spacing w:after="0" w:line="240" w:lineRule="auto"/>
        <w:ind w:right="-23"/>
        <w:jc w:val="both"/>
        <w:rPr>
          <w:rFonts w:ascii="Arial" w:hAnsi="Arial" w:cs="Arial"/>
          <w:lang w:eastAsia="en-GB"/>
        </w:rPr>
      </w:pPr>
    </w:p>
    <w:p w14:paraId="5C9BB3E0" w14:textId="77777777" w:rsidR="008775E9" w:rsidRDefault="008775E9" w:rsidP="008775E9">
      <w:pPr>
        <w:shd w:val="clear" w:color="auto" w:fill="FFFFFF"/>
        <w:spacing w:after="0" w:line="240" w:lineRule="auto"/>
        <w:ind w:right="-23"/>
        <w:jc w:val="both"/>
        <w:rPr>
          <w:rFonts w:ascii="Arial" w:hAnsi="Arial" w:cs="Arial"/>
          <w:lang w:eastAsia="en-GB"/>
        </w:rPr>
      </w:pPr>
      <w:r w:rsidRPr="009376E4">
        <w:rPr>
          <w:rFonts w:ascii="Arial" w:hAnsi="Arial" w:cs="Arial"/>
          <w:lang w:eastAsia="en-GB"/>
        </w:rPr>
        <w:t>It is noted that in accordance with the Housing SEPP, residential development is taken to be for the purposes of affordable housing if the development is carried out by or on behalf of Homes NSW (Land and Housing Corporation).</w:t>
      </w:r>
    </w:p>
    <w:p w14:paraId="5C507EE0" w14:textId="77777777" w:rsidR="008775E9" w:rsidRDefault="008775E9" w:rsidP="008775E9">
      <w:pPr>
        <w:shd w:val="clear" w:color="auto" w:fill="FFFFFF"/>
        <w:spacing w:after="0" w:line="240" w:lineRule="auto"/>
        <w:ind w:right="-23"/>
        <w:jc w:val="both"/>
        <w:rPr>
          <w:rFonts w:ascii="Arial" w:hAnsi="Arial" w:cs="Arial"/>
          <w:lang w:eastAsia="en-GB"/>
        </w:rPr>
      </w:pPr>
    </w:p>
    <w:p w14:paraId="172043CD" w14:textId="77777777" w:rsidR="008775E9" w:rsidRDefault="008775E9" w:rsidP="008775E9">
      <w:pPr>
        <w:shd w:val="clear" w:color="auto" w:fill="FFFFFF"/>
        <w:spacing w:after="0" w:line="240" w:lineRule="auto"/>
        <w:ind w:right="-23"/>
        <w:jc w:val="both"/>
        <w:rPr>
          <w:rFonts w:ascii="Arial" w:hAnsi="Arial" w:cs="Arial"/>
          <w:lang w:eastAsia="en-GB"/>
        </w:rPr>
      </w:pPr>
      <w:r>
        <w:rPr>
          <w:rFonts w:ascii="Arial" w:hAnsi="Arial" w:cs="Arial"/>
          <w:lang w:eastAsia="en-GB"/>
        </w:rPr>
        <w:t>The development application seeks consent to provide a total of 20 affordable housing units comprising 1 x studio apartment, 11 x 1 bedroom apartments, and 8 x 2 bedroom apartments.</w:t>
      </w:r>
    </w:p>
    <w:p w14:paraId="4BD5BC94" w14:textId="77777777" w:rsidR="008775E9" w:rsidRPr="0043573F" w:rsidRDefault="008775E9" w:rsidP="008775E9">
      <w:pPr>
        <w:shd w:val="clear" w:color="auto" w:fill="FFFFFF"/>
        <w:spacing w:after="0" w:line="240" w:lineRule="auto"/>
        <w:ind w:right="-23"/>
        <w:jc w:val="both"/>
        <w:rPr>
          <w:rFonts w:ascii="Arial" w:hAnsi="Arial" w:cs="Arial"/>
          <w:lang w:eastAsia="en-GB"/>
        </w:rPr>
      </w:pPr>
    </w:p>
    <w:p w14:paraId="7E144BD6" w14:textId="79694AD0" w:rsidR="00B41FDD" w:rsidRPr="006E7E90" w:rsidRDefault="00B41FDD" w:rsidP="006E7E90">
      <w:pPr>
        <w:shd w:val="clear" w:color="auto" w:fill="FFFFFF"/>
        <w:spacing w:after="0" w:line="240" w:lineRule="auto"/>
        <w:ind w:right="-23"/>
        <w:jc w:val="both"/>
        <w:rPr>
          <w:rFonts w:ascii="Arial" w:hAnsi="Arial" w:cs="Arial"/>
          <w:lang w:eastAsia="en-GB"/>
        </w:rPr>
      </w:pPr>
      <w:r w:rsidRPr="006E7E90">
        <w:rPr>
          <w:rFonts w:ascii="Arial" w:hAnsi="Arial" w:cs="Arial"/>
          <w:lang w:eastAsia="en-GB"/>
        </w:rPr>
        <w:t xml:space="preserve">An assessment against the relevant </w:t>
      </w:r>
      <w:r w:rsidR="006E7E90" w:rsidRPr="006E7E90">
        <w:rPr>
          <w:rFonts w:ascii="Arial" w:hAnsi="Arial" w:cs="Arial"/>
          <w:lang w:eastAsia="en-GB"/>
        </w:rPr>
        <w:t>standards and requirements of the Housing SEPP is c</w:t>
      </w:r>
      <w:r w:rsidRPr="00BE218C">
        <w:rPr>
          <w:rFonts w:ascii="Arial" w:hAnsi="Arial" w:cs="Arial"/>
          <w:lang w:eastAsia="en-GB"/>
        </w:rPr>
        <w:t xml:space="preserve">onsidered in </w:t>
      </w:r>
      <w:r w:rsidRPr="00BB0461">
        <w:rPr>
          <w:rFonts w:ascii="Arial" w:hAnsi="Arial" w:cs="Arial"/>
          <w:b/>
          <w:bCs/>
          <w:lang w:eastAsia="en-GB"/>
        </w:rPr>
        <w:t>Table 4</w:t>
      </w:r>
      <w:r w:rsidRPr="006E7E90">
        <w:rPr>
          <w:rFonts w:ascii="Arial" w:hAnsi="Arial" w:cs="Arial"/>
          <w:lang w:eastAsia="en-GB"/>
        </w:rPr>
        <w:t xml:space="preserve"> </w:t>
      </w:r>
      <w:r w:rsidRPr="00BE218C">
        <w:rPr>
          <w:rFonts w:ascii="Arial" w:hAnsi="Arial" w:cs="Arial"/>
          <w:lang w:eastAsia="en-GB"/>
        </w:rPr>
        <w:t>below</w:t>
      </w:r>
      <w:r w:rsidR="00BB0461">
        <w:rPr>
          <w:rFonts w:ascii="Arial" w:hAnsi="Arial" w:cs="Arial"/>
          <w:lang w:eastAsia="en-GB"/>
        </w:rPr>
        <w:t xml:space="preserve">, and is </w:t>
      </w:r>
      <w:r w:rsidR="00BB0461">
        <w:rPr>
          <w:rFonts w:ascii="Arial" w:hAnsi="Arial" w:cs="Arial"/>
        </w:rPr>
        <w:t xml:space="preserve">found to be </w:t>
      </w:r>
      <w:r w:rsidR="00BB0461" w:rsidRPr="00FC6EF7">
        <w:rPr>
          <w:rFonts w:ascii="Arial" w:hAnsi="Arial" w:cs="Arial"/>
        </w:rPr>
        <w:t>consistent with the</w:t>
      </w:r>
      <w:r w:rsidR="00BB0461">
        <w:rPr>
          <w:rFonts w:ascii="Arial" w:hAnsi="Arial" w:cs="Arial"/>
        </w:rPr>
        <w:t xml:space="preserve"> relevant</w:t>
      </w:r>
      <w:r w:rsidR="00BB0461" w:rsidRPr="00FC6EF7">
        <w:rPr>
          <w:rFonts w:ascii="Arial" w:hAnsi="Arial" w:cs="Arial"/>
        </w:rPr>
        <w:t xml:space="preserve"> requirements</w:t>
      </w:r>
      <w:r>
        <w:rPr>
          <w:rFonts w:ascii="Arial" w:hAnsi="Arial" w:cs="Arial"/>
          <w:lang w:eastAsia="en-GB"/>
        </w:rPr>
        <w:t>.</w:t>
      </w:r>
    </w:p>
    <w:p w14:paraId="6BAE58F6" w14:textId="77777777" w:rsidR="00B41FDD" w:rsidRPr="00F01100" w:rsidRDefault="00B41FDD" w:rsidP="00B41FDD">
      <w:pPr>
        <w:shd w:val="clear" w:color="auto" w:fill="FFFFFF"/>
        <w:spacing w:after="0" w:line="240" w:lineRule="auto"/>
        <w:ind w:right="-23"/>
        <w:jc w:val="both"/>
        <w:rPr>
          <w:rFonts w:ascii="Arial" w:hAnsi="Arial" w:cs="Arial"/>
          <w:lang w:eastAsia="en-GB"/>
        </w:rPr>
      </w:pPr>
    </w:p>
    <w:p w14:paraId="10ED63A4" w14:textId="01B307DF" w:rsidR="00B41FDD" w:rsidRPr="00595806" w:rsidRDefault="00B41FDD" w:rsidP="00B41FDD">
      <w:pPr>
        <w:pStyle w:val="FigureCaption"/>
        <w:spacing w:before="0" w:after="0"/>
        <w:ind w:left="0"/>
        <w:rPr>
          <w:rFonts w:ascii="Arial" w:hAnsi="Arial" w:cs="Arial"/>
          <w:b w:val="0"/>
          <w:color w:val="auto"/>
          <w:sz w:val="22"/>
          <w:szCs w:val="22"/>
        </w:rPr>
      </w:pPr>
      <w:r w:rsidRPr="002A0A9B">
        <w:rPr>
          <w:rFonts w:ascii="Arial" w:hAnsi="Arial" w:cs="Arial"/>
          <w:bCs/>
          <w:iCs w:val="0"/>
          <w:color w:val="auto"/>
          <w:szCs w:val="20"/>
        </w:rPr>
        <w:t xml:space="preserve">Table </w:t>
      </w:r>
      <w:r w:rsidRPr="002A0A9B">
        <w:rPr>
          <w:rFonts w:ascii="Arial" w:hAnsi="Arial" w:cs="Arial"/>
          <w:b w:val="0"/>
          <w:bCs/>
          <w:i/>
          <w:iCs w:val="0"/>
          <w:color w:val="auto"/>
          <w:szCs w:val="20"/>
        </w:rPr>
        <w:fldChar w:fldCharType="begin"/>
      </w:r>
      <w:r w:rsidRPr="002A0A9B">
        <w:rPr>
          <w:rFonts w:ascii="Arial" w:hAnsi="Arial" w:cs="Arial"/>
          <w:bCs/>
          <w:iCs w:val="0"/>
          <w:color w:val="auto"/>
          <w:szCs w:val="20"/>
        </w:rPr>
        <w:instrText xml:space="preserve"> SEQ Table \* ARABIC </w:instrText>
      </w:r>
      <w:r w:rsidRPr="002A0A9B">
        <w:rPr>
          <w:rFonts w:ascii="Arial" w:hAnsi="Arial" w:cs="Arial"/>
          <w:b w:val="0"/>
          <w:bCs/>
          <w:i/>
          <w:iCs w:val="0"/>
          <w:color w:val="auto"/>
          <w:szCs w:val="20"/>
        </w:rPr>
        <w:fldChar w:fldCharType="separate"/>
      </w:r>
      <w:r w:rsidRPr="002A0A9B">
        <w:rPr>
          <w:rFonts w:ascii="Arial" w:hAnsi="Arial" w:cs="Arial"/>
          <w:bCs/>
          <w:iCs w:val="0"/>
          <w:noProof/>
          <w:color w:val="auto"/>
          <w:szCs w:val="20"/>
        </w:rPr>
        <w:t>4</w:t>
      </w:r>
      <w:r w:rsidRPr="002A0A9B">
        <w:rPr>
          <w:rFonts w:ascii="Arial" w:hAnsi="Arial" w:cs="Arial"/>
          <w:b w:val="0"/>
          <w:bCs/>
          <w:i/>
          <w:iCs w:val="0"/>
          <w:color w:val="auto"/>
          <w:szCs w:val="20"/>
        </w:rPr>
        <w:fldChar w:fldCharType="end"/>
      </w:r>
      <w:r w:rsidRPr="002A0A9B">
        <w:rPr>
          <w:rFonts w:ascii="Arial" w:hAnsi="Arial" w:cs="Arial"/>
          <w:bCs/>
          <w:iCs w:val="0"/>
          <w:color w:val="auto"/>
          <w:szCs w:val="20"/>
        </w:rPr>
        <w:t xml:space="preserve">: Consideration of the </w:t>
      </w:r>
      <w:r>
        <w:rPr>
          <w:rFonts w:ascii="Arial" w:hAnsi="Arial" w:cs="Arial"/>
          <w:bCs/>
          <w:iCs w:val="0"/>
          <w:color w:val="auto"/>
          <w:szCs w:val="20"/>
        </w:rPr>
        <w:t>Housing SEPP</w:t>
      </w:r>
      <w:r w:rsidRPr="002A0A9B">
        <w:rPr>
          <w:rFonts w:ascii="Arial" w:hAnsi="Arial" w:cs="Arial"/>
          <w:bCs/>
          <w:iCs w:val="0"/>
          <w:color w:val="auto"/>
          <w:szCs w:val="20"/>
        </w:rPr>
        <w:t xml:space="preserve"> Controls</w:t>
      </w:r>
    </w:p>
    <w:p w14:paraId="77C0B9B8" w14:textId="77777777" w:rsidR="008775E9" w:rsidRPr="0043573F" w:rsidRDefault="008775E9" w:rsidP="008775E9">
      <w:pPr>
        <w:shd w:val="clear" w:color="auto" w:fill="FFFFFF"/>
        <w:spacing w:after="0" w:line="240" w:lineRule="auto"/>
        <w:ind w:right="-23"/>
        <w:jc w:val="both"/>
        <w:rPr>
          <w:rFonts w:ascii="Arial" w:hAnsi="Arial" w:cs="Arial"/>
          <w:lang w:eastAsia="en-GB"/>
        </w:rPr>
      </w:pPr>
    </w:p>
    <w:tbl>
      <w:tblPr>
        <w:tblW w:w="517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3377"/>
        <w:gridCol w:w="3002"/>
        <w:gridCol w:w="1246"/>
      </w:tblGrid>
      <w:tr w:rsidR="008775E9" w:rsidRPr="00A4781F" w14:paraId="5073B4EC" w14:textId="77777777" w:rsidTr="00901F1C">
        <w:tc>
          <w:tcPr>
            <w:tcW w:w="5000" w:type="pct"/>
            <w:gridSpan w:val="4"/>
            <w:tcBorders>
              <w:top w:val="single" w:sz="4" w:space="0" w:color="auto"/>
              <w:left w:val="single" w:sz="4" w:space="0" w:color="auto"/>
              <w:right w:val="single" w:sz="4" w:space="0" w:color="auto"/>
            </w:tcBorders>
          </w:tcPr>
          <w:p w14:paraId="37A1ACEC" w14:textId="77777777" w:rsidR="008775E9" w:rsidRPr="008D7B99" w:rsidRDefault="008775E9" w:rsidP="00901F1C">
            <w:pPr>
              <w:jc w:val="center"/>
              <w:rPr>
                <w:rFonts w:ascii="Arial" w:hAnsi="Arial" w:cs="Arial"/>
                <w:b/>
                <w:bCs/>
              </w:rPr>
            </w:pPr>
            <w:r>
              <w:rPr>
                <w:rFonts w:ascii="Arial" w:hAnsi="Arial" w:cs="Arial"/>
                <w:b/>
                <w:bCs/>
              </w:rPr>
              <w:t>State Environmental Planning Policy (Housing) 2021</w:t>
            </w:r>
          </w:p>
        </w:tc>
      </w:tr>
      <w:tr w:rsidR="008775E9" w:rsidRPr="00A4781F" w14:paraId="6E41391F" w14:textId="77777777" w:rsidTr="00901F1C">
        <w:tc>
          <w:tcPr>
            <w:tcW w:w="5000" w:type="pct"/>
            <w:gridSpan w:val="4"/>
            <w:tcBorders>
              <w:top w:val="single" w:sz="4" w:space="0" w:color="auto"/>
              <w:left w:val="single" w:sz="4" w:space="0" w:color="auto"/>
              <w:right w:val="single" w:sz="4" w:space="0" w:color="auto"/>
            </w:tcBorders>
          </w:tcPr>
          <w:p w14:paraId="01F09DC0" w14:textId="77777777" w:rsidR="008775E9" w:rsidRPr="008D7B99" w:rsidRDefault="008775E9" w:rsidP="00901F1C">
            <w:pPr>
              <w:jc w:val="center"/>
              <w:rPr>
                <w:rFonts w:ascii="Arial" w:hAnsi="Arial" w:cs="Arial"/>
                <w:b/>
                <w:bCs/>
              </w:rPr>
            </w:pPr>
            <w:r w:rsidRPr="008D7B99">
              <w:rPr>
                <w:rFonts w:ascii="Arial" w:hAnsi="Arial" w:cs="Arial"/>
                <w:b/>
                <w:bCs/>
              </w:rPr>
              <w:t>Chapter 2 – Affordable Housing</w:t>
            </w:r>
          </w:p>
          <w:p w14:paraId="06E08454" w14:textId="77777777" w:rsidR="008775E9" w:rsidRDefault="008775E9" w:rsidP="00901F1C">
            <w:pPr>
              <w:rPr>
                <w:rFonts w:ascii="Arial" w:hAnsi="Arial" w:cs="Arial"/>
              </w:rPr>
            </w:pPr>
            <w:r w:rsidRPr="008D7B99">
              <w:rPr>
                <w:rFonts w:ascii="Arial" w:hAnsi="Arial" w:cs="Arial"/>
                <w:b/>
                <w:bCs/>
              </w:rPr>
              <w:t xml:space="preserve">Division 5 Residential flat buildings – social housing providers, public </w:t>
            </w:r>
            <w:proofErr w:type="gramStart"/>
            <w:r w:rsidRPr="008D7B99">
              <w:rPr>
                <w:rFonts w:ascii="Arial" w:hAnsi="Arial" w:cs="Arial"/>
                <w:b/>
                <w:bCs/>
              </w:rPr>
              <w:t>authorities</w:t>
            </w:r>
            <w:proofErr w:type="gramEnd"/>
            <w:r w:rsidRPr="008D7B99">
              <w:rPr>
                <w:rFonts w:ascii="Arial" w:hAnsi="Arial" w:cs="Arial"/>
                <w:b/>
                <w:bCs/>
              </w:rPr>
              <w:t xml:space="preserve"> and joint ventures</w:t>
            </w:r>
          </w:p>
        </w:tc>
      </w:tr>
      <w:tr w:rsidR="008775E9" w:rsidRPr="00A4781F" w14:paraId="3F6011ED" w14:textId="77777777" w:rsidTr="00901F1C">
        <w:tc>
          <w:tcPr>
            <w:tcW w:w="913" w:type="pct"/>
            <w:tcBorders>
              <w:top w:val="single" w:sz="4" w:space="0" w:color="auto"/>
              <w:left w:val="single" w:sz="4" w:space="0" w:color="auto"/>
              <w:right w:val="single" w:sz="4" w:space="0" w:color="auto"/>
            </w:tcBorders>
          </w:tcPr>
          <w:p w14:paraId="57394A58" w14:textId="77777777" w:rsidR="008775E9" w:rsidRPr="00A4781F" w:rsidRDefault="008775E9" w:rsidP="00901F1C">
            <w:pPr>
              <w:rPr>
                <w:rFonts w:ascii="Arial" w:hAnsi="Arial" w:cs="Arial"/>
                <w:b/>
              </w:rPr>
            </w:pPr>
            <w:r>
              <w:rPr>
                <w:rFonts w:ascii="Arial" w:hAnsi="Arial" w:cs="Arial"/>
                <w:b/>
              </w:rPr>
              <w:t xml:space="preserve">Clause </w:t>
            </w:r>
          </w:p>
        </w:tc>
        <w:tc>
          <w:tcPr>
            <w:tcW w:w="1810" w:type="pct"/>
            <w:tcBorders>
              <w:top w:val="single" w:sz="4" w:space="0" w:color="auto"/>
              <w:left w:val="single" w:sz="4" w:space="0" w:color="auto"/>
              <w:bottom w:val="single" w:sz="4" w:space="0" w:color="auto"/>
              <w:right w:val="single" w:sz="4" w:space="0" w:color="auto"/>
            </w:tcBorders>
          </w:tcPr>
          <w:p w14:paraId="4BE5F8D8" w14:textId="77777777" w:rsidR="008775E9" w:rsidRPr="00A4781F" w:rsidRDefault="008775E9" w:rsidP="00901F1C">
            <w:pPr>
              <w:rPr>
                <w:rFonts w:ascii="Arial" w:hAnsi="Arial" w:cs="Arial"/>
              </w:rPr>
            </w:pPr>
            <w:r>
              <w:rPr>
                <w:rFonts w:ascii="Arial" w:hAnsi="Arial" w:cs="Arial"/>
              </w:rPr>
              <w:t>Requirement</w:t>
            </w:r>
          </w:p>
        </w:tc>
        <w:tc>
          <w:tcPr>
            <w:tcW w:w="1609" w:type="pct"/>
            <w:tcBorders>
              <w:top w:val="single" w:sz="4" w:space="0" w:color="auto"/>
              <w:left w:val="single" w:sz="4" w:space="0" w:color="auto"/>
              <w:bottom w:val="single" w:sz="4" w:space="0" w:color="auto"/>
              <w:right w:val="single" w:sz="4" w:space="0" w:color="auto"/>
            </w:tcBorders>
          </w:tcPr>
          <w:p w14:paraId="50885F5E" w14:textId="77777777" w:rsidR="008775E9" w:rsidRPr="00A4781F" w:rsidRDefault="008775E9" w:rsidP="00901F1C">
            <w:pPr>
              <w:rPr>
                <w:rFonts w:ascii="Arial" w:hAnsi="Arial" w:cs="Arial"/>
              </w:rPr>
            </w:pPr>
            <w:r>
              <w:rPr>
                <w:rFonts w:ascii="Arial" w:hAnsi="Arial" w:cs="Arial"/>
              </w:rPr>
              <w:t xml:space="preserve">Proposed </w:t>
            </w:r>
          </w:p>
        </w:tc>
        <w:tc>
          <w:tcPr>
            <w:tcW w:w="669" w:type="pct"/>
            <w:tcBorders>
              <w:top w:val="single" w:sz="4" w:space="0" w:color="auto"/>
              <w:left w:val="single" w:sz="4" w:space="0" w:color="auto"/>
              <w:bottom w:val="single" w:sz="4" w:space="0" w:color="auto"/>
              <w:right w:val="single" w:sz="4" w:space="0" w:color="auto"/>
            </w:tcBorders>
          </w:tcPr>
          <w:p w14:paraId="1ABF7E61" w14:textId="77777777" w:rsidR="008775E9" w:rsidRPr="00A4781F" w:rsidRDefault="008775E9" w:rsidP="00901F1C">
            <w:pPr>
              <w:rPr>
                <w:rFonts w:ascii="Arial" w:hAnsi="Arial" w:cs="Arial"/>
              </w:rPr>
            </w:pPr>
            <w:r>
              <w:rPr>
                <w:rFonts w:ascii="Arial" w:hAnsi="Arial" w:cs="Arial"/>
              </w:rPr>
              <w:t xml:space="preserve">Complies </w:t>
            </w:r>
          </w:p>
        </w:tc>
      </w:tr>
      <w:tr w:rsidR="008775E9" w:rsidRPr="00A4781F" w14:paraId="00F7B125" w14:textId="77777777" w:rsidTr="00901F1C">
        <w:tc>
          <w:tcPr>
            <w:tcW w:w="913" w:type="pct"/>
            <w:vMerge w:val="restart"/>
            <w:tcBorders>
              <w:top w:val="single" w:sz="4" w:space="0" w:color="auto"/>
              <w:left w:val="single" w:sz="4" w:space="0" w:color="auto"/>
              <w:right w:val="single" w:sz="4" w:space="0" w:color="auto"/>
            </w:tcBorders>
            <w:hideMark/>
          </w:tcPr>
          <w:p w14:paraId="639C7DE6" w14:textId="77777777" w:rsidR="008775E9" w:rsidRPr="00A4781F" w:rsidRDefault="008775E9" w:rsidP="00901F1C">
            <w:pPr>
              <w:rPr>
                <w:rFonts w:ascii="Arial" w:hAnsi="Arial" w:cs="Arial"/>
                <w:b/>
              </w:rPr>
            </w:pPr>
            <w:r w:rsidRPr="00A4781F">
              <w:rPr>
                <w:rFonts w:ascii="Arial" w:hAnsi="Arial" w:cs="Arial"/>
                <w:b/>
              </w:rPr>
              <w:t>36</w:t>
            </w:r>
          </w:p>
          <w:p w14:paraId="0596C15E" w14:textId="77777777" w:rsidR="008775E9" w:rsidRPr="00A4781F" w:rsidRDefault="008775E9" w:rsidP="00901F1C">
            <w:pPr>
              <w:rPr>
                <w:rFonts w:ascii="Arial" w:hAnsi="Arial" w:cs="Arial"/>
                <w:bCs/>
              </w:rPr>
            </w:pPr>
            <w:r w:rsidRPr="00A4781F">
              <w:rPr>
                <w:rFonts w:ascii="Arial" w:hAnsi="Arial" w:cs="Arial"/>
              </w:rPr>
              <w:t>Land to which Division applies</w:t>
            </w:r>
          </w:p>
        </w:tc>
        <w:tc>
          <w:tcPr>
            <w:tcW w:w="1810" w:type="pct"/>
            <w:tcBorders>
              <w:top w:val="single" w:sz="4" w:space="0" w:color="auto"/>
              <w:left w:val="single" w:sz="4" w:space="0" w:color="auto"/>
              <w:bottom w:val="single" w:sz="4" w:space="0" w:color="auto"/>
              <w:right w:val="single" w:sz="4" w:space="0" w:color="auto"/>
            </w:tcBorders>
          </w:tcPr>
          <w:p w14:paraId="0384DA57" w14:textId="77777777" w:rsidR="008775E9" w:rsidRPr="00A4781F" w:rsidRDefault="008775E9" w:rsidP="00901F1C">
            <w:pPr>
              <w:rPr>
                <w:rFonts w:ascii="Arial" w:hAnsi="Arial" w:cs="Arial"/>
                <w:bCs/>
              </w:rPr>
            </w:pPr>
            <w:r>
              <w:rPr>
                <w:rFonts w:ascii="Arial" w:hAnsi="Arial" w:cs="Arial"/>
              </w:rPr>
              <w:t>Clause</w:t>
            </w:r>
            <w:r w:rsidRPr="00A4781F">
              <w:rPr>
                <w:rFonts w:ascii="Arial" w:hAnsi="Arial" w:cs="Arial"/>
              </w:rPr>
              <w:t xml:space="preserve"> 36(1)(a)</w:t>
            </w:r>
          </w:p>
          <w:p w14:paraId="1AB8EF02" w14:textId="77777777" w:rsidR="008775E9" w:rsidRPr="00A4781F" w:rsidRDefault="008775E9" w:rsidP="00901F1C">
            <w:pPr>
              <w:rPr>
                <w:rFonts w:ascii="Arial" w:hAnsi="Arial" w:cs="Arial"/>
              </w:rPr>
            </w:pPr>
            <w:r w:rsidRPr="00A4781F">
              <w:rPr>
                <w:rFonts w:ascii="Arial" w:hAnsi="Arial" w:cs="Arial"/>
              </w:rPr>
              <w:t>This Division applies to the following land—</w:t>
            </w:r>
          </w:p>
          <w:p w14:paraId="43B5EA6E" w14:textId="77777777" w:rsidR="008775E9" w:rsidRPr="00A4781F" w:rsidRDefault="008775E9" w:rsidP="00901F1C">
            <w:pPr>
              <w:rPr>
                <w:rFonts w:ascii="Arial" w:hAnsi="Arial" w:cs="Arial"/>
              </w:rPr>
            </w:pPr>
            <w:r w:rsidRPr="00A4781F">
              <w:rPr>
                <w:rFonts w:ascii="Arial" w:hAnsi="Arial" w:cs="Arial"/>
              </w:rPr>
              <w:t>land in the Eastern Harbour City, Central River City, Western Parkland City or Central Coast City within 800m of—</w:t>
            </w:r>
          </w:p>
          <w:p w14:paraId="34EF5B79" w14:textId="77777777" w:rsidR="008775E9" w:rsidRPr="00A4781F" w:rsidRDefault="008775E9" w:rsidP="00901F1C">
            <w:pPr>
              <w:rPr>
                <w:rFonts w:ascii="Arial" w:hAnsi="Arial" w:cs="Arial"/>
              </w:rPr>
            </w:pPr>
            <w:r w:rsidRPr="00A4781F">
              <w:rPr>
                <w:rFonts w:ascii="Arial" w:hAnsi="Arial" w:cs="Arial"/>
              </w:rPr>
              <w:t xml:space="preserve">   (</w:t>
            </w:r>
            <w:proofErr w:type="spellStart"/>
            <w:r w:rsidRPr="00A4781F">
              <w:rPr>
                <w:rFonts w:ascii="Arial" w:hAnsi="Arial" w:cs="Arial"/>
              </w:rPr>
              <w:t>i</w:t>
            </w:r>
            <w:proofErr w:type="spellEnd"/>
            <w:r w:rsidRPr="00A4781F">
              <w:rPr>
                <w:rFonts w:ascii="Arial" w:hAnsi="Arial" w:cs="Arial"/>
              </w:rPr>
              <w:t>)  a public entrance to a  railway station or light rail station, or</w:t>
            </w:r>
          </w:p>
          <w:p w14:paraId="5D94FECE" w14:textId="77777777" w:rsidR="008775E9" w:rsidRPr="00A4781F" w:rsidRDefault="008775E9" w:rsidP="00901F1C">
            <w:pPr>
              <w:rPr>
                <w:rFonts w:ascii="Arial" w:hAnsi="Arial" w:cs="Arial"/>
              </w:rPr>
            </w:pPr>
            <w:r w:rsidRPr="00A4781F">
              <w:rPr>
                <w:rFonts w:ascii="Arial" w:hAnsi="Arial" w:cs="Arial"/>
              </w:rPr>
              <w:t xml:space="preserve">   (ii)  for a light rail station with no entrance—a platform of the light rail station</w:t>
            </w:r>
          </w:p>
        </w:tc>
        <w:tc>
          <w:tcPr>
            <w:tcW w:w="1609" w:type="pct"/>
            <w:tcBorders>
              <w:top w:val="single" w:sz="4" w:space="0" w:color="auto"/>
              <w:left w:val="single" w:sz="4" w:space="0" w:color="auto"/>
              <w:bottom w:val="single" w:sz="4" w:space="0" w:color="auto"/>
              <w:right w:val="single" w:sz="4" w:space="0" w:color="auto"/>
            </w:tcBorders>
          </w:tcPr>
          <w:p w14:paraId="38001A79" w14:textId="77777777" w:rsidR="008775E9" w:rsidRPr="00A4781F" w:rsidRDefault="008775E9" w:rsidP="00901F1C">
            <w:pPr>
              <w:rPr>
                <w:rFonts w:ascii="Arial" w:hAnsi="Arial" w:cs="Arial"/>
              </w:rPr>
            </w:pPr>
            <w:r w:rsidRPr="00A4781F">
              <w:rPr>
                <w:rFonts w:ascii="Arial" w:hAnsi="Arial" w:cs="Arial"/>
              </w:rPr>
              <w:t>The development site is located with the ‘Central River City’ (as per Schedule 9 of the EP&amp;A Act) and is 290m walking distance from the Sefton train station</w:t>
            </w:r>
            <w:r>
              <w:rPr>
                <w:rFonts w:ascii="Arial" w:hAnsi="Arial" w:cs="Arial"/>
              </w:rPr>
              <w:t xml:space="preserve"> which is situated to the east of the site</w:t>
            </w:r>
            <w:r w:rsidRPr="00A4781F">
              <w:rPr>
                <w:rFonts w:ascii="Arial" w:hAnsi="Arial" w:cs="Arial"/>
              </w:rPr>
              <w:t xml:space="preserve">. </w:t>
            </w:r>
          </w:p>
        </w:tc>
        <w:tc>
          <w:tcPr>
            <w:tcW w:w="669" w:type="pct"/>
            <w:tcBorders>
              <w:top w:val="single" w:sz="4" w:space="0" w:color="auto"/>
              <w:left w:val="single" w:sz="4" w:space="0" w:color="auto"/>
              <w:bottom w:val="single" w:sz="4" w:space="0" w:color="auto"/>
              <w:right w:val="single" w:sz="4" w:space="0" w:color="auto"/>
            </w:tcBorders>
          </w:tcPr>
          <w:p w14:paraId="77047489" w14:textId="77777777" w:rsidR="008775E9" w:rsidRPr="00A4781F" w:rsidRDefault="008775E9" w:rsidP="00901F1C">
            <w:pPr>
              <w:rPr>
                <w:rFonts w:ascii="Arial" w:hAnsi="Arial" w:cs="Arial"/>
              </w:rPr>
            </w:pPr>
            <w:r w:rsidRPr="00A4781F">
              <w:rPr>
                <w:rFonts w:ascii="Arial" w:hAnsi="Arial" w:cs="Arial"/>
              </w:rPr>
              <w:t xml:space="preserve">Yes </w:t>
            </w:r>
          </w:p>
        </w:tc>
      </w:tr>
      <w:tr w:rsidR="008775E9" w:rsidRPr="00A4781F" w14:paraId="694DDD3E" w14:textId="77777777" w:rsidTr="00901F1C">
        <w:tc>
          <w:tcPr>
            <w:tcW w:w="913" w:type="pct"/>
            <w:vMerge/>
            <w:tcBorders>
              <w:left w:val="single" w:sz="4" w:space="0" w:color="auto"/>
              <w:right w:val="single" w:sz="4" w:space="0" w:color="auto"/>
            </w:tcBorders>
          </w:tcPr>
          <w:p w14:paraId="39539835" w14:textId="77777777" w:rsidR="008775E9" w:rsidRPr="00A4781F" w:rsidRDefault="008775E9" w:rsidP="00901F1C">
            <w:pPr>
              <w:rPr>
                <w:rFonts w:ascii="Arial" w:hAnsi="Arial" w:cs="Arial"/>
                <w:b/>
              </w:rPr>
            </w:pPr>
          </w:p>
        </w:tc>
        <w:tc>
          <w:tcPr>
            <w:tcW w:w="1810" w:type="pct"/>
            <w:tcBorders>
              <w:top w:val="single" w:sz="4" w:space="0" w:color="auto"/>
              <w:left w:val="single" w:sz="4" w:space="0" w:color="auto"/>
              <w:bottom w:val="single" w:sz="4" w:space="0" w:color="auto"/>
              <w:right w:val="single" w:sz="4" w:space="0" w:color="auto"/>
            </w:tcBorders>
          </w:tcPr>
          <w:p w14:paraId="5702F2D5" w14:textId="77777777" w:rsidR="008775E9" w:rsidRPr="00A4781F" w:rsidRDefault="008775E9" w:rsidP="00901F1C">
            <w:pPr>
              <w:rPr>
                <w:rFonts w:ascii="Arial" w:hAnsi="Arial" w:cs="Arial"/>
              </w:rPr>
            </w:pPr>
            <w:r>
              <w:rPr>
                <w:rFonts w:ascii="Arial" w:hAnsi="Arial" w:cs="Arial"/>
              </w:rPr>
              <w:t>Clause</w:t>
            </w:r>
            <w:r w:rsidRPr="00A4781F">
              <w:rPr>
                <w:rFonts w:ascii="Arial" w:hAnsi="Arial" w:cs="Arial"/>
              </w:rPr>
              <w:t xml:space="preserve"> 36(1)(b)</w:t>
            </w:r>
          </w:p>
          <w:p w14:paraId="272AC8EC" w14:textId="77777777" w:rsidR="008775E9" w:rsidRPr="00A4781F" w:rsidRDefault="008775E9" w:rsidP="00901F1C">
            <w:pPr>
              <w:rPr>
                <w:rFonts w:ascii="Arial" w:hAnsi="Arial" w:cs="Arial"/>
              </w:rPr>
            </w:pPr>
            <w:r w:rsidRPr="00A4781F">
              <w:rPr>
                <w:rFonts w:ascii="Arial" w:hAnsi="Arial" w:cs="Arial"/>
              </w:rPr>
              <w:lastRenderedPageBreak/>
              <w:t>Land in the following towns within 400m of land in Zone E2 Commercial Centre, Zone MU1 Mixed Use, Zone B3 Commercial Core or Zone B4 Mixed Use, or an equivalent land use zone</w:t>
            </w:r>
          </w:p>
        </w:tc>
        <w:tc>
          <w:tcPr>
            <w:tcW w:w="1609" w:type="pct"/>
            <w:tcBorders>
              <w:top w:val="single" w:sz="4" w:space="0" w:color="auto"/>
              <w:left w:val="single" w:sz="4" w:space="0" w:color="auto"/>
              <w:bottom w:val="single" w:sz="4" w:space="0" w:color="auto"/>
              <w:right w:val="single" w:sz="4" w:space="0" w:color="auto"/>
            </w:tcBorders>
          </w:tcPr>
          <w:p w14:paraId="2F6ABCA8" w14:textId="77777777" w:rsidR="008775E9" w:rsidRPr="00A4781F" w:rsidRDefault="008775E9" w:rsidP="00901F1C">
            <w:pPr>
              <w:rPr>
                <w:rFonts w:ascii="Arial" w:hAnsi="Arial" w:cs="Arial"/>
              </w:rPr>
            </w:pPr>
            <w:r w:rsidRPr="00A4781F">
              <w:rPr>
                <w:rFonts w:ascii="Arial" w:hAnsi="Arial" w:cs="Arial"/>
              </w:rPr>
              <w:lastRenderedPageBreak/>
              <w:t>NA</w:t>
            </w:r>
          </w:p>
        </w:tc>
        <w:tc>
          <w:tcPr>
            <w:tcW w:w="669" w:type="pct"/>
            <w:tcBorders>
              <w:top w:val="single" w:sz="4" w:space="0" w:color="auto"/>
              <w:left w:val="single" w:sz="4" w:space="0" w:color="auto"/>
              <w:bottom w:val="single" w:sz="4" w:space="0" w:color="auto"/>
              <w:right w:val="single" w:sz="4" w:space="0" w:color="auto"/>
            </w:tcBorders>
          </w:tcPr>
          <w:p w14:paraId="2CD45857" w14:textId="77777777" w:rsidR="008775E9" w:rsidRPr="00A4781F" w:rsidRDefault="008775E9" w:rsidP="00901F1C">
            <w:pPr>
              <w:rPr>
                <w:rFonts w:ascii="Arial" w:hAnsi="Arial" w:cs="Arial"/>
              </w:rPr>
            </w:pPr>
            <w:r w:rsidRPr="00A4781F">
              <w:rPr>
                <w:rFonts w:ascii="Arial" w:hAnsi="Arial" w:cs="Arial"/>
              </w:rPr>
              <w:t xml:space="preserve">NA </w:t>
            </w:r>
          </w:p>
        </w:tc>
      </w:tr>
      <w:tr w:rsidR="008775E9" w:rsidRPr="00A4781F" w14:paraId="1E326A4A" w14:textId="77777777" w:rsidTr="00901F1C">
        <w:tc>
          <w:tcPr>
            <w:tcW w:w="913" w:type="pct"/>
            <w:vMerge/>
            <w:tcBorders>
              <w:left w:val="single" w:sz="4" w:space="0" w:color="auto"/>
              <w:bottom w:val="single" w:sz="4" w:space="0" w:color="auto"/>
              <w:right w:val="single" w:sz="4" w:space="0" w:color="auto"/>
            </w:tcBorders>
          </w:tcPr>
          <w:p w14:paraId="6B2D72FB" w14:textId="77777777" w:rsidR="008775E9" w:rsidRPr="00A4781F" w:rsidRDefault="008775E9" w:rsidP="00901F1C">
            <w:pPr>
              <w:rPr>
                <w:rFonts w:ascii="Arial" w:hAnsi="Arial" w:cs="Arial"/>
                <w:b/>
              </w:rPr>
            </w:pPr>
          </w:p>
        </w:tc>
        <w:tc>
          <w:tcPr>
            <w:tcW w:w="1810" w:type="pct"/>
            <w:tcBorders>
              <w:top w:val="single" w:sz="4" w:space="0" w:color="auto"/>
              <w:left w:val="single" w:sz="4" w:space="0" w:color="auto"/>
              <w:bottom w:val="single" w:sz="4" w:space="0" w:color="auto"/>
              <w:right w:val="single" w:sz="4" w:space="0" w:color="auto"/>
            </w:tcBorders>
          </w:tcPr>
          <w:p w14:paraId="49A0F0C2" w14:textId="77777777" w:rsidR="008775E9" w:rsidRPr="00A4781F" w:rsidRDefault="008775E9" w:rsidP="00901F1C">
            <w:pPr>
              <w:rPr>
                <w:rFonts w:ascii="Arial" w:hAnsi="Arial" w:cs="Arial"/>
              </w:rPr>
            </w:pPr>
            <w:r>
              <w:rPr>
                <w:rFonts w:ascii="Arial" w:hAnsi="Arial" w:cs="Arial"/>
              </w:rPr>
              <w:t>Clause</w:t>
            </w:r>
            <w:r w:rsidRPr="00A4781F">
              <w:rPr>
                <w:rFonts w:ascii="Arial" w:hAnsi="Arial" w:cs="Arial"/>
              </w:rPr>
              <w:t xml:space="preserve"> 36(2)</w:t>
            </w:r>
          </w:p>
          <w:p w14:paraId="3E4119C5" w14:textId="77777777" w:rsidR="008775E9" w:rsidRPr="00A4781F" w:rsidRDefault="008775E9" w:rsidP="00901F1C">
            <w:pPr>
              <w:rPr>
                <w:rFonts w:ascii="Arial" w:hAnsi="Arial" w:cs="Arial"/>
              </w:rPr>
            </w:pPr>
            <w:r w:rsidRPr="00A4781F">
              <w:rPr>
                <w:rFonts w:ascii="Arial" w:hAnsi="Arial" w:cs="Arial"/>
              </w:rPr>
              <w:t>This Division does not apply to land on which development for the purposes of residential flat buildings is permitted under another environmental planning instrument.</w:t>
            </w:r>
          </w:p>
        </w:tc>
        <w:tc>
          <w:tcPr>
            <w:tcW w:w="1609" w:type="pct"/>
            <w:tcBorders>
              <w:top w:val="single" w:sz="4" w:space="0" w:color="auto"/>
              <w:left w:val="single" w:sz="4" w:space="0" w:color="auto"/>
              <w:bottom w:val="single" w:sz="4" w:space="0" w:color="auto"/>
              <w:right w:val="single" w:sz="4" w:space="0" w:color="auto"/>
            </w:tcBorders>
          </w:tcPr>
          <w:p w14:paraId="6286657E" w14:textId="77777777" w:rsidR="008775E9" w:rsidRPr="00A4781F" w:rsidRDefault="008775E9" w:rsidP="00901F1C">
            <w:pPr>
              <w:rPr>
                <w:rFonts w:ascii="Arial" w:hAnsi="Arial" w:cs="Arial"/>
              </w:rPr>
            </w:pPr>
            <w:r w:rsidRPr="00A4781F">
              <w:rPr>
                <w:rFonts w:ascii="Arial" w:hAnsi="Arial" w:cs="Arial"/>
              </w:rPr>
              <w:t xml:space="preserve">Residential flat buildings are not permitted under another environmental planning instrument. </w:t>
            </w:r>
          </w:p>
        </w:tc>
        <w:tc>
          <w:tcPr>
            <w:tcW w:w="669" w:type="pct"/>
            <w:tcBorders>
              <w:top w:val="single" w:sz="4" w:space="0" w:color="auto"/>
              <w:left w:val="single" w:sz="4" w:space="0" w:color="auto"/>
              <w:bottom w:val="single" w:sz="4" w:space="0" w:color="auto"/>
              <w:right w:val="single" w:sz="4" w:space="0" w:color="auto"/>
            </w:tcBorders>
          </w:tcPr>
          <w:p w14:paraId="58F08530" w14:textId="77777777" w:rsidR="008775E9" w:rsidRPr="00A4781F" w:rsidRDefault="008775E9" w:rsidP="00901F1C">
            <w:pPr>
              <w:rPr>
                <w:rFonts w:ascii="Arial" w:hAnsi="Arial" w:cs="Arial"/>
              </w:rPr>
            </w:pPr>
            <w:r w:rsidRPr="00A4781F">
              <w:rPr>
                <w:rFonts w:ascii="Arial" w:hAnsi="Arial" w:cs="Arial"/>
              </w:rPr>
              <w:t xml:space="preserve">Yes </w:t>
            </w:r>
          </w:p>
        </w:tc>
      </w:tr>
      <w:tr w:rsidR="008775E9" w:rsidRPr="00A4781F" w14:paraId="6186785D" w14:textId="77777777" w:rsidTr="00901F1C">
        <w:tc>
          <w:tcPr>
            <w:tcW w:w="913" w:type="pct"/>
            <w:vMerge w:val="restart"/>
            <w:tcBorders>
              <w:top w:val="single" w:sz="4" w:space="0" w:color="auto"/>
              <w:left w:val="single" w:sz="4" w:space="0" w:color="auto"/>
              <w:right w:val="single" w:sz="4" w:space="0" w:color="auto"/>
            </w:tcBorders>
            <w:hideMark/>
          </w:tcPr>
          <w:p w14:paraId="0F246949" w14:textId="77777777" w:rsidR="008775E9" w:rsidRPr="00A4781F" w:rsidRDefault="008775E9" w:rsidP="00901F1C">
            <w:pPr>
              <w:rPr>
                <w:rFonts w:ascii="Arial" w:hAnsi="Arial" w:cs="Arial"/>
                <w:b/>
              </w:rPr>
            </w:pPr>
            <w:r w:rsidRPr="00A4781F">
              <w:rPr>
                <w:rFonts w:ascii="Arial" w:hAnsi="Arial" w:cs="Arial"/>
                <w:b/>
              </w:rPr>
              <w:t>37</w:t>
            </w:r>
          </w:p>
          <w:p w14:paraId="02E7C52E" w14:textId="77777777" w:rsidR="008775E9" w:rsidRPr="00A4781F" w:rsidRDefault="008775E9" w:rsidP="00901F1C">
            <w:pPr>
              <w:rPr>
                <w:rFonts w:ascii="Arial" w:hAnsi="Arial" w:cs="Arial"/>
                <w:bCs/>
              </w:rPr>
            </w:pPr>
            <w:r w:rsidRPr="00A4781F">
              <w:rPr>
                <w:rFonts w:ascii="Arial" w:hAnsi="Arial" w:cs="Arial"/>
              </w:rPr>
              <w:t>Development to which Division applies</w:t>
            </w:r>
          </w:p>
        </w:tc>
        <w:tc>
          <w:tcPr>
            <w:tcW w:w="1810" w:type="pct"/>
            <w:tcBorders>
              <w:top w:val="single" w:sz="4" w:space="0" w:color="auto"/>
              <w:left w:val="single" w:sz="4" w:space="0" w:color="auto"/>
              <w:bottom w:val="single" w:sz="4" w:space="0" w:color="auto"/>
              <w:right w:val="single" w:sz="4" w:space="0" w:color="auto"/>
            </w:tcBorders>
          </w:tcPr>
          <w:p w14:paraId="108416E8" w14:textId="77777777" w:rsidR="008775E9" w:rsidRPr="00A4781F" w:rsidRDefault="008775E9" w:rsidP="00901F1C">
            <w:pPr>
              <w:rPr>
                <w:rFonts w:ascii="Arial" w:hAnsi="Arial" w:cs="Arial"/>
              </w:rPr>
            </w:pPr>
            <w:r>
              <w:rPr>
                <w:rFonts w:ascii="Arial" w:hAnsi="Arial" w:cs="Arial"/>
              </w:rPr>
              <w:t xml:space="preserve">Clause </w:t>
            </w:r>
            <w:r w:rsidRPr="00A4781F">
              <w:rPr>
                <w:rFonts w:ascii="Arial" w:hAnsi="Arial" w:cs="Arial"/>
              </w:rPr>
              <w:t xml:space="preserve">37(1) </w:t>
            </w:r>
          </w:p>
          <w:p w14:paraId="366F87AB" w14:textId="77777777" w:rsidR="008775E9" w:rsidRPr="00A4781F" w:rsidRDefault="008775E9" w:rsidP="00901F1C">
            <w:pPr>
              <w:rPr>
                <w:rFonts w:ascii="Arial" w:hAnsi="Arial" w:cs="Arial"/>
              </w:rPr>
            </w:pPr>
            <w:r w:rsidRPr="00A4781F">
              <w:rPr>
                <w:rFonts w:ascii="Arial" w:hAnsi="Arial" w:cs="Arial"/>
              </w:rPr>
              <w:t>This Division applies to development for the purposes of residential flat buildings carried out on land to which this Division applies—</w:t>
            </w:r>
          </w:p>
          <w:p w14:paraId="6FB47D3D" w14:textId="77777777" w:rsidR="008775E9" w:rsidRPr="00A4781F" w:rsidRDefault="008775E9" w:rsidP="00901F1C">
            <w:pPr>
              <w:rPr>
                <w:rFonts w:ascii="Arial" w:hAnsi="Arial" w:cs="Arial"/>
              </w:rPr>
            </w:pPr>
            <w:r w:rsidRPr="00A4781F">
              <w:rPr>
                <w:rFonts w:ascii="Arial" w:hAnsi="Arial" w:cs="Arial"/>
              </w:rPr>
              <w:t>(a)  by or on behalf of a public authority or social housing provider, or</w:t>
            </w:r>
          </w:p>
          <w:p w14:paraId="7A35905B" w14:textId="77777777" w:rsidR="008775E9" w:rsidRPr="00A4781F" w:rsidRDefault="008775E9" w:rsidP="00901F1C">
            <w:pPr>
              <w:rPr>
                <w:rFonts w:ascii="Arial" w:hAnsi="Arial" w:cs="Arial"/>
              </w:rPr>
            </w:pPr>
            <w:r w:rsidRPr="00A4781F">
              <w:rPr>
                <w:rFonts w:ascii="Arial" w:hAnsi="Arial" w:cs="Arial"/>
              </w:rPr>
              <w:t>(b)  by a person who is carrying out the development with a relevant authority</w:t>
            </w:r>
          </w:p>
        </w:tc>
        <w:tc>
          <w:tcPr>
            <w:tcW w:w="1609" w:type="pct"/>
            <w:tcBorders>
              <w:top w:val="single" w:sz="4" w:space="0" w:color="auto"/>
              <w:left w:val="single" w:sz="4" w:space="0" w:color="auto"/>
              <w:bottom w:val="single" w:sz="4" w:space="0" w:color="auto"/>
              <w:right w:val="single" w:sz="4" w:space="0" w:color="auto"/>
            </w:tcBorders>
          </w:tcPr>
          <w:p w14:paraId="73EFF55B" w14:textId="77777777" w:rsidR="008775E9" w:rsidRPr="00A4781F" w:rsidRDefault="008775E9" w:rsidP="00901F1C">
            <w:pPr>
              <w:rPr>
                <w:rFonts w:ascii="Arial" w:hAnsi="Arial" w:cs="Arial"/>
              </w:rPr>
            </w:pPr>
            <w:r w:rsidRPr="00A4781F">
              <w:rPr>
                <w:rFonts w:ascii="Arial" w:hAnsi="Arial" w:cs="Arial"/>
              </w:rPr>
              <w:t>The proposed development is for the purpose of residential flat buildings and is to be carried out by Homes NSW (Land and  Housing Corporation), a public authority and social housing provider.</w:t>
            </w:r>
          </w:p>
        </w:tc>
        <w:tc>
          <w:tcPr>
            <w:tcW w:w="669" w:type="pct"/>
            <w:tcBorders>
              <w:top w:val="single" w:sz="4" w:space="0" w:color="auto"/>
              <w:left w:val="single" w:sz="4" w:space="0" w:color="auto"/>
              <w:bottom w:val="single" w:sz="4" w:space="0" w:color="auto"/>
              <w:right w:val="single" w:sz="4" w:space="0" w:color="auto"/>
            </w:tcBorders>
          </w:tcPr>
          <w:p w14:paraId="57A49F77" w14:textId="77777777" w:rsidR="008775E9" w:rsidRPr="00A4781F" w:rsidRDefault="008775E9" w:rsidP="00901F1C">
            <w:pPr>
              <w:rPr>
                <w:rFonts w:ascii="Arial" w:hAnsi="Arial" w:cs="Arial"/>
              </w:rPr>
            </w:pPr>
            <w:r w:rsidRPr="00A4781F">
              <w:rPr>
                <w:rFonts w:ascii="Arial" w:hAnsi="Arial" w:cs="Arial"/>
              </w:rPr>
              <w:t xml:space="preserve">Yes </w:t>
            </w:r>
          </w:p>
        </w:tc>
      </w:tr>
      <w:tr w:rsidR="008775E9" w:rsidRPr="00A4781F" w14:paraId="3F41C5B6" w14:textId="77777777" w:rsidTr="00901F1C">
        <w:tc>
          <w:tcPr>
            <w:tcW w:w="913" w:type="pct"/>
            <w:vMerge/>
            <w:tcBorders>
              <w:left w:val="single" w:sz="4" w:space="0" w:color="auto"/>
              <w:bottom w:val="single" w:sz="4" w:space="0" w:color="auto"/>
              <w:right w:val="single" w:sz="4" w:space="0" w:color="auto"/>
            </w:tcBorders>
          </w:tcPr>
          <w:p w14:paraId="7EC46358" w14:textId="77777777" w:rsidR="008775E9" w:rsidRPr="00A4781F" w:rsidRDefault="008775E9" w:rsidP="00901F1C">
            <w:pPr>
              <w:rPr>
                <w:rFonts w:ascii="Arial" w:hAnsi="Arial" w:cs="Arial"/>
                <w:b/>
              </w:rPr>
            </w:pPr>
          </w:p>
        </w:tc>
        <w:tc>
          <w:tcPr>
            <w:tcW w:w="1810" w:type="pct"/>
            <w:tcBorders>
              <w:top w:val="single" w:sz="4" w:space="0" w:color="auto"/>
              <w:left w:val="single" w:sz="4" w:space="0" w:color="auto"/>
              <w:bottom w:val="single" w:sz="4" w:space="0" w:color="auto"/>
              <w:right w:val="single" w:sz="4" w:space="0" w:color="auto"/>
            </w:tcBorders>
          </w:tcPr>
          <w:p w14:paraId="4F2425D2" w14:textId="77777777" w:rsidR="008775E9" w:rsidRPr="00A4781F" w:rsidRDefault="008775E9" w:rsidP="00901F1C">
            <w:pPr>
              <w:rPr>
                <w:rFonts w:ascii="Arial" w:hAnsi="Arial" w:cs="Arial"/>
              </w:rPr>
            </w:pPr>
            <w:r>
              <w:rPr>
                <w:rFonts w:ascii="Arial" w:hAnsi="Arial" w:cs="Arial"/>
              </w:rPr>
              <w:t>Clause</w:t>
            </w:r>
            <w:r w:rsidRPr="00A4781F">
              <w:rPr>
                <w:rFonts w:ascii="Arial" w:hAnsi="Arial" w:cs="Arial"/>
              </w:rPr>
              <w:t xml:space="preserve"> 37(2)</w:t>
            </w:r>
          </w:p>
          <w:p w14:paraId="38CBD70F" w14:textId="77777777" w:rsidR="008775E9" w:rsidRPr="00A4781F" w:rsidRDefault="008775E9" w:rsidP="00901F1C">
            <w:pPr>
              <w:rPr>
                <w:rFonts w:ascii="Arial" w:hAnsi="Arial" w:cs="Arial"/>
              </w:rPr>
            </w:pPr>
            <w:r w:rsidRPr="00A4781F">
              <w:rPr>
                <w:rFonts w:ascii="Arial" w:hAnsi="Arial" w:cs="Arial"/>
              </w:rPr>
              <w:t>This Division does not apply to—</w:t>
            </w:r>
          </w:p>
          <w:p w14:paraId="7F063842" w14:textId="77777777" w:rsidR="008775E9" w:rsidRPr="00A4781F" w:rsidRDefault="008775E9" w:rsidP="00901F1C">
            <w:pPr>
              <w:rPr>
                <w:rFonts w:ascii="Arial" w:hAnsi="Arial" w:cs="Arial"/>
              </w:rPr>
            </w:pPr>
            <w:r w:rsidRPr="00A4781F">
              <w:rPr>
                <w:rFonts w:ascii="Arial" w:hAnsi="Arial" w:cs="Arial"/>
              </w:rPr>
              <w:t>(a)  development to which this Part, Division 1 applies, or</w:t>
            </w:r>
          </w:p>
          <w:p w14:paraId="2CA925B4" w14:textId="77777777" w:rsidR="008775E9" w:rsidRPr="00A4781F" w:rsidRDefault="008775E9" w:rsidP="00901F1C">
            <w:pPr>
              <w:rPr>
                <w:rFonts w:ascii="Arial" w:hAnsi="Arial" w:cs="Arial"/>
              </w:rPr>
            </w:pPr>
            <w:r w:rsidRPr="00A4781F">
              <w:rPr>
                <w:rFonts w:ascii="Arial" w:hAnsi="Arial" w:cs="Arial"/>
              </w:rPr>
              <w:t>(b)  development to which Chapter 3, Part 4 applies.</w:t>
            </w:r>
          </w:p>
        </w:tc>
        <w:tc>
          <w:tcPr>
            <w:tcW w:w="1609" w:type="pct"/>
            <w:tcBorders>
              <w:top w:val="single" w:sz="4" w:space="0" w:color="auto"/>
              <w:left w:val="single" w:sz="4" w:space="0" w:color="auto"/>
              <w:bottom w:val="single" w:sz="4" w:space="0" w:color="auto"/>
              <w:right w:val="single" w:sz="4" w:space="0" w:color="auto"/>
            </w:tcBorders>
          </w:tcPr>
          <w:p w14:paraId="70182941" w14:textId="77777777" w:rsidR="008775E9" w:rsidRPr="00A4781F" w:rsidRDefault="008775E9" w:rsidP="00901F1C">
            <w:pPr>
              <w:rPr>
                <w:rFonts w:ascii="Arial" w:hAnsi="Arial" w:cs="Arial"/>
              </w:rPr>
            </w:pPr>
            <w:r w:rsidRPr="00A4781F">
              <w:rPr>
                <w:rFonts w:ascii="Arial" w:hAnsi="Arial" w:cs="Arial"/>
              </w:rPr>
              <w:t xml:space="preserve">NA </w:t>
            </w:r>
          </w:p>
        </w:tc>
        <w:tc>
          <w:tcPr>
            <w:tcW w:w="669" w:type="pct"/>
            <w:tcBorders>
              <w:top w:val="single" w:sz="4" w:space="0" w:color="auto"/>
              <w:left w:val="single" w:sz="4" w:space="0" w:color="auto"/>
              <w:bottom w:val="single" w:sz="4" w:space="0" w:color="auto"/>
              <w:right w:val="single" w:sz="4" w:space="0" w:color="auto"/>
            </w:tcBorders>
          </w:tcPr>
          <w:p w14:paraId="69F38BA9" w14:textId="77777777" w:rsidR="008775E9" w:rsidRPr="00A4781F" w:rsidRDefault="008775E9" w:rsidP="00901F1C">
            <w:pPr>
              <w:rPr>
                <w:rFonts w:ascii="Arial" w:hAnsi="Arial" w:cs="Arial"/>
              </w:rPr>
            </w:pPr>
            <w:r w:rsidRPr="00A4781F">
              <w:rPr>
                <w:rFonts w:ascii="Arial" w:hAnsi="Arial" w:cs="Arial"/>
              </w:rPr>
              <w:t>NA</w:t>
            </w:r>
          </w:p>
        </w:tc>
      </w:tr>
      <w:tr w:rsidR="008775E9" w:rsidRPr="00A4781F" w14:paraId="394B7C2F" w14:textId="77777777" w:rsidTr="00901F1C">
        <w:tc>
          <w:tcPr>
            <w:tcW w:w="913" w:type="pct"/>
            <w:vMerge w:val="restart"/>
            <w:tcBorders>
              <w:top w:val="single" w:sz="4" w:space="0" w:color="auto"/>
              <w:left w:val="single" w:sz="4" w:space="0" w:color="auto"/>
              <w:right w:val="single" w:sz="4" w:space="0" w:color="auto"/>
            </w:tcBorders>
            <w:hideMark/>
          </w:tcPr>
          <w:p w14:paraId="594A9F7F" w14:textId="77777777" w:rsidR="008775E9" w:rsidRPr="00A4781F" w:rsidRDefault="008775E9" w:rsidP="00901F1C">
            <w:pPr>
              <w:rPr>
                <w:rFonts w:ascii="Arial" w:hAnsi="Arial" w:cs="Arial"/>
                <w:b/>
              </w:rPr>
            </w:pPr>
            <w:r w:rsidRPr="00A4781F">
              <w:rPr>
                <w:rFonts w:ascii="Arial" w:hAnsi="Arial" w:cs="Arial"/>
                <w:b/>
              </w:rPr>
              <w:t>38</w:t>
            </w:r>
          </w:p>
          <w:p w14:paraId="1ED5B6D0" w14:textId="77777777" w:rsidR="008775E9" w:rsidRPr="00A4781F" w:rsidRDefault="008775E9" w:rsidP="00901F1C">
            <w:pPr>
              <w:rPr>
                <w:rFonts w:ascii="Arial" w:hAnsi="Arial" w:cs="Arial"/>
                <w:bCs/>
              </w:rPr>
            </w:pPr>
            <w:r w:rsidRPr="00A4781F">
              <w:rPr>
                <w:rFonts w:ascii="Arial" w:hAnsi="Arial" w:cs="Arial"/>
              </w:rPr>
              <w:t>Development may be carried out with consent</w:t>
            </w:r>
          </w:p>
        </w:tc>
        <w:tc>
          <w:tcPr>
            <w:tcW w:w="1810" w:type="pct"/>
            <w:tcBorders>
              <w:top w:val="single" w:sz="4" w:space="0" w:color="auto"/>
              <w:left w:val="single" w:sz="4" w:space="0" w:color="auto"/>
              <w:bottom w:val="single" w:sz="4" w:space="0" w:color="auto"/>
              <w:right w:val="single" w:sz="4" w:space="0" w:color="auto"/>
            </w:tcBorders>
          </w:tcPr>
          <w:p w14:paraId="07D2FDB7" w14:textId="77777777" w:rsidR="008775E9" w:rsidRPr="00A4781F" w:rsidRDefault="008775E9" w:rsidP="00901F1C">
            <w:pPr>
              <w:rPr>
                <w:rFonts w:ascii="Arial" w:hAnsi="Arial" w:cs="Arial"/>
              </w:rPr>
            </w:pPr>
            <w:r>
              <w:rPr>
                <w:rFonts w:ascii="Arial" w:hAnsi="Arial" w:cs="Arial"/>
              </w:rPr>
              <w:t>Clause</w:t>
            </w:r>
            <w:r w:rsidRPr="00A4781F">
              <w:rPr>
                <w:rFonts w:ascii="Arial" w:hAnsi="Arial" w:cs="Arial"/>
              </w:rPr>
              <w:t xml:space="preserve"> 38(1) </w:t>
            </w:r>
          </w:p>
          <w:p w14:paraId="445C1924" w14:textId="77777777" w:rsidR="008775E9" w:rsidRPr="00A4781F" w:rsidRDefault="008775E9" w:rsidP="00901F1C">
            <w:pPr>
              <w:rPr>
                <w:rFonts w:ascii="Arial" w:hAnsi="Arial" w:cs="Arial"/>
              </w:rPr>
            </w:pPr>
            <w:r w:rsidRPr="00A4781F">
              <w:rPr>
                <w:rFonts w:ascii="Arial" w:hAnsi="Arial" w:cs="Arial"/>
              </w:rPr>
              <w:t>Development to which this Division applies may be carried out with consent.</w:t>
            </w:r>
          </w:p>
        </w:tc>
        <w:tc>
          <w:tcPr>
            <w:tcW w:w="1609" w:type="pct"/>
            <w:tcBorders>
              <w:top w:val="single" w:sz="4" w:space="0" w:color="auto"/>
              <w:left w:val="single" w:sz="4" w:space="0" w:color="auto"/>
              <w:bottom w:val="single" w:sz="4" w:space="0" w:color="auto"/>
              <w:right w:val="single" w:sz="4" w:space="0" w:color="auto"/>
            </w:tcBorders>
          </w:tcPr>
          <w:p w14:paraId="1C3D54BE" w14:textId="77777777" w:rsidR="008775E9" w:rsidRPr="00A4781F" w:rsidRDefault="008775E9" w:rsidP="00901F1C">
            <w:pPr>
              <w:rPr>
                <w:rFonts w:ascii="Arial" w:hAnsi="Arial" w:cs="Arial"/>
              </w:rPr>
            </w:pPr>
            <w:r w:rsidRPr="00A4781F">
              <w:rPr>
                <w:rFonts w:ascii="Arial" w:hAnsi="Arial" w:cs="Arial"/>
              </w:rPr>
              <w:t xml:space="preserve">Consent is sought for the proposed development in accordance with this Section. </w:t>
            </w:r>
          </w:p>
        </w:tc>
        <w:tc>
          <w:tcPr>
            <w:tcW w:w="669" w:type="pct"/>
            <w:vMerge w:val="restart"/>
            <w:tcBorders>
              <w:top w:val="single" w:sz="4" w:space="0" w:color="auto"/>
              <w:left w:val="single" w:sz="4" w:space="0" w:color="auto"/>
              <w:right w:val="single" w:sz="4" w:space="0" w:color="auto"/>
            </w:tcBorders>
          </w:tcPr>
          <w:p w14:paraId="77E8CE9E" w14:textId="77777777" w:rsidR="008775E9" w:rsidRPr="00A4781F" w:rsidRDefault="008775E9" w:rsidP="00901F1C">
            <w:pPr>
              <w:rPr>
                <w:rFonts w:ascii="Arial" w:hAnsi="Arial" w:cs="Arial"/>
              </w:rPr>
            </w:pPr>
            <w:r w:rsidRPr="00A4781F">
              <w:rPr>
                <w:rFonts w:ascii="Arial" w:hAnsi="Arial" w:cs="Arial"/>
              </w:rPr>
              <w:t xml:space="preserve">Yes </w:t>
            </w:r>
          </w:p>
        </w:tc>
      </w:tr>
      <w:tr w:rsidR="008775E9" w:rsidRPr="00A4781F" w14:paraId="1D547434" w14:textId="77777777" w:rsidTr="00901F1C">
        <w:tc>
          <w:tcPr>
            <w:tcW w:w="913" w:type="pct"/>
            <w:vMerge/>
            <w:tcBorders>
              <w:left w:val="single" w:sz="4" w:space="0" w:color="auto"/>
              <w:right w:val="single" w:sz="4" w:space="0" w:color="auto"/>
            </w:tcBorders>
          </w:tcPr>
          <w:p w14:paraId="1FE7E96C" w14:textId="77777777" w:rsidR="008775E9" w:rsidRPr="00A4781F" w:rsidRDefault="008775E9" w:rsidP="00901F1C">
            <w:pPr>
              <w:rPr>
                <w:rFonts w:ascii="Arial" w:hAnsi="Arial" w:cs="Arial"/>
                <w:b/>
              </w:rPr>
            </w:pPr>
          </w:p>
        </w:tc>
        <w:tc>
          <w:tcPr>
            <w:tcW w:w="1810" w:type="pct"/>
            <w:tcBorders>
              <w:top w:val="single" w:sz="4" w:space="0" w:color="auto"/>
              <w:left w:val="single" w:sz="4" w:space="0" w:color="auto"/>
              <w:bottom w:val="single" w:sz="4" w:space="0" w:color="auto"/>
              <w:right w:val="single" w:sz="4" w:space="0" w:color="auto"/>
            </w:tcBorders>
          </w:tcPr>
          <w:p w14:paraId="1EF29F9D" w14:textId="77777777" w:rsidR="008775E9" w:rsidRPr="00A4781F" w:rsidRDefault="008775E9" w:rsidP="00901F1C">
            <w:pPr>
              <w:rPr>
                <w:rFonts w:ascii="Arial" w:hAnsi="Arial" w:cs="Arial"/>
              </w:rPr>
            </w:pPr>
            <w:r>
              <w:rPr>
                <w:rFonts w:ascii="Arial" w:hAnsi="Arial" w:cs="Arial"/>
              </w:rPr>
              <w:t>Clause</w:t>
            </w:r>
            <w:r w:rsidRPr="00A4781F">
              <w:rPr>
                <w:rFonts w:ascii="Arial" w:hAnsi="Arial" w:cs="Arial"/>
              </w:rPr>
              <w:t xml:space="preserve"> 38(2)</w:t>
            </w:r>
          </w:p>
          <w:p w14:paraId="5CE21988" w14:textId="77777777" w:rsidR="008775E9" w:rsidRPr="00A4781F" w:rsidRDefault="008775E9" w:rsidP="00901F1C">
            <w:pPr>
              <w:rPr>
                <w:rFonts w:ascii="Arial" w:hAnsi="Arial" w:cs="Arial"/>
              </w:rPr>
            </w:pPr>
            <w:r w:rsidRPr="00A4781F">
              <w:rPr>
                <w:rFonts w:ascii="Arial" w:hAnsi="Arial" w:cs="Arial"/>
              </w:rPr>
              <w:t>Development consent must not be granted under this Division unless the consent authority is satisfied that—</w:t>
            </w:r>
          </w:p>
          <w:p w14:paraId="68FA6BE4" w14:textId="77777777" w:rsidR="008775E9" w:rsidRPr="00A4781F" w:rsidRDefault="008775E9" w:rsidP="00901F1C">
            <w:pPr>
              <w:rPr>
                <w:rFonts w:ascii="Arial" w:hAnsi="Arial" w:cs="Arial"/>
              </w:rPr>
            </w:pPr>
            <w:r w:rsidRPr="00A4781F">
              <w:rPr>
                <w:rFonts w:ascii="Arial" w:hAnsi="Arial" w:cs="Arial"/>
              </w:rPr>
              <w:lastRenderedPageBreak/>
              <w:t>(a)  the Planning Secretary has certified in a site compatibility certificate that, in the Planning Secretary’s opinion, the residential flat building is compatible with the surrounding land uses, and</w:t>
            </w:r>
          </w:p>
          <w:p w14:paraId="6A0A02D6" w14:textId="77777777" w:rsidR="008775E9" w:rsidRPr="00A4781F" w:rsidRDefault="008775E9" w:rsidP="00901F1C">
            <w:pPr>
              <w:rPr>
                <w:rFonts w:ascii="Arial" w:hAnsi="Arial" w:cs="Arial"/>
              </w:rPr>
            </w:pPr>
            <w:r w:rsidRPr="00A4781F">
              <w:rPr>
                <w:rFonts w:ascii="Arial" w:hAnsi="Arial" w:cs="Arial"/>
              </w:rPr>
              <w:t>(b)  if the development relates to a building on land in a business zone—no part of the ground floor of the building that fronts a street will be used for residential purposes unless another environmental planning instrument permits the use.</w:t>
            </w:r>
          </w:p>
        </w:tc>
        <w:tc>
          <w:tcPr>
            <w:tcW w:w="1609" w:type="pct"/>
            <w:tcBorders>
              <w:top w:val="single" w:sz="4" w:space="0" w:color="auto"/>
              <w:left w:val="single" w:sz="4" w:space="0" w:color="auto"/>
              <w:bottom w:val="single" w:sz="4" w:space="0" w:color="auto"/>
              <w:right w:val="single" w:sz="4" w:space="0" w:color="auto"/>
            </w:tcBorders>
          </w:tcPr>
          <w:p w14:paraId="1D1BB2FF" w14:textId="77777777" w:rsidR="008775E9" w:rsidRDefault="008775E9" w:rsidP="00901F1C">
            <w:pPr>
              <w:rPr>
                <w:rFonts w:ascii="Arial" w:hAnsi="Arial" w:cs="Arial"/>
              </w:rPr>
            </w:pPr>
            <w:r w:rsidRPr="00A4781F">
              <w:rPr>
                <w:rFonts w:ascii="Arial" w:hAnsi="Arial" w:cs="Arial"/>
              </w:rPr>
              <w:lastRenderedPageBreak/>
              <w:t xml:space="preserve">A Site Compatibility Certificate was issued on 18/02/2022 pursuant to </w:t>
            </w:r>
            <w:r>
              <w:rPr>
                <w:rFonts w:ascii="Arial" w:hAnsi="Arial" w:cs="Arial"/>
              </w:rPr>
              <w:t>Clause</w:t>
            </w:r>
            <w:r w:rsidRPr="00A4781F">
              <w:rPr>
                <w:rFonts w:ascii="Arial" w:hAnsi="Arial" w:cs="Arial"/>
              </w:rPr>
              <w:t xml:space="preserve"> 39(5) of the Housing SEPP, subject to the </w:t>
            </w:r>
            <w:r>
              <w:rPr>
                <w:rFonts w:ascii="Arial" w:hAnsi="Arial" w:cs="Arial"/>
              </w:rPr>
              <w:t xml:space="preserve">specific </w:t>
            </w:r>
            <w:r w:rsidRPr="00A4781F">
              <w:rPr>
                <w:rFonts w:ascii="Arial" w:hAnsi="Arial" w:cs="Arial"/>
              </w:rPr>
              <w:t>requirements</w:t>
            </w:r>
            <w:r>
              <w:rPr>
                <w:rFonts w:ascii="Arial" w:hAnsi="Arial" w:cs="Arial"/>
              </w:rPr>
              <w:t xml:space="preserve"> which </w:t>
            </w:r>
            <w:r>
              <w:rPr>
                <w:rFonts w:ascii="Arial" w:hAnsi="Arial" w:cs="Arial"/>
              </w:rPr>
              <w:lastRenderedPageBreak/>
              <w:t>are discussed in further detail under the LEP assessment section.</w:t>
            </w:r>
          </w:p>
          <w:p w14:paraId="4AAE9FA7" w14:textId="77777777" w:rsidR="008775E9" w:rsidRPr="003A1447" w:rsidRDefault="008775E9" w:rsidP="00901F1C">
            <w:pPr>
              <w:rPr>
                <w:rFonts w:ascii="Arial" w:hAnsi="Arial" w:cs="Arial"/>
              </w:rPr>
            </w:pPr>
          </w:p>
          <w:p w14:paraId="282F9A4B" w14:textId="77777777" w:rsidR="008775E9" w:rsidRPr="00A4781F" w:rsidRDefault="008775E9" w:rsidP="00901F1C">
            <w:pPr>
              <w:rPr>
                <w:rFonts w:ascii="Arial" w:hAnsi="Arial" w:cs="Arial"/>
              </w:rPr>
            </w:pPr>
            <w:r w:rsidRPr="00A4781F">
              <w:rPr>
                <w:rFonts w:ascii="Arial" w:hAnsi="Arial" w:cs="Arial"/>
              </w:rPr>
              <w:t xml:space="preserve"> </w:t>
            </w:r>
          </w:p>
          <w:p w14:paraId="453EF3CE" w14:textId="77777777" w:rsidR="008775E9" w:rsidRPr="00A4781F" w:rsidRDefault="008775E9" w:rsidP="00901F1C">
            <w:pPr>
              <w:rPr>
                <w:rFonts w:ascii="Arial" w:hAnsi="Arial" w:cs="Arial"/>
              </w:rPr>
            </w:pPr>
          </w:p>
        </w:tc>
        <w:tc>
          <w:tcPr>
            <w:tcW w:w="669" w:type="pct"/>
            <w:vMerge/>
            <w:tcBorders>
              <w:left w:val="single" w:sz="4" w:space="0" w:color="auto"/>
              <w:right w:val="single" w:sz="4" w:space="0" w:color="auto"/>
            </w:tcBorders>
          </w:tcPr>
          <w:p w14:paraId="1B1C0765" w14:textId="77777777" w:rsidR="008775E9" w:rsidRPr="00A4781F" w:rsidRDefault="008775E9" w:rsidP="00901F1C">
            <w:pPr>
              <w:rPr>
                <w:rFonts w:ascii="Arial" w:hAnsi="Arial" w:cs="Arial"/>
              </w:rPr>
            </w:pPr>
          </w:p>
        </w:tc>
      </w:tr>
      <w:tr w:rsidR="008775E9" w:rsidRPr="00A4781F" w14:paraId="4E36EF2B" w14:textId="77777777" w:rsidTr="00901F1C">
        <w:tc>
          <w:tcPr>
            <w:tcW w:w="913" w:type="pct"/>
            <w:vMerge/>
            <w:tcBorders>
              <w:left w:val="single" w:sz="4" w:space="0" w:color="auto"/>
              <w:right w:val="single" w:sz="4" w:space="0" w:color="auto"/>
            </w:tcBorders>
          </w:tcPr>
          <w:p w14:paraId="4BFA9F72" w14:textId="77777777" w:rsidR="008775E9" w:rsidRPr="00A4781F" w:rsidRDefault="008775E9" w:rsidP="00901F1C">
            <w:pPr>
              <w:rPr>
                <w:rFonts w:ascii="Arial" w:hAnsi="Arial" w:cs="Arial"/>
                <w:b/>
              </w:rPr>
            </w:pPr>
          </w:p>
        </w:tc>
        <w:tc>
          <w:tcPr>
            <w:tcW w:w="1810" w:type="pct"/>
            <w:tcBorders>
              <w:top w:val="single" w:sz="4" w:space="0" w:color="auto"/>
              <w:left w:val="single" w:sz="4" w:space="0" w:color="auto"/>
              <w:bottom w:val="single" w:sz="4" w:space="0" w:color="auto"/>
              <w:right w:val="single" w:sz="4" w:space="0" w:color="auto"/>
            </w:tcBorders>
          </w:tcPr>
          <w:p w14:paraId="68C3A6DD" w14:textId="77777777" w:rsidR="008775E9" w:rsidRPr="00A4781F" w:rsidRDefault="008775E9" w:rsidP="00901F1C">
            <w:pPr>
              <w:rPr>
                <w:rFonts w:ascii="Arial" w:hAnsi="Arial" w:cs="Arial"/>
              </w:rPr>
            </w:pPr>
            <w:r>
              <w:rPr>
                <w:rFonts w:ascii="Arial" w:hAnsi="Arial" w:cs="Arial"/>
              </w:rPr>
              <w:t>Clause</w:t>
            </w:r>
            <w:r w:rsidRPr="00A4781F">
              <w:rPr>
                <w:rFonts w:ascii="Arial" w:hAnsi="Arial" w:cs="Arial"/>
              </w:rPr>
              <w:t xml:space="preserve"> 38(3)</w:t>
            </w:r>
          </w:p>
          <w:p w14:paraId="34E54CF2" w14:textId="77777777" w:rsidR="008775E9" w:rsidRPr="00A4781F" w:rsidRDefault="008775E9" w:rsidP="00901F1C">
            <w:pPr>
              <w:rPr>
                <w:rFonts w:ascii="Arial" w:hAnsi="Arial" w:cs="Arial"/>
              </w:rPr>
            </w:pPr>
            <w:r w:rsidRPr="00A4781F">
              <w:rPr>
                <w:rFonts w:ascii="Arial" w:hAnsi="Arial" w:cs="Arial"/>
              </w:rPr>
              <w:t>Nothing in this section prevents a consent authority from—</w:t>
            </w:r>
          </w:p>
          <w:p w14:paraId="5BC59F87" w14:textId="77777777" w:rsidR="008775E9" w:rsidRPr="00A4781F" w:rsidRDefault="008775E9" w:rsidP="00901F1C">
            <w:pPr>
              <w:rPr>
                <w:rFonts w:ascii="Arial" w:hAnsi="Arial" w:cs="Arial"/>
              </w:rPr>
            </w:pPr>
            <w:r w:rsidRPr="00A4781F">
              <w:rPr>
                <w:rFonts w:ascii="Arial" w:hAnsi="Arial" w:cs="Arial"/>
              </w:rPr>
              <w:t>(a)  consenting to development on a site by reference to site and design features that are more stringent than the ones identified in a site compatibility certificate for the same site, or</w:t>
            </w:r>
          </w:p>
          <w:p w14:paraId="4785E00D" w14:textId="77777777" w:rsidR="008775E9" w:rsidRPr="00A4781F" w:rsidRDefault="008775E9" w:rsidP="00901F1C">
            <w:pPr>
              <w:rPr>
                <w:rFonts w:ascii="Arial" w:hAnsi="Arial" w:cs="Arial"/>
              </w:rPr>
            </w:pPr>
            <w:r w:rsidRPr="00A4781F">
              <w:rPr>
                <w:rFonts w:ascii="Arial" w:hAnsi="Arial" w:cs="Arial"/>
              </w:rPr>
              <w:t>(b)  refusing consent to development by reference to the consent authority’s own assessment of the compatibility of the residential flat building with the surrounding land uses, or</w:t>
            </w:r>
          </w:p>
          <w:p w14:paraId="75F11CAD" w14:textId="77777777" w:rsidR="008775E9" w:rsidRPr="00A4781F" w:rsidRDefault="008775E9" w:rsidP="00901F1C">
            <w:pPr>
              <w:rPr>
                <w:rFonts w:ascii="Arial" w:hAnsi="Arial" w:cs="Arial"/>
              </w:rPr>
            </w:pPr>
            <w:r w:rsidRPr="00A4781F">
              <w:rPr>
                <w:rFonts w:ascii="Arial" w:hAnsi="Arial" w:cs="Arial"/>
              </w:rPr>
              <w:t>(c)  considering another matter in determining a development application.</w:t>
            </w:r>
          </w:p>
        </w:tc>
        <w:tc>
          <w:tcPr>
            <w:tcW w:w="1609" w:type="pct"/>
            <w:tcBorders>
              <w:top w:val="single" w:sz="4" w:space="0" w:color="auto"/>
              <w:left w:val="single" w:sz="4" w:space="0" w:color="auto"/>
              <w:bottom w:val="single" w:sz="4" w:space="0" w:color="auto"/>
              <w:right w:val="single" w:sz="4" w:space="0" w:color="auto"/>
            </w:tcBorders>
          </w:tcPr>
          <w:p w14:paraId="3DE5FD67" w14:textId="77777777" w:rsidR="008775E9" w:rsidRPr="00A4781F" w:rsidRDefault="008775E9" w:rsidP="00901F1C">
            <w:pPr>
              <w:rPr>
                <w:rFonts w:ascii="Arial" w:hAnsi="Arial" w:cs="Arial"/>
              </w:rPr>
            </w:pPr>
            <w:r>
              <w:rPr>
                <w:rFonts w:ascii="Arial" w:hAnsi="Arial" w:cs="Arial"/>
              </w:rPr>
              <w:t>Approval is recommended for this application.</w:t>
            </w:r>
          </w:p>
        </w:tc>
        <w:tc>
          <w:tcPr>
            <w:tcW w:w="669" w:type="pct"/>
            <w:vMerge/>
            <w:tcBorders>
              <w:left w:val="single" w:sz="4" w:space="0" w:color="auto"/>
              <w:right w:val="single" w:sz="4" w:space="0" w:color="auto"/>
            </w:tcBorders>
          </w:tcPr>
          <w:p w14:paraId="3B372944" w14:textId="77777777" w:rsidR="008775E9" w:rsidRPr="00A4781F" w:rsidRDefault="008775E9" w:rsidP="00901F1C">
            <w:pPr>
              <w:rPr>
                <w:rFonts w:ascii="Arial" w:hAnsi="Arial" w:cs="Arial"/>
              </w:rPr>
            </w:pPr>
          </w:p>
        </w:tc>
      </w:tr>
      <w:tr w:rsidR="008775E9" w:rsidRPr="00A4781F" w14:paraId="3019D52C" w14:textId="77777777" w:rsidTr="00901F1C">
        <w:tc>
          <w:tcPr>
            <w:tcW w:w="913" w:type="pct"/>
            <w:vMerge/>
            <w:tcBorders>
              <w:left w:val="single" w:sz="4" w:space="0" w:color="auto"/>
              <w:bottom w:val="single" w:sz="4" w:space="0" w:color="auto"/>
              <w:right w:val="single" w:sz="4" w:space="0" w:color="auto"/>
            </w:tcBorders>
          </w:tcPr>
          <w:p w14:paraId="2C8219D1" w14:textId="77777777" w:rsidR="008775E9" w:rsidRPr="00A4781F" w:rsidRDefault="008775E9" w:rsidP="00901F1C">
            <w:pPr>
              <w:rPr>
                <w:rFonts w:ascii="Arial" w:hAnsi="Arial" w:cs="Arial"/>
                <w:b/>
              </w:rPr>
            </w:pPr>
          </w:p>
        </w:tc>
        <w:tc>
          <w:tcPr>
            <w:tcW w:w="1810" w:type="pct"/>
            <w:tcBorders>
              <w:top w:val="single" w:sz="4" w:space="0" w:color="auto"/>
              <w:left w:val="single" w:sz="4" w:space="0" w:color="auto"/>
              <w:bottom w:val="single" w:sz="4" w:space="0" w:color="auto"/>
              <w:right w:val="single" w:sz="4" w:space="0" w:color="auto"/>
            </w:tcBorders>
          </w:tcPr>
          <w:p w14:paraId="16252E8F" w14:textId="77777777" w:rsidR="008775E9" w:rsidRPr="00A4781F" w:rsidRDefault="008775E9" w:rsidP="00901F1C">
            <w:pPr>
              <w:rPr>
                <w:rFonts w:ascii="Arial" w:hAnsi="Arial" w:cs="Arial"/>
              </w:rPr>
            </w:pPr>
            <w:r>
              <w:rPr>
                <w:rFonts w:ascii="Arial" w:hAnsi="Arial" w:cs="Arial"/>
              </w:rPr>
              <w:t>Clause</w:t>
            </w:r>
            <w:r w:rsidRPr="00A4781F">
              <w:rPr>
                <w:rFonts w:ascii="Arial" w:hAnsi="Arial" w:cs="Arial"/>
              </w:rPr>
              <w:t xml:space="preserve"> 38(4)</w:t>
            </w:r>
          </w:p>
          <w:p w14:paraId="2B77F04D" w14:textId="77777777" w:rsidR="008775E9" w:rsidRPr="00A4781F" w:rsidRDefault="008775E9" w:rsidP="00901F1C">
            <w:pPr>
              <w:rPr>
                <w:rFonts w:ascii="Arial" w:hAnsi="Arial" w:cs="Arial"/>
              </w:rPr>
            </w:pPr>
            <w:r w:rsidRPr="00A4781F">
              <w:rPr>
                <w:rFonts w:ascii="Arial" w:hAnsi="Arial" w:cs="Arial"/>
              </w:rPr>
              <w:t>Car parking is not required to be provided in relation to development to which this Division applies other than in relation to the tenanted component of a residential flat building used as build-to-rent housing.</w:t>
            </w:r>
          </w:p>
          <w:p w14:paraId="334A9756" w14:textId="77777777" w:rsidR="008775E9" w:rsidRPr="00A4781F" w:rsidRDefault="008775E9" w:rsidP="00901F1C">
            <w:pPr>
              <w:rPr>
                <w:rFonts w:ascii="Arial" w:hAnsi="Arial" w:cs="Arial"/>
              </w:rPr>
            </w:pPr>
          </w:p>
          <w:p w14:paraId="4F9C7E28" w14:textId="77777777" w:rsidR="008775E9" w:rsidRPr="00A4781F" w:rsidRDefault="008775E9" w:rsidP="00901F1C">
            <w:pPr>
              <w:rPr>
                <w:rFonts w:ascii="Arial" w:hAnsi="Arial" w:cs="Arial"/>
              </w:rPr>
            </w:pPr>
          </w:p>
        </w:tc>
        <w:tc>
          <w:tcPr>
            <w:tcW w:w="1609" w:type="pct"/>
            <w:tcBorders>
              <w:top w:val="single" w:sz="4" w:space="0" w:color="auto"/>
              <w:left w:val="single" w:sz="4" w:space="0" w:color="auto"/>
              <w:bottom w:val="single" w:sz="4" w:space="0" w:color="auto"/>
              <w:right w:val="single" w:sz="4" w:space="0" w:color="auto"/>
            </w:tcBorders>
          </w:tcPr>
          <w:p w14:paraId="41A09C0C" w14:textId="77777777" w:rsidR="008775E9" w:rsidRDefault="008775E9" w:rsidP="00901F1C">
            <w:pPr>
              <w:rPr>
                <w:rFonts w:ascii="Arial" w:hAnsi="Arial" w:cs="Arial"/>
              </w:rPr>
            </w:pPr>
            <w:r w:rsidRPr="00A4781F">
              <w:rPr>
                <w:rFonts w:ascii="Arial" w:hAnsi="Arial" w:cs="Arial"/>
              </w:rPr>
              <w:lastRenderedPageBreak/>
              <w:t>Parking</w:t>
            </w:r>
            <w:r>
              <w:rPr>
                <w:rFonts w:ascii="Arial" w:hAnsi="Arial" w:cs="Arial"/>
              </w:rPr>
              <w:t xml:space="preserve"> for the development is provided in the basement level; total of 9 parking space including 2 accessible spaces. </w:t>
            </w:r>
          </w:p>
          <w:p w14:paraId="498F5831" w14:textId="77777777" w:rsidR="008775E9" w:rsidRPr="00A4781F" w:rsidRDefault="008775E9" w:rsidP="00901F1C">
            <w:pPr>
              <w:rPr>
                <w:rFonts w:ascii="Arial" w:hAnsi="Arial" w:cs="Arial"/>
              </w:rPr>
            </w:pPr>
            <w:r w:rsidRPr="00A4781F">
              <w:rPr>
                <w:rFonts w:ascii="Arial" w:hAnsi="Arial" w:cs="Arial"/>
              </w:rPr>
              <w:t>Note: the provision of parking for the development has been provided in accordance with the parking rates formulated for social housing under the Housing SEPP. Therefore</w:t>
            </w:r>
            <w:r>
              <w:rPr>
                <w:rFonts w:ascii="Arial" w:hAnsi="Arial" w:cs="Arial"/>
              </w:rPr>
              <w:t>,</w:t>
            </w:r>
            <w:r w:rsidRPr="00A4781F">
              <w:rPr>
                <w:rFonts w:ascii="Arial" w:hAnsi="Arial" w:cs="Arial"/>
              </w:rPr>
              <w:t xml:space="preserve"> the </w:t>
            </w:r>
            <w:r w:rsidRPr="00A4781F">
              <w:rPr>
                <w:rFonts w:ascii="Arial" w:hAnsi="Arial" w:cs="Arial"/>
              </w:rPr>
              <w:lastRenderedPageBreak/>
              <w:t>parking is provided in line with the parking rate applicable for social housing developments within 800mm walking distance of a train station.</w:t>
            </w:r>
          </w:p>
        </w:tc>
        <w:tc>
          <w:tcPr>
            <w:tcW w:w="669" w:type="pct"/>
            <w:vMerge/>
            <w:tcBorders>
              <w:left w:val="single" w:sz="4" w:space="0" w:color="auto"/>
              <w:bottom w:val="single" w:sz="4" w:space="0" w:color="auto"/>
              <w:right w:val="single" w:sz="4" w:space="0" w:color="auto"/>
            </w:tcBorders>
          </w:tcPr>
          <w:p w14:paraId="1B3735DB" w14:textId="77777777" w:rsidR="008775E9" w:rsidRPr="00A4781F" w:rsidRDefault="008775E9" w:rsidP="00901F1C">
            <w:pPr>
              <w:rPr>
                <w:rFonts w:ascii="Arial" w:hAnsi="Arial" w:cs="Arial"/>
              </w:rPr>
            </w:pPr>
          </w:p>
        </w:tc>
      </w:tr>
      <w:tr w:rsidR="008775E9" w:rsidRPr="00A4781F" w14:paraId="4DE176EB" w14:textId="77777777" w:rsidTr="00901F1C">
        <w:tc>
          <w:tcPr>
            <w:tcW w:w="913" w:type="pct"/>
            <w:vMerge w:val="restart"/>
            <w:tcBorders>
              <w:top w:val="single" w:sz="4" w:space="0" w:color="auto"/>
              <w:left w:val="single" w:sz="4" w:space="0" w:color="auto"/>
              <w:right w:val="single" w:sz="4" w:space="0" w:color="auto"/>
            </w:tcBorders>
          </w:tcPr>
          <w:p w14:paraId="6A13BED1" w14:textId="77777777" w:rsidR="008775E9" w:rsidRPr="00A4781F" w:rsidRDefault="008775E9" w:rsidP="00901F1C">
            <w:pPr>
              <w:rPr>
                <w:rFonts w:ascii="Arial" w:hAnsi="Arial" w:cs="Arial"/>
                <w:b/>
              </w:rPr>
            </w:pPr>
            <w:r w:rsidRPr="00A4781F">
              <w:rPr>
                <w:rFonts w:ascii="Arial" w:hAnsi="Arial" w:cs="Arial"/>
                <w:b/>
              </w:rPr>
              <w:t>39</w:t>
            </w:r>
          </w:p>
          <w:p w14:paraId="128C3CDB" w14:textId="77777777" w:rsidR="008775E9" w:rsidRPr="00A4781F" w:rsidRDefault="008775E9" w:rsidP="00901F1C">
            <w:pPr>
              <w:rPr>
                <w:rFonts w:ascii="Arial" w:hAnsi="Arial" w:cs="Arial"/>
                <w:bCs/>
              </w:rPr>
            </w:pPr>
            <w:r w:rsidRPr="00A4781F">
              <w:rPr>
                <w:rFonts w:ascii="Arial" w:hAnsi="Arial" w:cs="Arial"/>
              </w:rPr>
              <w:t>Site Compatibility Certificates</w:t>
            </w:r>
          </w:p>
        </w:tc>
        <w:tc>
          <w:tcPr>
            <w:tcW w:w="1810" w:type="pct"/>
            <w:tcBorders>
              <w:top w:val="single" w:sz="4" w:space="0" w:color="auto"/>
              <w:left w:val="single" w:sz="4" w:space="0" w:color="auto"/>
              <w:bottom w:val="single" w:sz="4" w:space="0" w:color="auto"/>
              <w:right w:val="single" w:sz="4" w:space="0" w:color="auto"/>
            </w:tcBorders>
          </w:tcPr>
          <w:p w14:paraId="29076ABD" w14:textId="77777777" w:rsidR="008775E9" w:rsidRPr="00A4781F" w:rsidRDefault="008775E9" w:rsidP="00901F1C">
            <w:pPr>
              <w:rPr>
                <w:rFonts w:ascii="Arial" w:hAnsi="Arial" w:cs="Arial"/>
              </w:rPr>
            </w:pPr>
            <w:r>
              <w:rPr>
                <w:rFonts w:ascii="Arial" w:hAnsi="Arial" w:cs="Arial"/>
              </w:rPr>
              <w:t xml:space="preserve">Clause </w:t>
            </w:r>
            <w:r w:rsidRPr="00A4781F">
              <w:rPr>
                <w:rFonts w:ascii="Arial" w:hAnsi="Arial" w:cs="Arial"/>
              </w:rPr>
              <w:t>39(1)</w:t>
            </w:r>
          </w:p>
          <w:p w14:paraId="1C968B96" w14:textId="77777777" w:rsidR="008775E9" w:rsidRPr="00A4781F" w:rsidRDefault="008775E9" w:rsidP="00901F1C">
            <w:pPr>
              <w:rPr>
                <w:rFonts w:ascii="Arial" w:hAnsi="Arial" w:cs="Arial"/>
              </w:rPr>
            </w:pPr>
            <w:r w:rsidRPr="00A4781F">
              <w:rPr>
                <w:rFonts w:ascii="Arial" w:hAnsi="Arial" w:cs="Arial"/>
              </w:rPr>
              <w:t>An application for a site compatibility certificate under this Division may be made to the Planning Secretary—</w:t>
            </w:r>
          </w:p>
          <w:p w14:paraId="5675B270" w14:textId="77777777" w:rsidR="008775E9" w:rsidRPr="00A4781F" w:rsidRDefault="008775E9" w:rsidP="00901F1C">
            <w:pPr>
              <w:rPr>
                <w:rFonts w:ascii="Arial" w:hAnsi="Arial" w:cs="Arial"/>
              </w:rPr>
            </w:pPr>
            <w:r w:rsidRPr="00A4781F">
              <w:rPr>
                <w:rFonts w:ascii="Arial" w:hAnsi="Arial" w:cs="Arial"/>
              </w:rPr>
              <w:t>(a)  by the owner of the land on which the development is proposed to be carried out, or</w:t>
            </w:r>
          </w:p>
          <w:p w14:paraId="7C4B4E52" w14:textId="77777777" w:rsidR="008775E9" w:rsidRPr="00A4781F" w:rsidRDefault="008775E9" w:rsidP="00901F1C">
            <w:pPr>
              <w:rPr>
                <w:rFonts w:ascii="Arial" w:hAnsi="Arial" w:cs="Arial"/>
              </w:rPr>
            </w:pPr>
            <w:r w:rsidRPr="00A4781F">
              <w:rPr>
                <w:rFonts w:ascii="Arial" w:hAnsi="Arial" w:cs="Arial"/>
              </w:rPr>
              <w:t>(b)  by another person with the consent of the owner of the land.</w:t>
            </w:r>
          </w:p>
        </w:tc>
        <w:tc>
          <w:tcPr>
            <w:tcW w:w="1609" w:type="pct"/>
            <w:tcBorders>
              <w:top w:val="single" w:sz="4" w:space="0" w:color="auto"/>
              <w:left w:val="single" w:sz="4" w:space="0" w:color="auto"/>
              <w:bottom w:val="single" w:sz="4" w:space="0" w:color="auto"/>
              <w:right w:val="single" w:sz="4" w:space="0" w:color="auto"/>
            </w:tcBorders>
          </w:tcPr>
          <w:p w14:paraId="7008A59C" w14:textId="77777777" w:rsidR="008775E9" w:rsidRPr="00A4781F" w:rsidRDefault="008775E9" w:rsidP="00901F1C">
            <w:pPr>
              <w:rPr>
                <w:rFonts w:ascii="Arial" w:hAnsi="Arial" w:cs="Arial"/>
              </w:rPr>
            </w:pPr>
            <w:r w:rsidRPr="00A4781F">
              <w:rPr>
                <w:rFonts w:ascii="Arial" w:hAnsi="Arial" w:cs="Arial"/>
              </w:rPr>
              <w:t>A Site Compatibility Certificate was issued on 18/02/2022.</w:t>
            </w:r>
          </w:p>
        </w:tc>
        <w:tc>
          <w:tcPr>
            <w:tcW w:w="669" w:type="pct"/>
            <w:tcBorders>
              <w:top w:val="single" w:sz="4" w:space="0" w:color="auto"/>
              <w:left w:val="single" w:sz="4" w:space="0" w:color="auto"/>
              <w:bottom w:val="single" w:sz="4" w:space="0" w:color="auto"/>
              <w:right w:val="single" w:sz="4" w:space="0" w:color="auto"/>
            </w:tcBorders>
          </w:tcPr>
          <w:p w14:paraId="16C63B66" w14:textId="77777777" w:rsidR="008775E9" w:rsidRPr="00A4781F" w:rsidRDefault="008775E9" w:rsidP="00901F1C">
            <w:pPr>
              <w:rPr>
                <w:rFonts w:ascii="Arial" w:hAnsi="Arial" w:cs="Arial"/>
              </w:rPr>
            </w:pPr>
            <w:r w:rsidRPr="00A4781F">
              <w:rPr>
                <w:rFonts w:ascii="Arial" w:hAnsi="Arial" w:cs="Arial"/>
              </w:rPr>
              <w:t xml:space="preserve">Yes </w:t>
            </w:r>
          </w:p>
        </w:tc>
      </w:tr>
      <w:tr w:rsidR="008775E9" w:rsidRPr="00A4781F" w14:paraId="4031FFE0" w14:textId="77777777" w:rsidTr="00901F1C">
        <w:tc>
          <w:tcPr>
            <w:tcW w:w="913" w:type="pct"/>
            <w:vMerge/>
            <w:tcBorders>
              <w:left w:val="single" w:sz="4" w:space="0" w:color="auto"/>
              <w:bottom w:val="single" w:sz="4" w:space="0" w:color="auto"/>
              <w:right w:val="single" w:sz="4" w:space="0" w:color="auto"/>
            </w:tcBorders>
          </w:tcPr>
          <w:p w14:paraId="5D9BFE6B" w14:textId="77777777" w:rsidR="008775E9" w:rsidRPr="00A4781F" w:rsidRDefault="008775E9" w:rsidP="00901F1C">
            <w:pPr>
              <w:rPr>
                <w:rFonts w:ascii="Arial" w:hAnsi="Arial" w:cs="Arial"/>
                <w:b/>
              </w:rPr>
            </w:pPr>
          </w:p>
        </w:tc>
        <w:tc>
          <w:tcPr>
            <w:tcW w:w="1810" w:type="pct"/>
            <w:tcBorders>
              <w:top w:val="single" w:sz="4" w:space="0" w:color="auto"/>
              <w:left w:val="single" w:sz="4" w:space="0" w:color="auto"/>
              <w:bottom w:val="single" w:sz="4" w:space="0" w:color="auto"/>
              <w:right w:val="single" w:sz="4" w:space="0" w:color="auto"/>
            </w:tcBorders>
          </w:tcPr>
          <w:p w14:paraId="447C4209" w14:textId="77777777" w:rsidR="008775E9" w:rsidRPr="00A4781F" w:rsidRDefault="008775E9" w:rsidP="00901F1C">
            <w:pPr>
              <w:rPr>
                <w:rFonts w:ascii="Arial" w:hAnsi="Arial" w:cs="Arial"/>
              </w:rPr>
            </w:pPr>
            <w:r>
              <w:rPr>
                <w:rFonts w:ascii="Arial" w:hAnsi="Arial" w:cs="Arial"/>
              </w:rPr>
              <w:t>Clause</w:t>
            </w:r>
            <w:r w:rsidRPr="00A4781F">
              <w:rPr>
                <w:rFonts w:ascii="Arial" w:hAnsi="Arial" w:cs="Arial"/>
              </w:rPr>
              <w:t xml:space="preserve"> 39(10)</w:t>
            </w:r>
          </w:p>
          <w:p w14:paraId="6DFE3413" w14:textId="77777777" w:rsidR="008775E9" w:rsidRPr="00A4781F" w:rsidRDefault="008775E9" w:rsidP="00901F1C">
            <w:pPr>
              <w:rPr>
                <w:rFonts w:ascii="Arial" w:hAnsi="Arial" w:cs="Arial"/>
              </w:rPr>
            </w:pPr>
            <w:r w:rsidRPr="00A4781F">
              <w:rPr>
                <w:rFonts w:ascii="Arial" w:hAnsi="Arial" w:cs="Arial"/>
              </w:rPr>
              <w:t>If a certificate is valid at the time a development application is made, the certificate remains valid for the purposes of the development application until the development application is finally determined.</w:t>
            </w:r>
          </w:p>
        </w:tc>
        <w:tc>
          <w:tcPr>
            <w:tcW w:w="1609" w:type="pct"/>
            <w:tcBorders>
              <w:top w:val="single" w:sz="4" w:space="0" w:color="auto"/>
              <w:left w:val="single" w:sz="4" w:space="0" w:color="auto"/>
              <w:bottom w:val="single" w:sz="4" w:space="0" w:color="auto"/>
              <w:right w:val="single" w:sz="4" w:space="0" w:color="auto"/>
            </w:tcBorders>
          </w:tcPr>
          <w:p w14:paraId="4C20B0D1" w14:textId="77777777" w:rsidR="008775E9" w:rsidRPr="00A4781F" w:rsidRDefault="008775E9" w:rsidP="00901F1C">
            <w:pPr>
              <w:rPr>
                <w:rFonts w:ascii="Arial" w:hAnsi="Arial" w:cs="Arial"/>
              </w:rPr>
            </w:pPr>
            <w:r w:rsidRPr="00A4781F">
              <w:rPr>
                <w:rFonts w:ascii="Arial" w:hAnsi="Arial" w:cs="Arial"/>
              </w:rPr>
              <w:t>The Site Compatibility Certificate</w:t>
            </w:r>
            <w:r>
              <w:rPr>
                <w:rFonts w:ascii="Arial" w:hAnsi="Arial" w:cs="Arial"/>
              </w:rPr>
              <w:t>,</w:t>
            </w:r>
            <w:r w:rsidRPr="00A4781F">
              <w:rPr>
                <w:rFonts w:ascii="Arial" w:hAnsi="Arial" w:cs="Arial"/>
              </w:rPr>
              <w:t xml:space="preserve"> issued on 18/02/2022</w:t>
            </w:r>
            <w:r>
              <w:rPr>
                <w:rFonts w:ascii="Arial" w:hAnsi="Arial" w:cs="Arial"/>
              </w:rPr>
              <w:t>,</w:t>
            </w:r>
            <w:r w:rsidRPr="00A4781F">
              <w:rPr>
                <w:rFonts w:ascii="Arial" w:hAnsi="Arial" w:cs="Arial"/>
              </w:rPr>
              <w:t xml:space="preserve"> is valid for a period of 5 years from the date of the certificate.</w:t>
            </w:r>
          </w:p>
        </w:tc>
        <w:tc>
          <w:tcPr>
            <w:tcW w:w="669" w:type="pct"/>
            <w:tcBorders>
              <w:top w:val="single" w:sz="4" w:space="0" w:color="auto"/>
              <w:left w:val="single" w:sz="4" w:space="0" w:color="auto"/>
              <w:bottom w:val="single" w:sz="4" w:space="0" w:color="auto"/>
              <w:right w:val="single" w:sz="4" w:space="0" w:color="auto"/>
            </w:tcBorders>
          </w:tcPr>
          <w:p w14:paraId="1D2C1BC4" w14:textId="77777777" w:rsidR="008775E9" w:rsidRPr="00A4781F" w:rsidRDefault="008775E9" w:rsidP="00901F1C">
            <w:pPr>
              <w:rPr>
                <w:rFonts w:ascii="Arial" w:hAnsi="Arial" w:cs="Arial"/>
              </w:rPr>
            </w:pPr>
            <w:r w:rsidRPr="00A4781F">
              <w:rPr>
                <w:rFonts w:ascii="Arial" w:hAnsi="Arial" w:cs="Arial"/>
              </w:rPr>
              <w:t>Yes</w:t>
            </w:r>
          </w:p>
        </w:tc>
      </w:tr>
      <w:tr w:rsidR="008775E9" w:rsidRPr="00A4781F" w14:paraId="1F835A2D" w14:textId="77777777" w:rsidTr="00901F1C">
        <w:tc>
          <w:tcPr>
            <w:tcW w:w="913" w:type="pct"/>
            <w:tcBorders>
              <w:top w:val="single" w:sz="4" w:space="0" w:color="auto"/>
              <w:left w:val="single" w:sz="4" w:space="0" w:color="auto"/>
              <w:right w:val="single" w:sz="4" w:space="0" w:color="auto"/>
            </w:tcBorders>
            <w:hideMark/>
          </w:tcPr>
          <w:p w14:paraId="59320DC3" w14:textId="77777777" w:rsidR="008775E9" w:rsidRPr="00A4781F" w:rsidRDefault="008775E9" w:rsidP="00901F1C">
            <w:pPr>
              <w:rPr>
                <w:rFonts w:ascii="Arial" w:hAnsi="Arial" w:cs="Arial"/>
                <w:b/>
              </w:rPr>
            </w:pPr>
            <w:r w:rsidRPr="00A4781F">
              <w:rPr>
                <w:rFonts w:ascii="Arial" w:hAnsi="Arial" w:cs="Arial"/>
                <w:b/>
              </w:rPr>
              <w:t>40</w:t>
            </w:r>
          </w:p>
          <w:p w14:paraId="7046E66D" w14:textId="77777777" w:rsidR="008775E9" w:rsidRPr="00A4781F" w:rsidRDefault="008775E9" w:rsidP="00901F1C">
            <w:pPr>
              <w:rPr>
                <w:rFonts w:ascii="Arial" w:hAnsi="Arial" w:cs="Arial"/>
                <w:bCs/>
              </w:rPr>
            </w:pPr>
            <w:r w:rsidRPr="00A4781F">
              <w:rPr>
                <w:rFonts w:ascii="Arial" w:hAnsi="Arial" w:cs="Arial"/>
              </w:rPr>
              <w:t>Must be used for affordable housing for at least 15 years</w:t>
            </w:r>
          </w:p>
        </w:tc>
        <w:tc>
          <w:tcPr>
            <w:tcW w:w="1810" w:type="pct"/>
            <w:tcBorders>
              <w:top w:val="single" w:sz="4" w:space="0" w:color="auto"/>
              <w:left w:val="single" w:sz="4" w:space="0" w:color="auto"/>
              <w:bottom w:val="single" w:sz="4" w:space="0" w:color="auto"/>
              <w:right w:val="single" w:sz="4" w:space="0" w:color="auto"/>
            </w:tcBorders>
          </w:tcPr>
          <w:p w14:paraId="6B02D5B6" w14:textId="77777777" w:rsidR="008775E9" w:rsidRPr="00A4781F" w:rsidRDefault="008775E9" w:rsidP="00901F1C">
            <w:pPr>
              <w:rPr>
                <w:rFonts w:ascii="Arial" w:hAnsi="Arial" w:cs="Arial"/>
              </w:rPr>
            </w:pPr>
            <w:r>
              <w:rPr>
                <w:rFonts w:ascii="Arial" w:hAnsi="Arial" w:cs="Arial"/>
              </w:rPr>
              <w:t>Clause</w:t>
            </w:r>
            <w:r w:rsidRPr="00A4781F">
              <w:rPr>
                <w:rFonts w:ascii="Arial" w:hAnsi="Arial" w:cs="Arial"/>
              </w:rPr>
              <w:t xml:space="preserve"> 40(1)</w:t>
            </w:r>
          </w:p>
          <w:p w14:paraId="66CD9988" w14:textId="77777777" w:rsidR="008775E9" w:rsidRPr="00A4781F" w:rsidRDefault="008775E9" w:rsidP="00901F1C">
            <w:pPr>
              <w:rPr>
                <w:rFonts w:ascii="Arial" w:hAnsi="Arial" w:cs="Arial"/>
              </w:rPr>
            </w:pPr>
            <w:r w:rsidRPr="00A4781F">
              <w:rPr>
                <w:rFonts w:ascii="Arial" w:hAnsi="Arial" w:cs="Arial"/>
              </w:rPr>
              <w:t>Development consent must not be granted under this Division unless the consent authority is satisfied that, for at least 15 years from the date of the issue of an occupation certificate—</w:t>
            </w:r>
          </w:p>
          <w:p w14:paraId="7887DE54" w14:textId="77777777" w:rsidR="008775E9" w:rsidRPr="00A4781F" w:rsidRDefault="008775E9" w:rsidP="00901F1C">
            <w:pPr>
              <w:rPr>
                <w:rFonts w:ascii="Arial" w:hAnsi="Arial" w:cs="Arial"/>
              </w:rPr>
            </w:pPr>
            <w:r w:rsidRPr="00A4781F">
              <w:rPr>
                <w:rFonts w:ascii="Arial" w:hAnsi="Arial" w:cs="Arial"/>
              </w:rPr>
              <w:t>(a)  at least 50% of the dwellings to which the development relates will be used for affordable housing, and</w:t>
            </w:r>
          </w:p>
          <w:p w14:paraId="0F693A40" w14:textId="77777777" w:rsidR="008775E9" w:rsidRPr="00A4781F" w:rsidRDefault="008775E9" w:rsidP="00901F1C">
            <w:pPr>
              <w:rPr>
                <w:rFonts w:ascii="Arial" w:hAnsi="Arial" w:cs="Arial"/>
              </w:rPr>
            </w:pPr>
            <w:r w:rsidRPr="00A4781F">
              <w:rPr>
                <w:rFonts w:ascii="Arial" w:hAnsi="Arial" w:cs="Arial"/>
              </w:rPr>
              <w:t>(b)  the dwellings used for affordable housing will be managed by a registered community housing provider.</w:t>
            </w:r>
          </w:p>
          <w:p w14:paraId="52EC54EF" w14:textId="77777777" w:rsidR="008775E9" w:rsidRPr="00A4781F" w:rsidRDefault="008775E9" w:rsidP="00901F1C">
            <w:pPr>
              <w:rPr>
                <w:rFonts w:ascii="Arial" w:hAnsi="Arial" w:cs="Arial"/>
              </w:rPr>
            </w:pPr>
            <w:r>
              <w:rPr>
                <w:rFonts w:ascii="Arial" w:hAnsi="Arial" w:cs="Arial"/>
              </w:rPr>
              <w:t>Clause</w:t>
            </w:r>
            <w:r w:rsidRPr="00A4781F">
              <w:rPr>
                <w:rFonts w:ascii="Arial" w:hAnsi="Arial" w:cs="Arial"/>
              </w:rPr>
              <w:t xml:space="preserve"> 40(2)</w:t>
            </w:r>
          </w:p>
          <w:p w14:paraId="4F832AB1" w14:textId="77777777" w:rsidR="008775E9" w:rsidRPr="00A4781F" w:rsidRDefault="008775E9" w:rsidP="00901F1C">
            <w:pPr>
              <w:rPr>
                <w:rFonts w:ascii="Arial" w:hAnsi="Arial" w:cs="Arial"/>
              </w:rPr>
            </w:pPr>
            <w:r w:rsidRPr="00A4781F">
              <w:rPr>
                <w:rFonts w:ascii="Arial" w:hAnsi="Arial" w:cs="Arial"/>
              </w:rPr>
              <w:t xml:space="preserve">Subsection (1) does not apply to development carried out by or </w:t>
            </w:r>
            <w:r w:rsidRPr="00A4781F">
              <w:rPr>
                <w:rFonts w:ascii="Arial" w:hAnsi="Arial" w:cs="Arial"/>
              </w:rPr>
              <w:lastRenderedPageBreak/>
              <w:t>on behalf of the Aboriginal Housing Office or the Land and Housing Corporation.</w:t>
            </w:r>
          </w:p>
        </w:tc>
        <w:tc>
          <w:tcPr>
            <w:tcW w:w="1609" w:type="pct"/>
            <w:tcBorders>
              <w:top w:val="single" w:sz="4" w:space="0" w:color="auto"/>
              <w:left w:val="single" w:sz="4" w:space="0" w:color="auto"/>
              <w:bottom w:val="single" w:sz="4" w:space="0" w:color="auto"/>
              <w:right w:val="single" w:sz="4" w:space="0" w:color="auto"/>
            </w:tcBorders>
          </w:tcPr>
          <w:p w14:paraId="7609A848" w14:textId="77777777" w:rsidR="008775E9" w:rsidRPr="00A4781F" w:rsidRDefault="008775E9" w:rsidP="00901F1C">
            <w:pPr>
              <w:rPr>
                <w:rFonts w:ascii="Arial" w:hAnsi="Arial" w:cs="Arial"/>
              </w:rPr>
            </w:pPr>
            <w:r w:rsidRPr="00A4781F">
              <w:rPr>
                <w:rFonts w:ascii="Arial" w:hAnsi="Arial" w:cs="Arial"/>
              </w:rPr>
              <w:lastRenderedPageBreak/>
              <w:t>Not applicable, as the development application has been made by Homes NSW (Land and Housing Corporation).</w:t>
            </w:r>
          </w:p>
        </w:tc>
        <w:tc>
          <w:tcPr>
            <w:tcW w:w="669" w:type="pct"/>
            <w:tcBorders>
              <w:top w:val="single" w:sz="4" w:space="0" w:color="auto"/>
              <w:left w:val="single" w:sz="4" w:space="0" w:color="auto"/>
              <w:bottom w:val="single" w:sz="4" w:space="0" w:color="auto"/>
              <w:right w:val="single" w:sz="4" w:space="0" w:color="auto"/>
            </w:tcBorders>
          </w:tcPr>
          <w:p w14:paraId="6B89C625" w14:textId="77777777" w:rsidR="008775E9" w:rsidRPr="00A4781F" w:rsidRDefault="008775E9" w:rsidP="00901F1C">
            <w:pPr>
              <w:rPr>
                <w:rFonts w:ascii="Arial" w:hAnsi="Arial" w:cs="Arial"/>
              </w:rPr>
            </w:pPr>
            <w:r w:rsidRPr="00A4781F">
              <w:rPr>
                <w:rFonts w:ascii="Arial" w:hAnsi="Arial" w:cs="Arial"/>
              </w:rPr>
              <w:t xml:space="preserve">NA </w:t>
            </w:r>
          </w:p>
        </w:tc>
      </w:tr>
      <w:tr w:rsidR="008775E9" w:rsidRPr="00A4781F" w14:paraId="34760638" w14:textId="77777777" w:rsidTr="00901F1C">
        <w:tc>
          <w:tcPr>
            <w:tcW w:w="5000" w:type="pct"/>
            <w:gridSpan w:val="4"/>
            <w:tcBorders>
              <w:top w:val="single" w:sz="4" w:space="0" w:color="auto"/>
              <w:left w:val="single" w:sz="4" w:space="0" w:color="auto"/>
              <w:right w:val="single" w:sz="4" w:space="0" w:color="auto"/>
            </w:tcBorders>
          </w:tcPr>
          <w:p w14:paraId="0D273702" w14:textId="77777777" w:rsidR="008775E9" w:rsidRPr="00A4781F" w:rsidRDefault="008775E9" w:rsidP="00901F1C">
            <w:pPr>
              <w:jc w:val="center"/>
              <w:rPr>
                <w:rFonts w:ascii="Arial" w:hAnsi="Arial" w:cs="Arial"/>
                <w:b/>
                <w:bCs/>
              </w:rPr>
            </w:pPr>
            <w:r w:rsidRPr="00A4781F">
              <w:rPr>
                <w:rFonts w:ascii="Arial" w:hAnsi="Arial" w:cs="Arial"/>
                <w:b/>
              </w:rPr>
              <w:t>CHAPTER 4 Design of residential apartment development</w:t>
            </w:r>
          </w:p>
        </w:tc>
      </w:tr>
      <w:tr w:rsidR="008775E9" w:rsidRPr="00A4781F" w14:paraId="6FEB17A2" w14:textId="77777777" w:rsidTr="00901F1C">
        <w:tc>
          <w:tcPr>
            <w:tcW w:w="913" w:type="pct"/>
            <w:vMerge w:val="restart"/>
            <w:tcBorders>
              <w:left w:val="single" w:sz="4" w:space="0" w:color="auto"/>
              <w:right w:val="single" w:sz="4" w:space="0" w:color="auto"/>
            </w:tcBorders>
          </w:tcPr>
          <w:p w14:paraId="2ED9588E" w14:textId="77777777" w:rsidR="008775E9" w:rsidRPr="00A4781F" w:rsidRDefault="008775E9" w:rsidP="00901F1C">
            <w:pPr>
              <w:rPr>
                <w:rFonts w:ascii="Arial" w:hAnsi="Arial" w:cs="Arial"/>
                <w:b/>
              </w:rPr>
            </w:pPr>
            <w:r w:rsidRPr="00A4781F">
              <w:rPr>
                <w:rFonts w:ascii="Arial" w:hAnsi="Arial" w:cs="Arial"/>
                <w:b/>
              </w:rPr>
              <w:t>142</w:t>
            </w:r>
          </w:p>
          <w:p w14:paraId="6326FAA1" w14:textId="77777777" w:rsidR="008775E9" w:rsidRPr="00A4781F" w:rsidRDefault="008775E9" w:rsidP="00901F1C">
            <w:pPr>
              <w:rPr>
                <w:rFonts w:ascii="Arial" w:hAnsi="Arial" w:cs="Arial"/>
                <w:bCs/>
              </w:rPr>
            </w:pPr>
            <w:r w:rsidRPr="00A4781F">
              <w:rPr>
                <w:rFonts w:ascii="Arial" w:hAnsi="Arial" w:cs="Arial"/>
              </w:rPr>
              <w:t>Aims of chapter</w:t>
            </w:r>
          </w:p>
        </w:tc>
        <w:tc>
          <w:tcPr>
            <w:tcW w:w="1810" w:type="pct"/>
            <w:tcBorders>
              <w:top w:val="single" w:sz="4" w:space="0" w:color="auto"/>
              <w:left w:val="single" w:sz="4" w:space="0" w:color="auto"/>
              <w:bottom w:val="single" w:sz="4" w:space="0" w:color="auto"/>
              <w:right w:val="single" w:sz="4" w:space="0" w:color="auto"/>
            </w:tcBorders>
          </w:tcPr>
          <w:p w14:paraId="6969D16C" w14:textId="77777777" w:rsidR="008775E9" w:rsidRPr="00A4781F" w:rsidRDefault="008775E9" w:rsidP="00901F1C">
            <w:pPr>
              <w:rPr>
                <w:rFonts w:ascii="Arial" w:hAnsi="Arial" w:cs="Arial"/>
              </w:rPr>
            </w:pPr>
            <w:r w:rsidRPr="00A4781F">
              <w:rPr>
                <w:rFonts w:ascii="Arial" w:hAnsi="Arial" w:cs="Arial"/>
              </w:rPr>
              <w:t>The aim of this chapter is to improve the design of residential apartment development in New South Wales for the following purposes—</w:t>
            </w:r>
          </w:p>
          <w:p w14:paraId="1B93FB65" w14:textId="77777777" w:rsidR="008775E9" w:rsidRPr="00A4781F" w:rsidRDefault="008775E9" w:rsidP="00901F1C">
            <w:pPr>
              <w:rPr>
                <w:rFonts w:ascii="Arial" w:hAnsi="Arial" w:cs="Arial"/>
              </w:rPr>
            </w:pPr>
            <w:r w:rsidRPr="00A4781F">
              <w:rPr>
                <w:rFonts w:ascii="Arial" w:hAnsi="Arial" w:cs="Arial"/>
              </w:rPr>
              <w:t>(a)  to ensure residential apartment development contributes to the sustainable development of New South Wales by—</w:t>
            </w:r>
          </w:p>
          <w:p w14:paraId="17201F65" w14:textId="77777777" w:rsidR="008775E9" w:rsidRPr="00A4781F" w:rsidRDefault="008775E9" w:rsidP="00901F1C">
            <w:pPr>
              <w:rPr>
                <w:rFonts w:ascii="Arial" w:hAnsi="Arial" w:cs="Arial"/>
              </w:rPr>
            </w:pPr>
            <w:r w:rsidRPr="00A4781F">
              <w:rPr>
                <w:rFonts w:ascii="Arial" w:hAnsi="Arial" w:cs="Arial"/>
              </w:rPr>
              <w:t>(</w:t>
            </w:r>
            <w:proofErr w:type="spellStart"/>
            <w:r w:rsidRPr="00A4781F">
              <w:rPr>
                <w:rFonts w:ascii="Arial" w:hAnsi="Arial" w:cs="Arial"/>
              </w:rPr>
              <w:t>i</w:t>
            </w:r>
            <w:proofErr w:type="spellEnd"/>
            <w:r w:rsidRPr="00A4781F">
              <w:rPr>
                <w:rFonts w:ascii="Arial" w:hAnsi="Arial" w:cs="Arial"/>
              </w:rPr>
              <w:t>)  providing socially and environmentally sustainable housing, and</w:t>
            </w:r>
          </w:p>
          <w:p w14:paraId="46612707" w14:textId="77777777" w:rsidR="008775E9" w:rsidRPr="00A4781F" w:rsidRDefault="008775E9" w:rsidP="00901F1C">
            <w:pPr>
              <w:rPr>
                <w:rFonts w:ascii="Arial" w:hAnsi="Arial" w:cs="Arial"/>
              </w:rPr>
            </w:pPr>
            <w:r w:rsidRPr="00A4781F">
              <w:rPr>
                <w:rFonts w:ascii="Arial" w:hAnsi="Arial" w:cs="Arial"/>
              </w:rPr>
              <w:t>(ii)  being a long-term asset to the neighbourhood, and</w:t>
            </w:r>
          </w:p>
          <w:p w14:paraId="1823205F" w14:textId="77777777" w:rsidR="008775E9" w:rsidRPr="00A4781F" w:rsidRDefault="008775E9" w:rsidP="00901F1C">
            <w:pPr>
              <w:rPr>
                <w:rFonts w:ascii="Arial" w:hAnsi="Arial" w:cs="Arial"/>
              </w:rPr>
            </w:pPr>
            <w:r w:rsidRPr="00A4781F">
              <w:rPr>
                <w:rFonts w:ascii="Arial" w:hAnsi="Arial" w:cs="Arial"/>
              </w:rPr>
              <w:t>(iii)  achieving the urban planning policies for local and regional areas,</w:t>
            </w:r>
          </w:p>
          <w:p w14:paraId="169D9469" w14:textId="77777777" w:rsidR="008775E9" w:rsidRPr="00A4781F" w:rsidRDefault="008775E9" w:rsidP="00901F1C">
            <w:pPr>
              <w:rPr>
                <w:rFonts w:ascii="Arial" w:hAnsi="Arial" w:cs="Arial"/>
              </w:rPr>
            </w:pPr>
            <w:r w:rsidRPr="00A4781F">
              <w:rPr>
                <w:rFonts w:ascii="Arial" w:hAnsi="Arial" w:cs="Arial"/>
              </w:rPr>
              <w:t xml:space="preserve">(b)  to achieve better built form and aesthetics of buildings, </w:t>
            </w:r>
            <w:proofErr w:type="gramStart"/>
            <w:r w:rsidRPr="00A4781F">
              <w:rPr>
                <w:rFonts w:ascii="Arial" w:hAnsi="Arial" w:cs="Arial"/>
              </w:rPr>
              <w:t>streetscapes</w:t>
            </w:r>
            <w:proofErr w:type="gramEnd"/>
            <w:r w:rsidRPr="00A4781F">
              <w:rPr>
                <w:rFonts w:ascii="Arial" w:hAnsi="Arial" w:cs="Arial"/>
              </w:rPr>
              <w:t xml:space="preserve"> and public spaces,</w:t>
            </w:r>
          </w:p>
          <w:p w14:paraId="365346F4" w14:textId="77777777" w:rsidR="008775E9" w:rsidRPr="00A4781F" w:rsidRDefault="008775E9" w:rsidP="00901F1C">
            <w:pPr>
              <w:rPr>
                <w:rFonts w:ascii="Arial" w:hAnsi="Arial" w:cs="Arial"/>
              </w:rPr>
            </w:pPr>
            <w:r w:rsidRPr="00A4781F">
              <w:rPr>
                <w:rFonts w:ascii="Arial" w:hAnsi="Arial" w:cs="Arial"/>
              </w:rPr>
              <w:t xml:space="preserve">(c)  to maximise the amenity, </w:t>
            </w:r>
            <w:proofErr w:type="gramStart"/>
            <w:r w:rsidRPr="00A4781F">
              <w:rPr>
                <w:rFonts w:ascii="Arial" w:hAnsi="Arial" w:cs="Arial"/>
              </w:rPr>
              <w:t>safety</w:t>
            </w:r>
            <w:proofErr w:type="gramEnd"/>
            <w:r w:rsidRPr="00A4781F">
              <w:rPr>
                <w:rFonts w:ascii="Arial" w:hAnsi="Arial" w:cs="Arial"/>
              </w:rPr>
              <w:t xml:space="preserve"> and security of the residents of residential apartment development and the community,</w:t>
            </w:r>
          </w:p>
          <w:p w14:paraId="33D5CB12" w14:textId="77777777" w:rsidR="008775E9" w:rsidRPr="00A4781F" w:rsidRDefault="008775E9" w:rsidP="00901F1C">
            <w:pPr>
              <w:rPr>
                <w:rFonts w:ascii="Arial" w:hAnsi="Arial" w:cs="Arial"/>
              </w:rPr>
            </w:pPr>
            <w:r w:rsidRPr="00A4781F">
              <w:rPr>
                <w:rFonts w:ascii="Arial" w:hAnsi="Arial" w:cs="Arial"/>
              </w:rPr>
              <w:t>(d)  to better satisfy the increasing demand for residential apartment development, considering—</w:t>
            </w:r>
          </w:p>
          <w:p w14:paraId="2BDC2F82" w14:textId="77777777" w:rsidR="008775E9" w:rsidRPr="00A4781F" w:rsidRDefault="008775E9" w:rsidP="00901F1C">
            <w:pPr>
              <w:rPr>
                <w:rFonts w:ascii="Arial" w:hAnsi="Arial" w:cs="Arial"/>
              </w:rPr>
            </w:pPr>
            <w:r w:rsidRPr="00A4781F">
              <w:rPr>
                <w:rFonts w:ascii="Arial" w:hAnsi="Arial" w:cs="Arial"/>
              </w:rPr>
              <w:t>(</w:t>
            </w:r>
            <w:proofErr w:type="spellStart"/>
            <w:r w:rsidRPr="00A4781F">
              <w:rPr>
                <w:rFonts w:ascii="Arial" w:hAnsi="Arial" w:cs="Arial"/>
              </w:rPr>
              <w:t>i</w:t>
            </w:r>
            <w:proofErr w:type="spellEnd"/>
            <w:r w:rsidRPr="00A4781F">
              <w:rPr>
                <w:rFonts w:ascii="Arial" w:hAnsi="Arial" w:cs="Arial"/>
              </w:rPr>
              <w:t>)  the changing social and demographic profile of the community, and</w:t>
            </w:r>
          </w:p>
          <w:p w14:paraId="39174A05" w14:textId="77777777" w:rsidR="008775E9" w:rsidRPr="00A4781F" w:rsidRDefault="008775E9" w:rsidP="00901F1C">
            <w:pPr>
              <w:rPr>
                <w:rFonts w:ascii="Arial" w:hAnsi="Arial" w:cs="Arial"/>
              </w:rPr>
            </w:pPr>
            <w:r w:rsidRPr="00A4781F">
              <w:rPr>
                <w:rFonts w:ascii="Arial" w:hAnsi="Arial" w:cs="Arial"/>
              </w:rPr>
              <w:t xml:space="preserve">(ii)  the needs of a wide range of people, including persons with disability, </w:t>
            </w:r>
            <w:proofErr w:type="gramStart"/>
            <w:r w:rsidRPr="00A4781F">
              <w:rPr>
                <w:rFonts w:ascii="Arial" w:hAnsi="Arial" w:cs="Arial"/>
              </w:rPr>
              <w:t>children</w:t>
            </w:r>
            <w:proofErr w:type="gramEnd"/>
            <w:r w:rsidRPr="00A4781F">
              <w:rPr>
                <w:rFonts w:ascii="Arial" w:hAnsi="Arial" w:cs="Arial"/>
              </w:rPr>
              <w:t xml:space="preserve"> and seniors,</w:t>
            </w:r>
          </w:p>
          <w:p w14:paraId="4D7F79B5" w14:textId="77777777" w:rsidR="008775E9" w:rsidRPr="00A4781F" w:rsidRDefault="008775E9" w:rsidP="00901F1C">
            <w:pPr>
              <w:rPr>
                <w:rFonts w:ascii="Arial" w:hAnsi="Arial" w:cs="Arial"/>
              </w:rPr>
            </w:pPr>
            <w:r w:rsidRPr="00A4781F">
              <w:rPr>
                <w:rFonts w:ascii="Arial" w:hAnsi="Arial" w:cs="Arial"/>
              </w:rPr>
              <w:lastRenderedPageBreak/>
              <w:t>(e)  to contribute to the provision of a variety of dwelling types to meet population growth,</w:t>
            </w:r>
          </w:p>
          <w:p w14:paraId="2E6CF111" w14:textId="77777777" w:rsidR="008775E9" w:rsidRPr="00A4781F" w:rsidRDefault="008775E9" w:rsidP="00901F1C">
            <w:pPr>
              <w:rPr>
                <w:rFonts w:ascii="Arial" w:hAnsi="Arial" w:cs="Arial"/>
              </w:rPr>
            </w:pPr>
            <w:r w:rsidRPr="00A4781F">
              <w:rPr>
                <w:rFonts w:ascii="Arial" w:hAnsi="Arial" w:cs="Arial"/>
              </w:rPr>
              <w:t>(f)  to support housing affordability,</w:t>
            </w:r>
          </w:p>
          <w:p w14:paraId="2468EAA0" w14:textId="77777777" w:rsidR="008775E9" w:rsidRPr="00A4781F" w:rsidRDefault="008775E9" w:rsidP="00901F1C">
            <w:pPr>
              <w:rPr>
                <w:rFonts w:ascii="Arial" w:hAnsi="Arial" w:cs="Arial"/>
              </w:rPr>
            </w:pPr>
            <w:r w:rsidRPr="00A4781F">
              <w:rPr>
                <w:rFonts w:ascii="Arial" w:hAnsi="Arial" w:cs="Arial"/>
              </w:rPr>
              <w:t>(g)  to minimise the consumption of energy from non-renewable resources, to conserve the environment and to reduce greenhouse gas emissions,</w:t>
            </w:r>
          </w:p>
          <w:p w14:paraId="67FDC09B" w14:textId="77777777" w:rsidR="008775E9" w:rsidRPr="00A4781F" w:rsidRDefault="008775E9" w:rsidP="00901F1C">
            <w:pPr>
              <w:rPr>
                <w:rFonts w:ascii="Arial" w:hAnsi="Arial" w:cs="Arial"/>
              </w:rPr>
            </w:pPr>
            <w:r w:rsidRPr="00A4781F">
              <w:rPr>
                <w:rFonts w:ascii="Arial" w:hAnsi="Arial" w:cs="Arial"/>
              </w:rPr>
              <w:t>(h)  to facilitate the timely and efficient assessment of development applications to which this chapter applies.</w:t>
            </w:r>
          </w:p>
        </w:tc>
        <w:tc>
          <w:tcPr>
            <w:tcW w:w="1609" w:type="pct"/>
            <w:tcBorders>
              <w:top w:val="single" w:sz="4" w:space="0" w:color="auto"/>
              <w:left w:val="single" w:sz="4" w:space="0" w:color="auto"/>
              <w:bottom w:val="single" w:sz="4" w:space="0" w:color="auto"/>
              <w:right w:val="single" w:sz="4" w:space="0" w:color="auto"/>
            </w:tcBorders>
          </w:tcPr>
          <w:p w14:paraId="0CD2FB43" w14:textId="77777777" w:rsidR="008775E9" w:rsidRPr="00A4781F" w:rsidRDefault="008775E9" w:rsidP="00901F1C">
            <w:pPr>
              <w:rPr>
                <w:rFonts w:ascii="Arial" w:hAnsi="Arial" w:cs="Arial"/>
              </w:rPr>
            </w:pPr>
            <w:r>
              <w:rPr>
                <w:rFonts w:ascii="Arial" w:hAnsi="Arial" w:cs="Arial"/>
              </w:rPr>
              <w:lastRenderedPageBreak/>
              <w:t>As demonstrated in the assessment of the report, t</w:t>
            </w:r>
            <w:r w:rsidRPr="00A4781F">
              <w:rPr>
                <w:rFonts w:ascii="Arial" w:hAnsi="Arial" w:cs="Arial"/>
              </w:rPr>
              <w:t>he proposed development for the purpose of residential flat buildings meets the intent of the Aims of th</w:t>
            </w:r>
            <w:r>
              <w:rPr>
                <w:rFonts w:ascii="Arial" w:hAnsi="Arial" w:cs="Arial"/>
              </w:rPr>
              <w:t>is</w:t>
            </w:r>
            <w:r w:rsidRPr="00A4781F">
              <w:rPr>
                <w:rFonts w:ascii="Arial" w:hAnsi="Arial" w:cs="Arial"/>
              </w:rPr>
              <w:t xml:space="preserve"> chapter.</w:t>
            </w:r>
          </w:p>
        </w:tc>
        <w:tc>
          <w:tcPr>
            <w:tcW w:w="669" w:type="pct"/>
            <w:tcBorders>
              <w:top w:val="single" w:sz="4" w:space="0" w:color="auto"/>
              <w:left w:val="single" w:sz="4" w:space="0" w:color="auto"/>
              <w:bottom w:val="single" w:sz="4" w:space="0" w:color="auto"/>
              <w:right w:val="single" w:sz="4" w:space="0" w:color="auto"/>
            </w:tcBorders>
          </w:tcPr>
          <w:p w14:paraId="14FE03F9" w14:textId="77777777" w:rsidR="008775E9" w:rsidRPr="00A4781F" w:rsidRDefault="008775E9" w:rsidP="00901F1C">
            <w:pPr>
              <w:rPr>
                <w:rFonts w:ascii="Arial" w:hAnsi="Arial" w:cs="Arial"/>
              </w:rPr>
            </w:pPr>
            <w:r w:rsidRPr="00A4781F">
              <w:rPr>
                <w:rFonts w:ascii="Arial" w:hAnsi="Arial" w:cs="Arial"/>
              </w:rPr>
              <w:t xml:space="preserve">Yes </w:t>
            </w:r>
          </w:p>
        </w:tc>
      </w:tr>
      <w:tr w:rsidR="008775E9" w:rsidRPr="00A4781F" w14:paraId="77868186" w14:textId="77777777" w:rsidTr="00901F1C">
        <w:tc>
          <w:tcPr>
            <w:tcW w:w="913" w:type="pct"/>
            <w:vMerge/>
            <w:tcBorders>
              <w:left w:val="single" w:sz="4" w:space="0" w:color="auto"/>
              <w:bottom w:val="single" w:sz="4" w:space="0" w:color="auto"/>
              <w:right w:val="single" w:sz="4" w:space="0" w:color="auto"/>
            </w:tcBorders>
          </w:tcPr>
          <w:p w14:paraId="28F69A30" w14:textId="77777777" w:rsidR="008775E9" w:rsidRPr="00A4781F" w:rsidRDefault="008775E9" w:rsidP="00901F1C">
            <w:pPr>
              <w:rPr>
                <w:rFonts w:ascii="Arial" w:hAnsi="Arial" w:cs="Arial"/>
                <w:b/>
              </w:rPr>
            </w:pPr>
          </w:p>
        </w:tc>
        <w:tc>
          <w:tcPr>
            <w:tcW w:w="1810" w:type="pct"/>
            <w:tcBorders>
              <w:top w:val="single" w:sz="4" w:space="0" w:color="auto"/>
              <w:left w:val="single" w:sz="4" w:space="0" w:color="auto"/>
              <w:bottom w:val="single" w:sz="4" w:space="0" w:color="auto"/>
              <w:right w:val="single" w:sz="4" w:space="0" w:color="auto"/>
            </w:tcBorders>
          </w:tcPr>
          <w:p w14:paraId="1785F27D" w14:textId="77777777" w:rsidR="008775E9" w:rsidRPr="00A4781F" w:rsidRDefault="008775E9" w:rsidP="00901F1C">
            <w:pPr>
              <w:rPr>
                <w:rFonts w:ascii="Arial" w:hAnsi="Arial" w:cs="Arial"/>
              </w:rPr>
            </w:pPr>
            <w:r>
              <w:rPr>
                <w:rFonts w:ascii="Arial" w:hAnsi="Arial" w:cs="Arial"/>
              </w:rPr>
              <w:t>Clause</w:t>
            </w:r>
            <w:r w:rsidRPr="00A4781F">
              <w:rPr>
                <w:rFonts w:ascii="Arial" w:hAnsi="Arial" w:cs="Arial"/>
              </w:rPr>
              <w:t xml:space="preserve"> 142(2) </w:t>
            </w:r>
          </w:p>
          <w:p w14:paraId="08B47117" w14:textId="77777777" w:rsidR="008775E9" w:rsidRPr="00A4781F" w:rsidRDefault="008775E9" w:rsidP="00901F1C">
            <w:pPr>
              <w:rPr>
                <w:rFonts w:ascii="Arial" w:hAnsi="Arial" w:cs="Arial"/>
              </w:rPr>
            </w:pPr>
            <w:r w:rsidRPr="00A4781F">
              <w:rPr>
                <w:rFonts w:ascii="Arial" w:hAnsi="Arial" w:cs="Arial"/>
              </w:rPr>
              <w:t xml:space="preserve">This chapter recognises that the design of residential apartment development is significant because of the economic, environmental, </w:t>
            </w:r>
            <w:proofErr w:type="gramStart"/>
            <w:r w:rsidRPr="00A4781F">
              <w:rPr>
                <w:rFonts w:ascii="Arial" w:hAnsi="Arial" w:cs="Arial"/>
              </w:rPr>
              <w:t>cultural</w:t>
            </w:r>
            <w:proofErr w:type="gramEnd"/>
            <w:r w:rsidRPr="00A4781F">
              <w:rPr>
                <w:rFonts w:ascii="Arial" w:hAnsi="Arial" w:cs="Arial"/>
              </w:rPr>
              <w:t xml:space="preserve"> and social benefits of high-quality design.</w:t>
            </w:r>
          </w:p>
        </w:tc>
        <w:tc>
          <w:tcPr>
            <w:tcW w:w="1609" w:type="pct"/>
            <w:tcBorders>
              <w:top w:val="single" w:sz="4" w:space="0" w:color="auto"/>
              <w:left w:val="single" w:sz="4" w:space="0" w:color="auto"/>
              <w:bottom w:val="single" w:sz="4" w:space="0" w:color="auto"/>
              <w:right w:val="single" w:sz="4" w:space="0" w:color="auto"/>
            </w:tcBorders>
          </w:tcPr>
          <w:p w14:paraId="0D63445E" w14:textId="77777777" w:rsidR="008775E9" w:rsidRPr="00A4781F" w:rsidRDefault="008775E9" w:rsidP="00901F1C">
            <w:pPr>
              <w:rPr>
                <w:rFonts w:ascii="Arial" w:hAnsi="Arial" w:cs="Arial"/>
              </w:rPr>
            </w:pPr>
            <w:r w:rsidRPr="00A4781F">
              <w:rPr>
                <w:rFonts w:ascii="Arial" w:hAnsi="Arial" w:cs="Arial"/>
              </w:rPr>
              <w:t>The requirements of the ADG and Design Principles under Schedule 9 have been considered in the design of the proposed development</w:t>
            </w:r>
            <w:r>
              <w:rPr>
                <w:rFonts w:ascii="Arial" w:hAnsi="Arial" w:cs="Arial"/>
              </w:rPr>
              <w:t xml:space="preserve"> and are discussed separately in this report</w:t>
            </w:r>
            <w:r w:rsidRPr="00A4781F">
              <w:rPr>
                <w:rFonts w:ascii="Arial" w:hAnsi="Arial" w:cs="Arial"/>
              </w:rPr>
              <w:t>.</w:t>
            </w:r>
            <w:r>
              <w:rPr>
                <w:rFonts w:ascii="Arial" w:hAnsi="Arial" w:cs="Arial"/>
              </w:rPr>
              <w:t xml:space="preserve"> Refer to ADG assessment. </w:t>
            </w:r>
          </w:p>
        </w:tc>
        <w:tc>
          <w:tcPr>
            <w:tcW w:w="669" w:type="pct"/>
            <w:tcBorders>
              <w:top w:val="single" w:sz="4" w:space="0" w:color="auto"/>
              <w:left w:val="single" w:sz="4" w:space="0" w:color="auto"/>
              <w:bottom w:val="single" w:sz="4" w:space="0" w:color="auto"/>
              <w:right w:val="single" w:sz="4" w:space="0" w:color="auto"/>
            </w:tcBorders>
          </w:tcPr>
          <w:p w14:paraId="344288CA" w14:textId="77777777" w:rsidR="008775E9" w:rsidRPr="00A4781F" w:rsidRDefault="008775E9" w:rsidP="00901F1C">
            <w:pPr>
              <w:rPr>
                <w:rFonts w:ascii="Arial" w:hAnsi="Arial" w:cs="Arial"/>
              </w:rPr>
            </w:pPr>
            <w:r w:rsidRPr="00A4781F">
              <w:rPr>
                <w:rFonts w:ascii="Arial" w:hAnsi="Arial" w:cs="Arial"/>
              </w:rPr>
              <w:t xml:space="preserve">Yes </w:t>
            </w:r>
          </w:p>
        </w:tc>
      </w:tr>
      <w:tr w:rsidR="008775E9" w:rsidRPr="00A4781F" w14:paraId="599AE488" w14:textId="77777777" w:rsidTr="00901F1C">
        <w:tc>
          <w:tcPr>
            <w:tcW w:w="913" w:type="pct"/>
            <w:vMerge w:val="restart"/>
            <w:tcBorders>
              <w:left w:val="single" w:sz="4" w:space="0" w:color="auto"/>
              <w:right w:val="single" w:sz="4" w:space="0" w:color="auto"/>
            </w:tcBorders>
          </w:tcPr>
          <w:p w14:paraId="7E23F134" w14:textId="77777777" w:rsidR="008775E9" w:rsidRPr="00A4781F" w:rsidRDefault="008775E9" w:rsidP="00901F1C">
            <w:pPr>
              <w:rPr>
                <w:rFonts w:ascii="Arial" w:hAnsi="Arial" w:cs="Arial"/>
                <w:b/>
              </w:rPr>
            </w:pPr>
            <w:r w:rsidRPr="00A4781F">
              <w:rPr>
                <w:rFonts w:ascii="Arial" w:hAnsi="Arial" w:cs="Arial"/>
                <w:b/>
              </w:rPr>
              <w:t>144</w:t>
            </w:r>
          </w:p>
          <w:p w14:paraId="43E95E16" w14:textId="77777777" w:rsidR="008775E9" w:rsidRPr="00A4781F" w:rsidRDefault="008775E9" w:rsidP="00901F1C">
            <w:pPr>
              <w:rPr>
                <w:rFonts w:ascii="Arial" w:hAnsi="Arial" w:cs="Arial"/>
                <w:bCs/>
              </w:rPr>
            </w:pPr>
            <w:r w:rsidRPr="00A4781F">
              <w:rPr>
                <w:rFonts w:ascii="Arial" w:hAnsi="Arial" w:cs="Arial"/>
              </w:rPr>
              <w:t>Application of chapter</w:t>
            </w:r>
          </w:p>
        </w:tc>
        <w:tc>
          <w:tcPr>
            <w:tcW w:w="1810" w:type="pct"/>
            <w:tcBorders>
              <w:top w:val="single" w:sz="4" w:space="0" w:color="auto"/>
              <w:left w:val="single" w:sz="4" w:space="0" w:color="auto"/>
              <w:bottom w:val="single" w:sz="4" w:space="0" w:color="auto"/>
              <w:right w:val="single" w:sz="4" w:space="0" w:color="auto"/>
            </w:tcBorders>
          </w:tcPr>
          <w:p w14:paraId="6ACB581E" w14:textId="77777777" w:rsidR="008775E9" w:rsidRPr="00A4781F" w:rsidRDefault="008775E9" w:rsidP="00901F1C">
            <w:pPr>
              <w:snapToGrid w:val="0"/>
              <w:rPr>
                <w:rFonts w:ascii="Arial" w:hAnsi="Arial" w:cs="Arial"/>
              </w:rPr>
            </w:pPr>
            <w:r>
              <w:rPr>
                <w:rFonts w:ascii="Arial" w:hAnsi="Arial" w:cs="Arial"/>
              </w:rPr>
              <w:t>Clause</w:t>
            </w:r>
            <w:r w:rsidRPr="00A4781F">
              <w:rPr>
                <w:rFonts w:ascii="Arial" w:hAnsi="Arial" w:cs="Arial"/>
              </w:rPr>
              <w:t xml:space="preserve"> 144(2)(a)</w:t>
            </w:r>
          </w:p>
          <w:p w14:paraId="160066D8" w14:textId="77777777" w:rsidR="008775E9" w:rsidRPr="00A4781F" w:rsidRDefault="008775E9" w:rsidP="00901F1C">
            <w:pPr>
              <w:snapToGrid w:val="0"/>
              <w:rPr>
                <w:rFonts w:ascii="Arial" w:hAnsi="Arial" w:cs="Arial"/>
              </w:rPr>
            </w:pPr>
            <w:r w:rsidRPr="00A4781F">
              <w:rPr>
                <w:rFonts w:ascii="Arial" w:hAnsi="Arial" w:cs="Arial"/>
              </w:rPr>
              <w:t>This chapter applies to the following—</w:t>
            </w:r>
          </w:p>
          <w:p w14:paraId="28762E55" w14:textId="77777777" w:rsidR="008775E9" w:rsidRPr="00A4781F" w:rsidRDefault="008775E9" w:rsidP="00901F1C">
            <w:pPr>
              <w:snapToGrid w:val="0"/>
              <w:rPr>
                <w:rFonts w:ascii="Arial" w:hAnsi="Arial" w:cs="Arial"/>
              </w:rPr>
            </w:pPr>
            <w:r w:rsidRPr="00A4781F">
              <w:rPr>
                <w:rFonts w:ascii="Arial" w:hAnsi="Arial" w:cs="Arial"/>
              </w:rPr>
              <w:t>(a)  development for the purposes of residential flat buildings</w:t>
            </w:r>
          </w:p>
        </w:tc>
        <w:tc>
          <w:tcPr>
            <w:tcW w:w="1609" w:type="pct"/>
            <w:tcBorders>
              <w:top w:val="single" w:sz="4" w:space="0" w:color="auto"/>
              <w:left w:val="single" w:sz="4" w:space="0" w:color="auto"/>
              <w:bottom w:val="single" w:sz="4" w:space="0" w:color="auto"/>
              <w:right w:val="single" w:sz="4" w:space="0" w:color="auto"/>
            </w:tcBorders>
          </w:tcPr>
          <w:p w14:paraId="58DC3FC1" w14:textId="77777777" w:rsidR="008775E9" w:rsidRPr="00A4781F" w:rsidRDefault="008775E9" w:rsidP="00901F1C">
            <w:pPr>
              <w:snapToGrid w:val="0"/>
              <w:rPr>
                <w:rFonts w:ascii="Arial" w:hAnsi="Arial" w:cs="Arial"/>
              </w:rPr>
            </w:pPr>
            <w:r w:rsidRPr="00A4781F">
              <w:rPr>
                <w:rFonts w:ascii="Arial" w:hAnsi="Arial" w:cs="Arial"/>
              </w:rPr>
              <w:t>The proposed development is for the purpose of residential flat buildings.</w:t>
            </w:r>
          </w:p>
          <w:p w14:paraId="1486B6E4" w14:textId="77777777" w:rsidR="008775E9" w:rsidRPr="00A4781F" w:rsidRDefault="008775E9" w:rsidP="00901F1C">
            <w:pPr>
              <w:snapToGrid w:val="0"/>
              <w:rPr>
                <w:rFonts w:ascii="Arial" w:hAnsi="Arial" w:cs="Arial"/>
              </w:rPr>
            </w:pPr>
          </w:p>
          <w:p w14:paraId="0F231243" w14:textId="77777777" w:rsidR="008775E9" w:rsidRPr="00A4781F" w:rsidRDefault="008775E9" w:rsidP="00901F1C">
            <w:pPr>
              <w:snapToGrid w:val="0"/>
              <w:rPr>
                <w:rFonts w:ascii="Arial" w:hAnsi="Arial" w:cs="Arial"/>
              </w:rPr>
            </w:pPr>
          </w:p>
          <w:p w14:paraId="4F80481D" w14:textId="77777777" w:rsidR="008775E9" w:rsidRPr="00A4781F" w:rsidRDefault="008775E9" w:rsidP="00901F1C">
            <w:pPr>
              <w:snapToGrid w:val="0"/>
              <w:rPr>
                <w:rFonts w:ascii="Arial" w:hAnsi="Arial" w:cs="Arial"/>
              </w:rPr>
            </w:pPr>
          </w:p>
        </w:tc>
        <w:tc>
          <w:tcPr>
            <w:tcW w:w="669" w:type="pct"/>
            <w:tcBorders>
              <w:top w:val="single" w:sz="4" w:space="0" w:color="auto"/>
              <w:left w:val="single" w:sz="4" w:space="0" w:color="auto"/>
              <w:bottom w:val="single" w:sz="4" w:space="0" w:color="auto"/>
              <w:right w:val="single" w:sz="4" w:space="0" w:color="auto"/>
            </w:tcBorders>
          </w:tcPr>
          <w:p w14:paraId="075B6E16" w14:textId="77777777" w:rsidR="008775E9" w:rsidRPr="00A4781F" w:rsidRDefault="008775E9" w:rsidP="00901F1C">
            <w:pPr>
              <w:rPr>
                <w:rFonts w:ascii="Arial" w:hAnsi="Arial" w:cs="Arial"/>
              </w:rPr>
            </w:pPr>
            <w:r w:rsidRPr="00A4781F">
              <w:rPr>
                <w:rFonts w:ascii="Arial" w:hAnsi="Arial" w:cs="Arial"/>
              </w:rPr>
              <w:t xml:space="preserve">Yes    </w:t>
            </w:r>
          </w:p>
        </w:tc>
      </w:tr>
      <w:tr w:rsidR="008775E9" w:rsidRPr="00A4781F" w14:paraId="403053FB" w14:textId="77777777" w:rsidTr="00901F1C">
        <w:tc>
          <w:tcPr>
            <w:tcW w:w="913" w:type="pct"/>
            <w:vMerge/>
            <w:tcBorders>
              <w:left w:val="single" w:sz="4" w:space="0" w:color="auto"/>
              <w:right w:val="single" w:sz="4" w:space="0" w:color="auto"/>
            </w:tcBorders>
          </w:tcPr>
          <w:p w14:paraId="263E2B7F" w14:textId="77777777" w:rsidR="008775E9" w:rsidRPr="00A4781F" w:rsidRDefault="008775E9" w:rsidP="00901F1C">
            <w:pPr>
              <w:rPr>
                <w:rFonts w:ascii="Arial" w:hAnsi="Arial" w:cs="Arial"/>
                <w:b/>
              </w:rPr>
            </w:pPr>
          </w:p>
        </w:tc>
        <w:tc>
          <w:tcPr>
            <w:tcW w:w="1810" w:type="pct"/>
            <w:tcBorders>
              <w:top w:val="single" w:sz="4" w:space="0" w:color="auto"/>
              <w:left w:val="single" w:sz="4" w:space="0" w:color="auto"/>
              <w:bottom w:val="single" w:sz="4" w:space="0" w:color="auto"/>
              <w:right w:val="single" w:sz="4" w:space="0" w:color="auto"/>
            </w:tcBorders>
          </w:tcPr>
          <w:p w14:paraId="3A1764CE" w14:textId="77777777" w:rsidR="008775E9" w:rsidRPr="00A4781F" w:rsidRDefault="008775E9" w:rsidP="00901F1C">
            <w:pPr>
              <w:snapToGrid w:val="0"/>
              <w:rPr>
                <w:rFonts w:ascii="Arial" w:hAnsi="Arial" w:cs="Arial"/>
              </w:rPr>
            </w:pPr>
            <w:r>
              <w:rPr>
                <w:rFonts w:ascii="Arial" w:hAnsi="Arial" w:cs="Arial"/>
              </w:rPr>
              <w:t xml:space="preserve">Clause </w:t>
            </w:r>
            <w:r w:rsidRPr="00A4781F">
              <w:rPr>
                <w:rFonts w:ascii="Arial" w:hAnsi="Arial" w:cs="Arial"/>
              </w:rPr>
              <w:t>144(3)</w:t>
            </w:r>
          </w:p>
          <w:p w14:paraId="2E82F91F" w14:textId="77777777" w:rsidR="008775E9" w:rsidRPr="00A4781F" w:rsidRDefault="008775E9" w:rsidP="00901F1C">
            <w:pPr>
              <w:snapToGrid w:val="0"/>
              <w:rPr>
                <w:rFonts w:ascii="Arial" w:hAnsi="Arial" w:cs="Arial"/>
              </w:rPr>
            </w:pPr>
            <w:r w:rsidRPr="00A4781F">
              <w:rPr>
                <w:rFonts w:ascii="Arial" w:hAnsi="Arial" w:cs="Arial"/>
              </w:rPr>
              <w:t>This chapter applies to development only if—</w:t>
            </w:r>
          </w:p>
          <w:p w14:paraId="719BDC45" w14:textId="77777777" w:rsidR="008775E9" w:rsidRPr="00A4781F" w:rsidRDefault="008775E9" w:rsidP="00901F1C">
            <w:pPr>
              <w:snapToGrid w:val="0"/>
              <w:rPr>
                <w:rFonts w:ascii="Arial" w:hAnsi="Arial" w:cs="Arial"/>
              </w:rPr>
            </w:pPr>
            <w:r w:rsidRPr="00A4781F">
              <w:rPr>
                <w:rFonts w:ascii="Arial" w:hAnsi="Arial" w:cs="Arial"/>
              </w:rPr>
              <w:t>a)  the development consists of—</w:t>
            </w:r>
          </w:p>
          <w:p w14:paraId="035E443F" w14:textId="77777777" w:rsidR="008775E9" w:rsidRPr="00A4781F" w:rsidRDefault="008775E9" w:rsidP="00901F1C">
            <w:pPr>
              <w:snapToGrid w:val="0"/>
              <w:rPr>
                <w:rFonts w:ascii="Arial" w:hAnsi="Arial" w:cs="Arial"/>
              </w:rPr>
            </w:pPr>
            <w:r w:rsidRPr="00A4781F">
              <w:rPr>
                <w:rFonts w:ascii="Arial" w:hAnsi="Arial" w:cs="Arial"/>
              </w:rPr>
              <w:t>(</w:t>
            </w:r>
            <w:proofErr w:type="spellStart"/>
            <w:r w:rsidRPr="00A4781F">
              <w:rPr>
                <w:rFonts w:ascii="Arial" w:hAnsi="Arial" w:cs="Arial"/>
              </w:rPr>
              <w:t>i</w:t>
            </w:r>
            <w:proofErr w:type="spellEnd"/>
            <w:r w:rsidRPr="00A4781F">
              <w:rPr>
                <w:rFonts w:ascii="Arial" w:hAnsi="Arial" w:cs="Arial"/>
              </w:rPr>
              <w:t>)  the erection of a new building, or</w:t>
            </w:r>
          </w:p>
          <w:p w14:paraId="526CDE0E" w14:textId="77777777" w:rsidR="008775E9" w:rsidRPr="00A4781F" w:rsidRDefault="008775E9" w:rsidP="00901F1C">
            <w:pPr>
              <w:snapToGrid w:val="0"/>
              <w:rPr>
                <w:rFonts w:ascii="Arial" w:hAnsi="Arial" w:cs="Arial"/>
              </w:rPr>
            </w:pPr>
            <w:r w:rsidRPr="00A4781F">
              <w:rPr>
                <w:rFonts w:ascii="Arial" w:hAnsi="Arial" w:cs="Arial"/>
              </w:rPr>
              <w:t>(ii)  the substantial redevelopment or substantial refurbishment of an existing building, or</w:t>
            </w:r>
          </w:p>
          <w:p w14:paraId="358FAFA1" w14:textId="77777777" w:rsidR="008775E9" w:rsidRPr="00A4781F" w:rsidRDefault="008775E9" w:rsidP="00901F1C">
            <w:pPr>
              <w:snapToGrid w:val="0"/>
              <w:rPr>
                <w:rFonts w:ascii="Arial" w:hAnsi="Arial" w:cs="Arial"/>
              </w:rPr>
            </w:pPr>
            <w:r w:rsidRPr="00A4781F">
              <w:rPr>
                <w:rFonts w:ascii="Arial" w:hAnsi="Arial" w:cs="Arial"/>
              </w:rPr>
              <w:lastRenderedPageBreak/>
              <w:t>(iii)  the conversion of an existing building, and</w:t>
            </w:r>
          </w:p>
          <w:p w14:paraId="64518695" w14:textId="77777777" w:rsidR="008775E9" w:rsidRPr="00A4781F" w:rsidRDefault="008775E9" w:rsidP="00901F1C">
            <w:pPr>
              <w:snapToGrid w:val="0"/>
              <w:rPr>
                <w:rFonts w:ascii="Arial" w:hAnsi="Arial" w:cs="Arial"/>
              </w:rPr>
            </w:pPr>
            <w:r w:rsidRPr="00A4781F">
              <w:rPr>
                <w:rFonts w:ascii="Arial" w:hAnsi="Arial" w:cs="Arial"/>
              </w:rPr>
              <w:t>(b)  the building is at least 3 storeys, not including underground car parking storeys, and</w:t>
            </w:r>
          </w:p>
          <w:p w14:paraId="26A4ECD4" w14:textId="77777777" w:rsidR="008775E9" w:rsidRPr="00A4781F" w:rsidRDefault="008775E9" w:rsidP="00901F1C">
            <w:pPr>
              <w:snapToGrid w:val="0"/>
              <w:rPr>
                <w:rFonts w:ascii="Arial" w:hAnsi="Arial" w:cs="Arial"/>
              </w:rPr>
            </w:pPr>
            <w:r w:rsidRPr="00A4781F">
              <w:rPr>
                <w:rFonts w:ascii="Arial" w:hAnsi="Arial" w:cs="Arial"/>
              </w:rPr>
              <w:t>(c)  the building contains at least 4 dwellings.</w:t>
            </w:r>
          </w:p>
        </w:tc>
        <w:tc>
          <w:tcPr>
            <w:tcW w:w="1609" w:type="pct"/>
            <w:tcBorders>
              <w:top w:val="single" w:sz="4" w:space="0" w:color="auto"/>
              <w:left w:val="single" w:sz="4" w:space="0" w:color="auto"/>
              <w:bottom w:val="single" w:sz="4" w:space="0" w:color="auto"/>
              <w:right w:val="single" w:sz="4" w:space="0" w:color="auto"/>
            </w:tcBorders>
          </w:tcPr>
          <w:p w14:paraId="201E4DAB" w14:textId="77777777" w:rsidR="008775E9" w:rsidRPr="00A4781F" w:rsidRDefault="008775E9" w:rsidP="00901F1C">
            <w:pPr>
              <w:snapToGrid w:val="0"/>
              <w:rPr>
                <w:rFonts w:ascii="Arial" w:hAnsi="Arial" w:cs="Arial"/>
              </w:rPr>
            </w:pPr>
            <w:r w:rsidRPr="00A4781F">
              <w:rPr>
                <w:rFonts w:ascii="Arial" w:hAnsi="Arial" w:cs="Arial"/>
              </w:rPr>
              <w:lastRenderedPageBreak/>
              <w:t xml:space="preserve">The proposal is for a new development. </w:t>
            </w:r>
          </w:p>
          <w:p w14:paraId="45966BFE" w14:textId="77777777" w:rsidR="008775E9" w:rsidRPr="00A4781F" w:rsidRDefault="008775E9" w:rsidP="00901F1C">
            <w:pPr>
              <w:snapToGrid w:val="0"/>
              <w:rPr>
                <w:rFonts w:ascii="Arial" w:hAnsi="Arial" w:cs="Arial"/>
              </w:rPr>
            </w:pPr>
          </w:p>
          <w:p w14:paraId="36B9C511" w14:textId="77777777" w:rsidR="008775E9" w:rsidRPr="00A4781F" w:rsidRDefault="008775E9" w:rsidP="00901F1C">
            <w:pPr>
              <w:snapToGrid w:val="0"/>
              <w:rPr>
                <w:rFonts w:ascii="Arial" w:hAnsi="Arial" w:cs="Arial"/>
              </w:rPr>
            </w:pPr>
            <w:r w:rsidRPr="00A4781F">
              <w:rPr>
                <w:rFonts w:ascii="Arial" w:hAnsi="Arial" w:cs="Arial"/>
              </w:rPr>
              <w:t xml:space="preserve">The buildings </w:t>
            </w:r>
            <w:r>
              <w:rPr>
                <w:rFonts w:ascii="Arial" w:hAnsi="Arial" w:cs="Arial"/>
              </w:rPr>
              <w:t xml:space="preserve">comprise </w:t>
            </w:r>
            <w:r w:rsidRPr="00A4781F">
              <w:rPr>
                <w:rFonts w:ascii="Arial" w:hAnsi="Arial" w:cs="Arial"/>
              </w:rPr>
              <w:t>2 and 4 storeys.</w:t>
            </w:r>
          </w:p>
          <w:p w14:paraId="0FC9F632" w14:textId="77777777" w:rsidR="008775E9" w:rsidRPr="00A4781F" w:rsidRDefault="008775E9" w:rsidP="00901F1C">
            <w:pPr>
              <w:snapToGrid w:val="0"/>
              <w:rPr>
                <w:rFonts w:ascii="Arial" w:hAnsi="Arial" w:cs="Arial"/>
              </w:rPr>
            </w:pPr>
          </w:p>
          <w:p w14:paraId="51F6878C" w14:textId="77777777" w:rsidR="008775E9" w:rsidRPr="00A4781F" w:rsidRDefault="008775E9" w:rsidP="00901F1C">
            <w:pPr>
              <w:snapToGrid w:val="0"/>
              <w:rPr>
                <w:rFonts w:ascii="Arial" w:hAnsi="Arial" w:cs="Arial"/>
              </w:rPr>
            </w:pPr>
            <w:r w:rsidRPr="00A4781F">
              <w:rPr>
                <w:rFonts w:ascii="Arial" w:hAnsi="Arial" w:cs="Arial"/>
              </w:rPr>
              <w:t>The development contains a total of 20 dwellings</w:t>
            </w:r>
            <w:r>
              <w:rPr>
                <w:rFonts w:ascii="Arial" w:hAnsi="Arial" w:cs="Arial"/>
              </w:rPr>
              <w:t xml:space="preserve"> (4-storey building containing 16 dwellings and a 2-storey building containing 4 dwellings)</w:t>
            </w:r>
            <w:r w:rsidRPr="00A4781F">
              <w:rPr>
                <w:rFonts w:ascii="Arial" w:hAnsi="Arial" w:cs="Arial"/>
              </w:rPr>
              <w:t xml:space="preserve">. </w:t>
            </w:r>
          </w:p>
          <w:p w14:paraId="79BAE637" w14:textId="77777777" w:rsidR="008775E9" w:rsidRPr="00A4781F" w:rsidRDefault="008775E9" w:rsidP="00901F1C">
            <w:pPr>
              <w:snapToGrid w:val="0"/>
              <w:rPr>
                <w:rFonts w:ascii="Arial" w:hAnsi="Arial" w:cs="Arial"/>
              </w:rPr>
            </w:pPr>
          </w:p>
        </w:tc>
        <w:tc>
          <w:tcPr>
            <w:tcW w:w="669" w:type="pct"/>
            <w:tcBorders>
              <w:top w:val="single" w:sz="4" w:space="0" w:color="auto"/>
              <w:left w:val="single" w:sz="4" w:space="0" w:color="auto"/>
              <w:bottom w:val="single" w:sz="4" w:space="0" w:color="auto"/>
              <w:right w:val="single" w:sz="4" w:space="0" w:color="auto"/>
            </w:tcBorders>
          </w:tcPr>
          <w:p w14:paraId="121EBC73" w14:textId="77777777" w:rsidR="008775E9" w:rsidRPr="00A4781F" w:rsidRDefault="008775E9" w:rsidP="00901F1C">
            <w:pPr>
              <w:rPr>
                <w:rFonts w:ascii="Arial" w:hAnsi="Arial" w:cs="Arial"/>
              </w:rPr>
            </w:pPr>
            <w:r w:rsidRPr="00A4781F">
              <w:rPr>
                <w:rFonts w:ascii="Arial" w:hAnsi="Arial" w:cs="Arial"/>
              </w:rPr>
              <w:lastRenderedPageBreak/>
              <w:t xml:space="preserve">Yes </w:t>
            </w:r>
          </w:p>
        </w:tc>
      </w:tr>
      <w:tr w:rsidR="008775E9" w:rsidRPr="00A4781F" w14:paraId="3ABF2859" w14:textId="77777777" w:rsidTr="00901F1C">
        <w:tc>
          <w:tcPr>
            <w:tcW w:w="913" w:type="pct"/>
            <w:vMerge/>
            <w:tcBorders>
              <w:left w:val="single" w:sz="4" w:space="0" w:color="auto"/>
              <w:bottom w:val="single" w:sz="4" w:space="0" w:color="auto"/>
              <w:right w:val="single" w:sz="4" w:space="0" w:color="auto"/>
            </w:tcBorders>
          </w:tcPr>
          <w:p w14:paraId="1912939C" w14:textId="77777777" w:rsidR="008775E9" w:rsidRPr="00A4781F" w:rsidRDefault="008775E9" w:rsidP="00901F1C">
            <w:pPr>
              <w:rPr>
                <w:rFonts w:ascii="Arial" w:hAnsi="Arial" w:cs="Arial"/>
                <w:b/>
              </w:rPr>
            </w:pPr>
          </w:p>
        </w:tc>
        <w:tc>
          <w:tcPr>
            <w:tcW w:w="1810" w:type="pct"/>
            <w:tcBorders>
              <w:top w:val="single" w:sz="4" w:space="0" w:color="auto"/>
              <w:left w:val="single" w:sz="4" w:space="0" w:color="auto"/>
              <w:bottom w:val="single" w:sz="4" w:space="0" w:color="auto"/>
              <w:right w:val="single" w:sz="4" w:space="0" w:color="auto"/>
            </w:tcBorders>
          </w:tcPr>
          <w:p w14:paraId="78B58FD3" w14:textId="77777777" w:rsidR="008775E9" w:rsidRPr="00A4781F" w:rsidRDefault="008775E9" w:rsidP="00901F1C">
            <w:pPr>
              <w:snapToGrid w:val="0"/>
              <w:rPr>
                <w:rFonts w:ascii="Arial" w:hAnsi="Arial" w:cs="Arial"/>
              </w:rPr>
            </w:pPr>
            <w:r>
              <w:rPr>
                <w:rFonts w:ascii="Arial" w:hAnsi="Arial" w:cs="Arial"/>
              </w:rPr>
              <w:t>Clause</w:t>
            </w:r>
            <w:r w:rsidRPr="00A4781F">
              <w:rPr>
                <w:rFonts w:ascii="Arial" w:hAnsi="Arial" w:cs="Arial"/>
              </w:rPr>
              <w:t xml:space="preserve"> 144(5)</w:t>
            </w:r>
          </w:p>
          <w:p w14:paraId="685B8EC8" w14:textId="77777777" w:rsidR="008775E9" w:rsidRPr="00A4781F" w:rsidRDefault="008775E9" w:rsidP="00901F1C">
            <w:pPr>
              <w:snapToGrid w:val="0"/>
              <w:rPr>
                <w:rFonts w:ascii="Arial" w:hAnsi="Arial" w:cs="Arial"/>
              </w:rPr>
            </w:pPr>
            <w:r w:rsidRPr="00A4781F">
              <w:rPr>
                <w:rFonts w:ascii="Arial" w:hAnsi="Arial" w:cs="Arial"/>
              </w:rPr>
              <w:t>This chapter does not apply to development that involves only a class 1a or 1b building within the meaning of the Building Code of Australia.</w:t>
            </w:r>
          </w:p>
        </w:tc>
        <w:tc>
          <w:tcPr>
            <w:tcW w:w="1609" w:type="pct"/>
            <w:tcBorders>
              <w:top w:val="single" w:sz="4" w:space="0" w:color="auto"/>
              <w:left w:val="single" w:sz="4" w:space="0" w:color="auto"/>
              <w:bottom w:val="single" w:sz="4" w:space="0" w:color="auto"/>
              <w:right w:val="single" w:sz="4" w:space="0" w:color="auto"/>
            </w:tcBorders>
          </w:tcPr>
          <w:p w14:paraId="1B8175AF" w14:textId="77777777" w:rsidR="008775E9" w:rsidRPr="00A4781F" w:rsidRDefault="008775E9" w:rsidP="00901F1C">
            <w:pPr>
              <w:snapToGrid w:val="0"/>
              <w:rPr>
                <w:rFonts w:ascii="Arial" w:hAnsi="Arial" w:cs="Arial"/>
              </w:rPr>
            </w:pPr>
            <w:r w:rsidRPr="00A4781F">
              <w:rPr>
                <w:rFonts w:ascii="Arial" w:hAnsi="Arial" w:cs="Arial"/>
              </w:rPr>
              <w:t>The development involves a Class 2 and Class 7(a) building under the Building Code of Australia, and is required to be a Type A construction.</w:t>
            </w:r>
          </w:p>
        </w:tc>
        <w:tc>
          <w:tcPr>
            <w:tcW w:w="669" w:type="pct"/>
            <w:tcBorders>
              <w:top w:val="single" w:sz="4" w:space="0" w:color="auto"/>
              <w:left w:val="single" w:sz="4" w:space="0" w:color="auto"/>
              <w:bottom w:val="single" w:sz="4" w:space="0" w:color="auto"/>
              <w:right w:val="single" w:sz="4" w:space="0" w:color="auto"/>
            </w:tcBorders>
          </w:tcPr>
          <w:p w14:paraId="508C8B0C" w14:textId="77777777" w:rsidR="008775E9" w:rsidRPr="00A4781F" w:rsidRDefault="008775E9" w:rsidP="00901F1C">
            <w:pPr>
              <w:rPr>
                <w:rFonts w:ascii="Arial" w:hAnsi="Arial" w:cs="Arial"/>
              </w:rPr>
            </w:pPr>
            <w:r w:rsidRPr="00A4781F">
              <w:rPr>
                <w:rFonts w:ascii="Arial" w:hAnsi="Arial" w:cs="Arial"/>
              </w:rPr>
              <w:t xml:space="preserve">Yes </w:t>
            </w:r>
          </w:p>
        </w:tc>
      </w:tr>
      <w:tr w:rsidR="008775E9" w:rsidRPr="00A4781F" w14:paraId="2F0E0772" w14:textId="77777777" w:rsidTr="00901F1C">
        <w:tc>
          <w:tcPr>
            <w:tcW w:w="913" w:type="pct"/>
            <w:tcBorders>
              <w:left w:val="single" w:sz="4" w:space="0" w:color="auto"/>
              <w:right w:val="single" w:sz="4" w:space="0" w:color="auto"/>
            </w:tcBorders>
          </w:tcPr>
          <w:p w14:paraId="527BA1C4" w14:textId="77777777" w:rsidR="008775E9" w:rsidRPr="00A4781F" w:rsidRDefault="008775E9" w:rsidP="00901F1C">
            <w:pPr>
              <w:rPr>
                <w:rFonts w:ascii="Arial" w:hAnsi="Arial" w:cs="Arial"/>
                <w:b/>
              </w:rPr>
            </w:pPr>
            <w:r w:rsidRPr="00A4781F">
              <w:rPr>
                <w:rFonts w:ascii="Arial" w:hAnsi="Arial" w:cs="Arial"/>
                <w:b/>
              </w:rPr>
              <w:t>145</w:t>
            </w:r>
          </w:p>
          <w:p w14:paraId="6BF9C853" w14:textId="77777777" w:rsidR="008775E9" w:rsidRPr="00A4781F" w:rsidRDefault="008775E9" w:rsidP="00901F1C">
            <w:pPr>
              <w:rPr>
                <w:rFonts w:ascii="Arial" w:hAnsi="Arial" w:cs="Arial"/>
                <w:b/>
              </w:rPr>
            </w:pPr>
            <w:r w:rsidRPr="00A4781F">
              <w:rPr>
                <w:rFonts w:ascii="Arial" w:hAnsi="Arial" w:cs="Arial"/>
              </w:rPr>
              <w:t>Referral to design review panel for development applications</w:t>
            </w:r>
          </w:p>
        </w:tc>
        <w:tc>
          <w:tcPr>
            <w:tcW w:w="1810" w:type="pct"/>
            <w:tcBorders>
              <w:top w:val="single" w:sz="4" w:space="0" w:color="auto"/>
              <w:left w:val="single" w:sz="4" w:space="0" w:color="auto"/>
              <w:bottom w:val="single" w:sz="4" w:space="0" w:color="auto"/>
              <w:right w:val="single" w:sz="4" w:space="0" w:color="auto"/>
            </w:tcBorders>
          </w:tcPr>
          <w:p w14:paraId="6886F61C" w14:textId="77777777" w:rsidR="008775E9" w:rsidRPr="00A4781F" w:rsidRDefault="008775E9" w:rsidP="00901F1C">
            <w:pPr>
              <w:snapToGrid w:val="0"/>
              <w:rPr>
                <w:rFonts w:ascii="Arial" w:hAnsi="Arial" w:cs="Arial"/>
              </w:rPr>
            </w:pPr>
            <w:r w:rsidRPr="00A4781F">
              <w:rPr>
                <w:rFonts w:ascii="Arial" w:hAnsi="Arial" w:cs="Arial"/>
              </w:rPr>
              <w:t>(1)  This section applies to a development application for residential apartment development, other than State significant development.</w:t>
            </w:r>
          </w:p>
          <w:p w14:paraId="1C9C87FC" w14:textId="77777777" w:rsidR="008775E9" w:rsidRPr="00A4781F" w:rsidRDefault="008775E9" w:rsidP="00901F1C">
            <w:pPr>
              <w:snapToGrid w:val="0"/>
              <w:rPr>
                <w:rFonts w:ascii="Arial" w:hAnsi="Arial" w:cs="Arial"/>
              </w:rPr>
            </w:pPr>
            <w:r w:rsidRPr="00A4781F">
              <w:rPr>
                <w:rFonts w:ascii="Arial" w:hAnsi="Arial" w:cs="Arial"/>
              </w:rPr>
              <w:t>(2)  Before determining the development application, the consent authority must refer the application to the design review panel for the local government area in which the development will be carried out for advice on the quality of the design of the development.</w:t>
            </w:r>
          </w:p>
          <w:p w14:paraId="3C199308" w14:textId="77777777" w:rsidR="008775E9" w:rsidRPr="00A4781F" w:rsidRDefault="008775E9" w:rsidP="00901F1C">
            <w:pPr>
              <w:snapToGrid w:val="0"/>
              <w:rPr>
                <w:rFonts w:ascii="Arial" w:hAnsi="Arial" w:cs="Arial"/>
              </w:rPr>
            </w:pPr>
            <w:r w:rsidRPr="00A4781F">
              <w:rPr>
                <w:rFonts w:ascii="Arial" w:hAnsi="Arial" w:cs="Arial"/>
              </w:rPr>
              <w:t>(3)  This section does not apply if—</w:t>
            </w:r>
          </w:p>
          <w:p w14:paraId="3C2A747F" w14:textId="77777777" w:rsidR="008775E9" w:rsidRPr="00A4781F" w:rsidRDefault="008775E9" w:rsidP="00901F1C">
            <w:pPr>
              <w:snapToGrid w:val="0"/>
              <w:rPr>
                <w:rFonts w:ascii="Arial" w:hAnsi="Arial" w:cs="Arial"/>
              </w:rPr>
            </w:pPr>
            <w:r w:rsidRPr="00A4781F">
              <w:rPr>
                <w:rFonts w:ascii="Arial" w:hAnsi="Arial" w:cs="Arial"/>
              </w:rPr>
              <w:t>(a)  a design review panel has not been constituted for the local government area in which the development will be carried out, or</w:t>
            </w:r>
          </w:p>
          <w:p w14:paraId="43C3F6C4" w14:textId="77777777" w:rsidR="008775E9" w:rsidRPr="00A4781F" w:rsidRDefault="008775E9" w:rsidP="00901F1C">
            <w:pPr>
              <w:snapToGrid w:val="0"/>
              <w:rPr>
                <w:rFonts w:ascii="Arial" w:hAnsi="Arial" w:cs="Arial"/>
              </w:rPr>
            </w:pPr>
            <w:r w:rsidRPr="00A4781F">
              <w:rPr>
                <w:rFonts w:ascii="Arial" w:hAnsi="Arial" w:cs="Arial"/>
              </w:rPr>
              <w:t>(b)  a competitive design process has been held.</w:t>
            </w:r>
          </w:p>
        </w:tc>
        <w:tc>
          <w:tcPr>
            <w:tcW w:w="1609" w:type="pct"/>
            <w:tcBorders>
              <w:top w:val="single" w:sz="4" w:space="0" w:color="auto"/>
              <w:left w:val="single" w:sz="4" w:space="0" w:color="auto"/>
              <w:bottom w:val="single" w:sz="4" w:space="0" w:color="auto"/>
              <w:right w:val="single" w:sz="4" w:space="0" w:color="auto"/>
            </w:tcBorders>
          </w:tcPr>
          <w:p w14:paraId="4FDE93BF" w14:textId="77777777" w:rsidR="008775E9" w:rsidRPr="00A4781F" w:rsidRDefault="008775E9" w:rsidP="00901F1C">
            <w:pPr>
              <w:snapToGrid w:val="0"/>
              <w:rPr>
                <w:rFonts w:ascii="Arial" w:hAnsi="Arial" w:cs="Arial"/>
              </w:rPr>
            </w:pPr>
            <w:r w:rsidRPr="00A4781F">
              <w:rPr>
                <w:rFonts w:ascii="Arial" w:hAnsi="Arial" w:cs="Arial"/>
              </w:rPr>
              <w:t>The proposed development was referred to the Canterbury Bankstown Design Review Panel (DRP) on 11 July 2024 under Pre-DA-21/2024.</w:t>
            </w:r>
          </w:p>
          <w:p w14:paraId="28D6D85C" w14:textId="77777777" w:rsidR="008775E9" w:rsidRPr="00A4781F" w:rsidRDefault="008775E9" w:rsidP="00901F1C">
            <w:pPr>
              <w:snapToGrid w:val="0"/>
              <w:rPr>
                <w:rFonts w:ascii="Arial" w:hAnsi="Arial" w:cs="Arial"/>
              </w:rPr>
            </w:pPr>
          </w:p>
          <w:p w14:paraId="55371052" w14:textId="77777777" w:rsidR="008775E9" w:rsidRPr="00A4781F" w:rsidRDefault="008775E9" w:rsidP="00901F1C">
            <w:pPr>
              <w:snapToGrid w:val="0"/>
              <w:rPr>
                <w:rFonts w:ascii="Arial" w:hAnsi="Arial" w:cs="Arial"/>
              </w:rPr>
            </w:pPr>
            <w:r>
              <w:rPr>
                <w:rFonts w:ascii="Arial" w:hAnsi="Arial" w:cs="Arial"/>
              </w:rPr>
              <w:t>As previously discussed in this report, t</w:t>
            </w:r>
            <w:r w:rsidRPr="00A4781F">
              <w:rPr>
                <w:rFonts w:ascii="Arial" w:hAnsi="Arial" w:cs="Arial"/>
              </w:rPr>
              <w:t>he DRP recommended that minor</w:t>
            </w:r>
            <w:r>
              <w:rPr>
                <w:rFonts w:ascii="Arial" w:hAnsi="Arial" w:cs="Arial"/>
              </w:rPr>
              <w:t xml:space="preserve"> </w:t>
            </w:r>
            <w:r w:rsidRPr="00A4781F">
              <w:rPr>
                <w:rFonts w:ascii="Arial" w:hAnsi="Arial" w:cs="Arial"/>
              </w:rPr>
              <w:t xml:space="preserve">adjustments to the </w:t>
            </w:r>
            <w:r>
              <w:rPr>
                <w:rFonts w:ascii="Arial" w:hAnsi="Arial" w:cs="Arial"/>
              </w:rPr>
              <w:t>design</w:t>
            </w:r>
            <w:r w:rsidRPr="00A4781F">
              <w:rPr>
                <w:rFonts w:ascii="Arial" w:hAnsi="Arial" w:cs="Arial"/>
              </w:rPr>
              <w:t xml:space="preserve"> be considered. As a result, the proposed development was amended to address the matters </w:t>
            </w:r>
            <w:r>
              <w:rPr>
                <w:rFonts w:ascii="Arial" w:hAnsi="Arial" w:cs="Arial"/>
              </w:rPr>
              <w:t xml:space="preserve">raised. The revised design has </w:t>
            </w:r>
            <w:r w:rsidRPr="00A4781F">
              <w:rPr>
                <w:rFonts w:ascii="Arial" w:hAnsi="Arial" w:cs="Arial"/>
              </w:rPr>
              <w:t>been reviewed by Council’s Urban Design team</w:t>
            </w:r>
            <w:r>
              <w:rPr>
                <w:rFonts w:ascii="Arial" w:hAnsi="Arial" w:cs="Arial"/>
              </w:rPr>
              <w:t xml:space="preserve"> and after further revisions, the design issues were satisfactorily resolved.</w:t>
            </w:r>
            <w:r w:rsidRPr="00A4781F">
              <w:rPr>
                <w:rFonts w:ascii="Arial" w:hAnsi="Arial" w:cs="Arial"/>
              </w:rPr>
              <w:t xml:space="preserve"> </w:t>
            </w:r>
          </w:p>
        </w:tc>
        <w:tc>
          <w:tcPr>
            <w:tcW w:w="669" w:type="pct"/>
            <w:tcBorders>
              <w:top w:val="single" w:sz="4" w:space="0" w:color="auto"/>
              <w:left w:val="single" w:sz="4" w:space="0" w:color="auto"/>
              <w:bottom w:val="single" w:sz="4" w:space="0" w:color="auto"/>
              <w:right w:val="single" w:sz="4" w:space="0" w:color="auto"/>
            </w:tcBorders>
          </w:tcPr>
          <w:p w14:paraId="3C79FDE5" w14:textId="77777777" w:rsidR="008775E9" w:rsidRPr="00A4781F" w:rsidRDefault="008775E9" w:rsidP="00901F1C">
            <w:pPr>
              <w:rPr>
                <w:rFonts w:ascii="Arial" w:hAnsi="Arial" w:cs="Arial"/>
              </w:rPr>
            </w:pPr>
            <w:r w:rsidRPr="00A4781F">
              <w:rPr>
                <w:rFonts w:ascii="Arial" w:hAnsi="Arial" w:cs="Arial"/>
              </w:rPr>
              <w:t xml:space="preserve">Yes </w:t>
            </w:r>
          </w:p>
        </w:tc>
      </w:tr>
      <w:tr w:rsidR="008775E9" w:rsidRPr="00A4781F" w14:paraId="15A83355" w14:textId="77777777" w:rsidTr="00901F1C">
        <w:tc>
          <w:tcPr>
            <w:tcW w:w="913" w:type="pct"/>
            <w:tcBorders>
              <w:left w:val="single" w:sz="4" w:space="0" w:color="auto"/>
              <w:right w:val="single" w:sz="4" w:space="0" w:color="auto"/>
            </w:tcBorders>
          </w:tcPr>
          <w:p w14:paraId="48405E4E" w14:textId="77777777" w:rsidR="008775E9" w:rsidRPr="00A4781F" w:rsidRDefault="008775E9" w:rsidP="00901F1C">
            <w:pPr>
              <w:rPr>
                <w:rFonts w:ascii="Arial" w:hAnsi="Arial" w:cs="Arial"/>
                <w:b/>
              </w:rPr>
            </w:pPr>
            <w:r w:rsidRPr="00A4781F">
              <w:rPr>
                <w:rFonts w:ascii="Arial" w:hAnsi="Arial" w:cs="Arial"/>
                <w:b/>
              </w:rPr>
              <w:t>147</w:t>
            </w:r>
          </w:p>
          <w:p w14:paraId="686EB186" w14:textId="77777777" w:rsidR="008775E9" w:rsidRPr="00A4781F" w:rsidRDefault="008775E9" w:rsidP="00901F1C">
            <w:pPr>
              <w:rPr>
                <w:rFonts w:ascii="Arial" w:hAnsi="Arial" w:cs="Arial"/>
                <w:bCs/>
              </w:rPr>
            </w:pPr>
            <w:r w:rsidRPr="00A4781F">
              <w:rPr>
                <w:rFonts w:ascii="Arial" w:hAnsi="Arial" w:cs="Arial"/>
              </w:rPr>
              <w:t xml:space="preserve">Determination of development applications and modification </w:t>
            </w:r>
            <w:r w:rsidRPr="00A4781F">
              <w:rPr>
                <w:rFonts w:ascii="Arial" w:hAnsi="Arial" w:cs="Arial"/>
              </w:rPr>
              <w:lastRenderedPageBreak/>
              <w:t>applications for residential apartment development</w:t>
            </w:r>
          </w:p>
        </w:tc>
        <w:tc>
          <w:tcPr>
            <w:tcW w:w="1810" w:type="pct"/>
            <w:tcBorders>
              <w:top w:val="single" w:sz="4" w:space="0" w:color="auto"/>
              <w:left w:val="single" w:sz="4" w:space="0" w:color="auto"/>
              <w:bottom w:val="single" w:sz="4" w:space="0" w:color="auto"/>
              <w:right w:val="single" w:sz="4" w:space="0" w:color="auto"/>
            </w:tcBorders>
          </w:tcPr>
          <w:p w14:paraId="799D3DB0" w14:textId="77777777" w:rsidR="008775E9" w:rsidRPr="00A4781F" w:rsidRDefault="008775E9" w:rsidP="00901F1C">
            <w:pPr>
              <w:snapToGrid w:val="0"/>
              <w:rPr>
                <w:rFonts w:ascii="Arial" w:hAnsi="Arial" w:cs="Arial"/>
              </w:rPr>
            </w:pPr>
            <w:r>
              <w:rPr>
                <w:rFonts w:ascii="Arial" w:hAnsi="Arial" w:cs="Arial"/>
              </w:rPr>
              <w:lastRenderedPageBreak/>
              <w:t>Clause</w:t>
            </w:r>
            <w:r w:rsidRPr="00A4781F">
              <w:rPr>
                <w:rFonts w:ascii="Arial" w:hAnsi="Arial" w:cs="Arial"/>
              </w:rPr>
              <w:t xml:space="preserve"> 147 (1)</w:t>
            </w:r>
          </w:p>
          <w:p w14:paraId="20548B3D" w14:textId="77777777" w:rsidR="008775E9" w:rsidRPr="00A4781F" w:rsidRDefault="008775E9" w:rsidP="00901F1C">
            <w:pPr>
              <w:snapToGrid w:val="0"/>
              <w:rPr>
                <w:rFonts w:ascii="Arial" w:hAnsi="Arial" w:cs="Arial"/>
              </w:rPr>
            </w:pPr>
            <w:r w:rsidRPr="00A4781F">
              <w:rPr>
                <w:rFonts w:ascii="Arial" w:hAnsi="Arial" w:cs="Arial"/>
              </w:rPr>
              <w:t>Consent must not be granted unless the following has been considered:</w:t>
            </w:r>
          </w:p>
          <w:p w14:paraId="666E7834" w14:textId="77777777" w:rsidR="008775E9" w:rsidRPr="00A4781F" w:rsidRDefault="008775E9" w:rsidP="00901F1C">
            <w:pPr>
              <w:snapToGrid w:val="0"/>
              <w:rPr>
                <w:rFonts w:ascii="Arial" w:hAnsi="Arial" w:cs="Arial"/>
              </w:rPr>
            </w:pPr>
            <w:r w:rsidRPr="00A4781F">
              <w:rPr>
                <w:rFonts w:ascii="Arial" w:hAnsi="Arial" w:cs="Arial"/>
              </w:rPr>
              <w:lastRenderedPageBreak/>
              <w:t>(a) quality of design evaluated in accordance with Schedule 9 (Design Principles);</w:t>
            </w:r>
          </w:p>
          <w:p w14:paraId="370642F3" w14:textId="77777777" w:rsidR="008775E9" w:rsidRPr="00A4781F" w:rsidRDefault="008775E9" w:rsidP="00901F1C">
            <w:pPr>
              <w:snapToGrid w:val="0"/>
              <w:rPr>
                <w:rFonts w:ascii="Arial" w:hAnsi="Arial" w:cs="Arial"/>
              </w:rPr>
            </w:pPr>
            <w:r w:rsidRPr="00A4781F">
              <w:rPr>
                <w:rFonts w:ascii="Arial" w:hAnsi="Arial" w:cs="Arial"/>
              </w:rPr>
              <w:t>(b) the ADG;</w:t>
            </w:r>
          </w:p>
          <w:p w14:paraId="064338E0" w14:textId="77777777" w:rsidR="008775E9" w:rsidRPr="00A4781F" w:rsidRDefault="008775E9" w:rsidP="00901F1C">
            <w:pPr>
              <w:snapToGrid w:val="0"/>
              <w:rPr>
                <w:rFonts w:ascii="Arial" w:hAnsi="Arial" w:cs="Arial"/>
              </w:rPr>
            </w:pPr>
            <w:r w:rsidRPr="00A4781F">
              <w:rPr>
                <w:rFonts w:ascii="Arial" w:hAnsi="Arial" w:cs="Arial"/>
              </w:rPr>
              <w:t>(c) advice from DRP.</w:t>
            </w:r>
          </w:p>
        </w:tc>
        <w:tc>
          <w:tcPr>
            <w:tcW w:w="1609" w:type="pct"/>
            <w:tcBorders>
              <w:top w:val="single" w:sz="4" w:space="0" w:color="auto"/>
              <w:left w:val="single" w:sz="4" w:space="0" w:color="auto"/>
              <w:bottom w:val="single" w:sz="4" w:space="0" w:color="auto"/>
              <w:right w:val="single" w:sz="4" w:space="0" w:color="auto"/>
            </w:tcBorders>
          </w:tcPr>
          <w:p w14:paraId="5BE99F9F" w14:textId="16ECC616" w:rsidR="008775E9" w:rsidRPr="00FC54C4" w:rsidRDefault="008775E9" w:rsidP="00901F1C">
            <w:pPr>
              <w:snapToGrid w:val="0"/>
              <w:rPr>
                <w:rFonts w:ascii="Arial" w:hAnsi="Arial" w:cs="Arial"/>
              </w:rPr>
            </w:pPr>
            <w:r>
              <w:rPr>
                <w:rFonts w:ascii="Arial" w:hAnsi="Arial" w:cs="Arial"/>
              </w:rPr>
              <w:lastRenderedPageBreak/>
              <w:t xml:space="preserve">(a) Design Verification Statement is provided in support of the application. </w:t>
            </w:r>
            <w:r w:rsidRPr="00FC54C4">
              <w:rPr>
                <w:rFonts w:ascii="Arial" w:hAnsi="Arial" w:cs="Arial"/>
              </w:rPr>
              <w:t xml:space="preserve">Council’s Urban Design team have considered the </w:t>
            </w:r>
            <w:r>
              <w:rPr>
                <w:rFonts w:ascii="Arial" w:hAnsi="Arial" w:cs="Arial"/>
              </w:rPr>
              <w:t xml:space="preserve">design </w:t>
            </w:r>
            <w:r w:rsidRPr="00FC54C4">
              <w:rPr>
                <w:rFonts w:ascii="Arial" w:hAnsi="Arial" w:cs="Arial"/>
              </w:rPr>
              <w:t>proposal</w:t>
            </w:r>
            <w:r>
              <w:rPr>
                <w:rFonts w:ascii="Arial" w:hAnsi="Arial" w:cs="Arial"/>
              </w:rPr>
              <w:t xml:space="preserve"> – refer to </w:t>
            </w:r>
            <w:r w:rsidRPr="000A155D">
              <w:rPr>
                <w:rFonts w:ascii="Arial" w:hAnsi="Arial" w:cs="Arial"/>
                <w:b/>
                <w:bCs/>
              </w:rPr>
              <w:t>Attachment</w:t>
            </w:r>
            <w:r w:rsidR="00FF32DF">
              <w:rPr>
                <w:rFonts w:ascii="Arial" w:hAnsi="Arial" w:cs="Arial"/>
                <w:b/>
                <w:bCs/>
              </w:rPr>
              <w:t xml:space="preserve"> E</w:t>
            </w:r>
            <w:r w:rsidRPr="00FC54C4">
              <w:rPr>
                <w:rFonts w:ascii="Arial" w:hAnsi="Arial" w:cs="Arial"/>
              </w:rPr>
              <w:t xml:space="preserve">. </w:t>
            </w:r>
          </w:p>
          <w:p w14:paraId="2C9D8415" w14:textId="77777777" w:rsidR="008775E9" w:rsidRDefault="008775E9" w:rsidP="00901F1C">
            <w:pPr>
              <w:snapToGrid w:val="0"/>
              <w:rPr>
                <w:rFonts w:ascii="Arial" w:hAnsi="Arial" w:cs="Arial"/>
              </w:rPr>
            </w:pPr>
            <w:r w:rsidRPr="00A4781F">
              <w:rPr>
                <w:rFonts w:ascii="Arial" w:hAnsi="Arial" w:cs="Arial"/>
              </w:rPr>
              <w:lastRenderedPageBreak/>
              <w:t xml:space="preserve">(b) </w:t>
            </w:r>
            <w:r w:rsidRPr="00AF6927">
              <w:rPr>
                <w:rFonts w:ascii="Arial" w:hAnsi="Arial" w:cs="Arial"/>
              </w:rPr>
              <w:t xml:space="preserve">The development has been designed </w:t>
            </w:r>
            <w:r>
              <w:rPr>
                <w:rFonts w:ascii="Arial" w:hAnsi="Arial" w:cs="Arial"/>
              </w:rPr>
              <w:t>with</w:t>
            </w:r>
            <w:r w:rsidRPr="00AF6927">
              <w:rPr>
                <w:rFonts w:ascii="Arial" w:hAnsi="Arial" w:cs="Arial"/>
              </w:rPr>
              <w:t xml:space="preserve"> consideration to the objectives of each design criteria </w:t>
            </w:r>
            <w:r>
              <w:rPr>
                <w:rFonts w:ascii="Arial" w:hAnsi="Arial" w:cs="Arial"/>
              </w:rPr>
              <w:t>in the</w:t>
            </w:r>
            <w:r w:rsidRPr="00A4781F">
              <w:rPr>
                <w:rFonts w:ascii="Arial" w:hAnsi="Arial" w:cs="Arial"/>
              </w:rPr>
              <w:t xml:space="preserve"> ADG.</w:t>
            </w:r>
          </w:p>
          <w:p w14:paraId="31E0F3FE" w14:textId="77777777" w:rsidR="008775E9" w:rsidRPr="00A4781F" w:rsidRDefault="008775E9" w:rsidP="00901F1C">
            <w:pPr>
              <w:snapToGrid w:val="0"/>
              <w:rPr>
                <w:rFonts w:ascii="Arial" w:hAnsi="Arial" w:cs="Arial"/>
              </w:rPr>
            </w:pPr>
            <w:r w:rsidRPr="00A4781F">
              <w:rPr>
                <w:rFonts w:ascii="Arial" w:hAnsi="Arial" w:cs="Arial"/>
              </w:rPr>
              <w:t>(c) The proposed development was referred to the Canterbury Bankstown DRP on 11 July 2024 under Pre-DA-21/2024.</w:t>
            </w:r>
            <w:r>
              <w:rPr>
                <w:rFonts w:ascii="Arial" w:hAnsi="Arial" w:cs="Arial"/>
              </w:rPr>
              <w:t xml:space="preserve"> </w:t>
            </w:r>
            <w:r w:rsidRPr="00A827B3">
              <w:rPr>
                <w:rFonts w:ascii="Arial" w:hAnsi="Arial" w:cs="Arial"/>
              </w:rPr>
              <w:t xml:space="preserve">The DRP provided advice and recommended that minor adjustments to the proposal be considered. As a result, the proposed development was amended to address the matters </w:t>
            </w:r>
            <w:r>
              <w:rPr>
                <w:rFonts w:ascii="Arial" w:hAnsi="Arial" w:cs="Arial"/>
              </w:rPr>
              <w:t>raised</w:t>
            </w:r>
            <w:r w:rsidRPr="00A827B3">
              <w:rPr>
                <w:rFonts w:ascii="Arial" w:hAnsi="Arial" w:cs="Arial"/>
              </w:rPr>
              <w:t xml:space="preserve">. </w:t>
            </w:r>
          </w:p>
        </w:tc>
        <w:tc>
          <w:tcPr>
            <w:tcW w:w="669" w:type="pct"/>
            <w:tcBorders>
              <w:top w:val="single" w:sz="4" w:space="0" w:color="auto"/>
              <w:left w:val="single" w:sz="4" w:space="0" w:color="auto"/>
              <w:bottom w:val="single" w:sz="4" w:space="0" w:color="auto"/>
              <w:right w:val="single" w:sz="4" w:space="0" w:color="auto"/>
            </w:tcBorders>
          </w:tcPr>
          <w:p w14:paraId="1DFD335D" w14:textId="77777777" w:rsidR="008775E9" w:rsidRPr="00A4781F" w:rsidRDefault="008775E9" w:rsidP="00901F1C">
            <w:pPr>
              <w:rPr>
                <w:rFonts w:ascii="Arial" w:hAnsi="Arial" w:cs="Arial"/>
                <w:color w:val="4472C4" w:themeColor="accent1"/>
              </w:rPr>
            </w:pPr>
            <w:r w:rsidRPr="00FC54C4">
              <w:rPr>
                <w:rFonts w:ascii="Arial" w:hAnsi="Arial" w:cs="Arial"/>
              </w:rPr>
              <w:lastRenderedPageBreak/>
              <w:t xml:space="preserve">Yes </w:t>
            </w:r>
          </w:p>
        </w:tc>
      </w:tr>
      <w:tr w:rsidR="008775E9" w:rsidRPr="00A4781F" w14:paraId="612B9C83" w14:textId="77777777" w:rsidTr="00901F1C">
        <w:tc>
          <w:tcPr>
            <w:tcW w:w="913" w:type="pct"/>
            <w:tcBorders>
              <w:left w:val="single" w:sz="4" w:space="0" w:color="auto"/>
              <w:right w:val="single" w:sz="4" w:space="0" w:color="auto"/>
            </w:tcBorders>
          </w:tcPr>
          <w:p w14:paraId="70C5EE5C" w14:textId="77777777" w:rsidR="008775E9" w:rsidRPr="00A4781F" w:rsidRDefault="008775E9" w:rsidP="00901F1C">
            <w:pPr>
              <w:rPr>
                <w:rFonts w:ascii="Arial" w:hAnsi="Arial" w:cs="Arial"/>
                <w:b/>
              </w:rPr>
            </w:pPr>
            <w:r w:rsidRPr="00A4781F">
              <w:rPr>
                <w:rFonts w:ascii="Arial" w:hAnsi="Arial" w:cs="Arial"/>
                <w:b/>
              </w:rPr>
              <w:t>148</w:t>
            </w:r>
          </w:p>
          <w:p w14:paraId="74563F3F" w14:textId="77777777" w:rsidR="008775E9" w:rsidRPr="00A4781F" w:rsidRDefault="008775E9" w:rsidP="00901F1C">
            <w:pPr>
              <w:rPr>
                <w:rFonts w:ascii="Arial" w:hAnsi="Arial" w:cs="Arial"/>
                <w:bCs/>
              </w:rPr>
            </w:pPr>
            <w:r w:rsidRPr="00A4781F">
              <w:rPr>
                <w:rFonts w:ascii="Arial" w:hAnsi="Arial" w:cs="Arial"/>
              </w:rPr>
              <w:t>Non-discretionary development standards for residential apartment development-the Act, S 4.15</w:t>
            </w:r>
          </w:p>
        </w:tc>
        <w:tc>
          <w:tcPr>
            <w:tcW w:w="1810" w:type="pct"/>
            <w:tcBorders>
              <w:top w:val="single" w:sz="4" w:space="0" w:color="auto"/>
              <w:left w:val="single" w:sz="4" w:space="0" w:color="auto"/>
              <w:bottom w:val="single" w:sz="4" w:space="0" w:color="auto"/>
              <w:right w:val="single" w:sz="4" w:space="0" w:color="auto"/>
            </w:tcBorders>
          </w:tcPr>
          <w:p w14:paraId="2BC54F98" w14:textId="77777777" w:rsidR="008775E9" w:rsidRPr="00A4781F" w:rsidRDefault="008775E9" w:rsidP="00901F1C">
            <w:pPr>
              <w:snapToGrid w:val="0"/>
              <w:rPr>
                <w:rFonts w:ascii="Arial" w:hAnsi="Arial" w:cs="Arial"/>
              </w:rPr>
            </w:pPr>
            <w:r>
              <w:rPr>
                <w:rFonts w:ascii="Arial" w:hAnsi="Arial" w:cs="Arial"/>
              </w:rPr>
              <w:t>Clause</w:t>
            </w:r>
            <w:r w:rsidRPr="00A4781F">
              <w:rPr>
                <w:rFonts w:ascii="Arial" w:hAnsi="Arial" w:cs="Arial"/>
              </w:rPr>
              <w:t xml:space="preserve"> 148(1)  </w:t>
            </w:r>
          </w:p>
          <w:p w14:paraId="4B8B4FDD" w14:textId="77777777" w:rsidR="008775E9" w:rsidRPr="00A4781F" w:rsidRDefault="008775E9" w:rsidP="00901F1C">
            <w:pPr>
              <w:snapToGrid w:val="0"/>
              <w:rPr>
                <w:rFonts w:ascii="Arial" w:hAnsi="Arial" w:cs="Arial"/>
              </w:rPr>
            </w:pPr>
            <w:r w:rsidRPr="00A4781F">
              <w:rPr>
                <w:rFonts w:ascii="Arial" w:hAnsi="Arial" w:cs="Arial"/>
              </w:rPr>
              <w:t>The object of this section is to identify development standards for particular matters relating to residential apartment development that, if complied with, prevent the consent authority from requiring more onerous standards for the matters.</w:t>
            </w:r>
          </w:p>
          <w:p w14:paraId="3A839C5D" w14:textId="77777777" w:rsidR="008775E9" w:rsidRPr="00A4781F" w:rsidRDefault="008775E9" w:rsidP="00901F1C">
            <w:pPr>
              <w:snapToGrid w:val="0"/>
              <w:rPr>
                <w:rFonts w:ascii="Arial" w:hAnsi="Arial" w:cs="Arial"/>
              </w:rPr>
            </w:pPr>
            <w:r>
              <w:rPr>
                <w:rFonts w:ascii="Arial" w:hAnsi="Arial" w:cs="Arial"/>
              </w:rPr>
              <w:t xml:space="preserve">Clause </w:t>
            </w:r>
            <w:r w:rsidRPr="00A4781F">
              <w:rPr>
                <w:rFonts w:ascii="Arial" w:hAnsi="Arial" w:cs="Arial"/>
              </w:rPr>
              <w:t>148(2)</w:t>
            </w:r>
          </w:p>
          <w:p w14:paraId="661275C6" w14:textId="77777777" w:rsidR="008775E9" w:rsidRPr="00A4781F" w:rsidRDefault="008775E9" w:rsidP="00901F1C">
            <w:pPr>
              <w:snapToGrid w:val="0"/>
              <w:rPr>
                <w:rFonts w:ascii="Arial" w:hAnsi="Arial" w:cs="Arial"/>
              </w:rPr>
            </w:pPr>
            <w:r w:rsidRPr="00A4781F">
              <w:rPr>
                <w:rFonts w:ascii="Arial" w:hAnsi="Arial" w:cs="Arial"/>
              </w:rPr>
              <w:t>(2)  The following are non-discretionary development standards—</w:t>
            </w:r>
          </w:p>
          <w:p w14:paraId="6D3D0C89" w14:textId="77777777" w:rsidR="008775E9" w:rsidRPr="00A4781F" w:rsidRDefault="008775E9" w:rsidP="00901F1C">
            <w:pPr>
              <w:snapToGrid w:val="0"/>
              <w:rPr>
                <w:rFonts w:ascii="Arial" w:hAnsi="Arial" w:cs="Arial"/>
              </w:rPr>
            </w:pPr>
            <w:r w:rsidRPr="00A4781F">
              <w:rPr>
                <w:rFonts w:ascii="Arial" w:hAnsi="Arial" w:cs="Arial"/>
              </w:rPr>
              <w:t>(a)  the car parking for the building must be equal to, or greater than, the recommended minimum amount of car parking specified in Part 3J of the Apartment Design Guide,</w:t>
            </w:r>
          </w:p>
          <w:p w14:paraId="5A16DB47" w14:textId="77777777" w:rsidR="008775E9" w:rsidRPr="00A4781F" w:rsidRDefault="008775E9" w:rsidP="00901F1C">
            <w:pPr>
              <w:snapToGrid w:val="0"/>
              <w:rPr>
                <w:rFonts w:ascii="Arial" w:hAnsi="Arial" w:cs="Arial"/>
              </w:rPr>
            </w:pPr>
            <w:r w:rsidRPr="00A4781F">
              <w:rPr>
                <w:rFonts w:ascii="Arial" w:hAnsi="Arial" w:cs="Arial"/>
              </w:rPr>
              <w:t>(b)  the internal area for each apartment must be equal to, or greater than, the recommended minimum internal area for the apartment type specified in Part 4D of the Apartment Design Guide,</w:t>
            </w:r>
          </w:p>
          <w:p w14:paraId="39E72835" w14:textId="77777777" w:rsidR="008775E9" w:rsidRDefault="008775E9" w:rsidP="00901F1C">
            <w:pPr>
              <w:snapToGrid w:val="0"/>
              <w:rPr>
                <w:rFonts w:ascii="Arial" w:hAnsi="Arial" w:cs="Arial"/>
              </w:rPr>
            </w:pPr>
            <w:r w:rsidRPr="00A4781F">
              <w:rPr>
                <w:rFonts w:ascii="Arial" w:hAnsi="Arial" w:cs="Arial"/>
              </w:rPr>
              <w:lastRenderedPageBreak/>
              <w:t>(c)  the ceiling heights for the building must be equal to, or greater than, the recommended minimum ceiling heights specified in Part 4C of the Apartment Design Guide.</w:t>
            </w:r>
          </w:p>
          <w:p w14:paraId="73FE44EE" w14:textId="77777777" w:rsidR="008775E9" w:rsidRPr="00FE4DE7" w:rsidRDefault="008775E9" w:rsidP="00901F1C">
            <w:pPr>
              <w:rPr>
                <w:rFonts w:ascii="Arial" w:hAnsi="Arial" w:cs="Arial"/>
              </w:rPr>
            </w:pPr>
            <w:r>
              <w:rPr>
                <w:rFonts w:ascii="Arial" w:hAnsi="Arial" w:cs="Arial"/>
              </w:rPr>
              <w:t>Clause</w:t>
            </w:r>
            <w:r w:rsidRPr="00FE4DE7">
              <w:rPr>
                <w:rFonts w:ascii="Arial" w:hAnsi="Arial" w:cs="Arial"/>
              </w:rPr>
              <w:t xml:space="preserve"> 42(e) of the Housing SEPP requires the following parking rates: </w:t>
            </w:r>
          </w:p>
          <w:p w14:paraId="7CA749D4" w14:textId="77777777" w:rsidR="008775E9" w:rsidRPr="00FE4DE7" w:rsidRDefault="008775E9" w:rsidP="00901F1C">
            <w:pPr>
              <w:rPr>
                <w:rFonts w:ascii="Arial" w:hAnsi="Arial" w:cs="Arial"/>
              </w:rPr>
            </w:pPr>
            <w:r w:rsidRPr="00FE4DE7">
              <w:rPr>
                <w:rFonts w:ascii="Arial" w:hAnsi="Arial" w:cs="Arial"/>
              </w:rPr>
              <w:t>(e)  for development on land in an accessible area—the development will result in the following number of parking spaces—</w:t>
            </w:r>
          </w:p>
          <w:p w14:paraId="38C85575" w14:textId="77777777" w:rsidR="008775E9" w:rsidRDefault="008775E9" w:rsidP="00901F1C">
            <w:pPr>
              <w:rPr>
                <w:rFonts w:ascii="Arial" w:hAnsi="Arial" w:cs="Arial"/>
              </w:rPr>
            </w:pPr>
            <w:r w:rsidRPr="00FE4DE7">
              <w:rPr>
                <w:rFonts w:ascii="Arial" w:hAnsi="Arial" w:cs="Arial"/>
              </w:rPr>
              <w:t>(</w:t>
            </w:r>
            <w:proofErr w:type="spellStart"/>
            <w:r w:rsidRPr="00FE4DE7">
              <w:rPr>
                <w:rFonts w:ascii="Arial" w:hAnsi="Arial" w:cs="Arial"/>
              </w:rPr>
              <w:t>i</w:t>
            </w:r>
            <w:proofErr w:type="spellEnd"/>
            <w:r w:rsidRPr="00FE4DE7">
              <w:rPr>
                <w:rFonts w:ascii="Arial" w:hAnsi="Arial" w:cs="Arial"/>
              </w:rPr>
              <w:t>)  for each dwelling containing 1 bedroom—at least 0.4 parking spaces,</w:t>
            </w:r>
          </w:p>
          <w:p w14:paraId="788344B0" w14:textId="77777777" w:rsidR="008775E9" w:rsidRPr="00A4781F" w:rsidRDefault="008775E9" w:rsidP="00901F1C">
            <w:pPr>
              <w:rPr>
                <w:rFonts w:ascii="Arial" w:hAnsi="Arial" w:cs="Arial"/>
              </w:rPr>
            </w:pPr>
            <w:r w:rsidRPr="00FE4DE7">
              <w:rPr>
                <w:rFonts w:ascii="Arial" w:hAnsi="Arial" w:cs="Arial"/>
              </w:rPr>
              <w:t>(ii)  for each dwelling containing 2 bedrooms—at least 0.5 parking spaces</w:t>
            </w:r>
            <w:r>
              <w:rPr>
                <w:rFonts w:ascii="Arial" w:hAnsi="Arial" w:cs="Arial"/>
              </w:rPr>
              <w:t>.</w:t>
            </w:r>
          </w:p>
        </w:tc>
        <w:tc>
          <w:tcPr>
            <w:tcW w:w="1609" w:type="pct"/>
            <w:tcBorders>
              <w:top w:val="single" w:sz="4" w:space="0" w:color="auto"/>
              <w:left w:val="single" w:sz="4" w:space="0" w:color="auto"/>
              <w:bottom w:val="single" w:sz="4" w:space="0" w:color="auto"/>
              <w:right w:val="single" w:sz="4" w:space="0" w:color="auto"/>
            </w:tcBorders>
          </w:tcPr>
          <w:p w14:paraId="5EEF1650" w14:textId="77777777" w:rsidR="008775E9" w:rsidRPr="00A4781F" w:rsidRDefault="008775E9" w:rsidP="00901F1C">
            <w:pPr>
              <w:snapToGrid w:val="0"/>
              <w:rPr>
                <w:rFonts w:ascii="Arial" w:hAnsi="Arial" w:cs="Arial"/>
              </w:rPr>
            </w:pPr>
            <w:r w:rsidRPr="00A4781F">
              <w:rPr>
                <w:rFonts w:ascii="Arial" w:hAnsi="Arial" w:cs="Arial"/>
              </w:rPr>
              <w:lastRenderedPageBreak/>
              <w:t xml:space="preserve">(a) </w:t>
            </w:r>
            <w:r w:rsidRPr="00EF70F6">
              <w:rPr>
                <w:rFonts w:ascii="Arial" w:hAnsi="Arial" w:cs="Arial"/>
              </w:rPr>
              <w:t>Car parking for the development meets the Objectives of Part 3J of the ADG.</w:t>
            </w:r>
            <w:r>
              <w:rPr>
                <w:rFonts w:ascii="Arial" w:hAnsi="Arial" w:cs="Arial"/>
              </w:rPr>
              <w:t xml:space="preserve"> </w:t>
            </w:r>
            <w:r w:rsidRPr="00A4781F">
              <w:rPr>
                <w:rFonts w:ascii="Arial" w:hAnsi="Arial" w:cs="Arial"/>
              </w:rPr>
              <w:t xml:space="preserve">Car parking has been provided  in accordance with </w:t>
            </w:r>
            <w:r>
              <w:rPr>
                <w:rFonts w:ascii="Arial" w:hAnsi="Arial" w:cs="Arial"/>
              </w:rPr>
              <w:t xml:space="preserve">the car parking rates prescribed for Homes NSW under </w:t>
            </w:r>
            <w:r w:rsidRPr="00A4781F">
              <w:rPr>
                <w:rFonts w:ascii="Arial" w:hAnsi="Arial" w:cs="Arial"/>
              </w:rPr>
              <w:t>Section 42 of the Housing SEPP</w:t>
            </w:r>
            <w:r>
              <w:rPr>
                <w:rFonts w:ascii="Arial" w:hAnsi="Arial" w:cs="Arial"/>
              </w:rPr>
              <w:t xml:space="preserve"> (see note below). T</w:t>
            </w:r>
            <w:r w:rsidRPr="00A4781F">
              <w:rPr>
                <w:rFonts w:ascii="Arial" w:hAnsi="Arial" w:cs="Arial"/>
              </w:rPr>
              <w:t>hese rates have</w:t>
            </w:r>
            <w:r>
              <w:rPr>
                <w:rFonts w:ascii="Arial" w:hAnsi="Arial" w:cs="Arial"/>
              </w:rPr>
              <w:t xml:space="preserve"> been adopted as they have been</w:t>
            </w:r>
            <w:r w:rsidRPr="00A4781F">
              <w:rPr>
                <w:rFonts w:ascii="Arial" w:hAnsi="Arial" w:cs="Arial"/>
              </w:rPr>
              <w:t xml:space="preserve"> formulated specifically for Homes NSW </w:t>
            </w:r>
            <w:r>
              <w:rPr>
                <w:rFonts w:ascii="Arial" w:hAnsi="Arial" w:cs="Arial"/>
              </w:rPr>
              <w:t xml:space="preserve">developments </w:t>
            </w:r>
            <w:r w:rsidRPr="00A4781F">
              <w:rPr>
                <w:rFonts w:ascii="Arial" w:hAnsi="Arial" w:cs="Arial"/>
              </w:rPr>
              <w:t xml:space="preserve">in direct response to the specific needs of social housing tenants. </w:t>
            </w:r>
            <w:r>
              <w:rPr>
                <w:rFonts w:ascii="Arial" w:hAnsi="Arial" w:cs="Arial"/>
              </w:rPr>
              <w:t xml:space="preserve">Accordingly, 9 off street parking spaces are provided in a basement level car park. </w:t>
            </w:r>
            <w:r w:rsidRPr="00A4781F">
              <w:rPr>
                <w:rFonts w:ascii="Arial" w:hAnsi="Arial" w:cs="Arial"/>
              </w:rPr>
              <w:t xml:space="preserve">  </w:t>
            </w:r>
          </w:p>
          <w:p w14:paraId="1537D701" w14:textId="77777777" w:rsidR="008775E9" w:rsidRPr="00A4781F" w:rsidRDefault="008775E9" w:rsidP="00901F1C">
            <w:pPr>
              <w:snapToGrid w:val="0"/>
              <w:rPr>
                <w:rFonts w:ascii="Arial" w:hAnsi="Arial" w:cs="Arial"/>
              </w:rPr>
            </w:pPr>
            <w:r w:rsidRPr="00A4781F">
              <w:rPr>
                <w:rFonts w:ascii="Arial" w:hAnsi="Arial" w:cs="Arial"/>
              </w:rPr>
              <w:t xml:space="preserve">(b) Internal areas for the apartments are as follows, which meet the min. area requirements under Part 4D of the ADG: </w:t>
            </w:r>
          </w:p>
          <w:p w14:paraId="1A3FEFF9" w14:textId="77777777" w:rsidR="008775E9" w:rsidRPr="00A4781F" w:rsidRDefault="008775E9" w:rsidP="00901F1C">
            <w:pPr>
              <w:snapToGrid w:val="0"/>
              <w:rPr>
                <w:rFonts w:ascii="Arial" w:hAnsi="Arial" w:cs="Arial"/>
              </w:rPr>
            </w:pPr>
            <w:r w:rsidRPr="00A4781F">
              <w:rPr>
                <w:rFonts w:ascii="Arial" w:hAnsi="Arial" w:cs="Arial"/>
              </w:rPr>
              <w:t>Studio: min. 37m</w:t>
            </w:r>
            <w:r w:rsidRPr="00117494">
              <w:rPr>
                <w:rFonts w:ascii="Arial" w:hAnsi="Arial" w:cs="Arial"/>
              </w:rPr>
              <w:t>2</w:t>
            </w:r>
          </w:p>
          <w:p w14:paraId="21E5D630" w14:textId="77777777" w:rsidR="008775E9" w:rsidRPr="00A4781F" w:rsidRDefault="008775E9" w:rsidP="00901F1C">
            <w:pPr>
              <w:snapToGrid w:val="0"/>
              <w:rPr>
                <w:rFonts w:ascii="Arial" w:hAnsi="Arial" w:cs="Arial"/>
              </w:rPr>
            </w:pPr>
            <w:r w:rsidRPr="00A4781F">
              <w:rPr>
                <w:rFonts w:ascii="Arial" w:hAnsi="Arial" w:cs="Arial"/>
              </w:rPr>
              <w:t>1 bedroom: 50m</w:t>
            </w:r>
            <w:r w:rsidRPr="00117494">
              <w:rPr>
                <w:rFonts w:ascii="Arial" w:hAnsi="Arial" w:cs="Arial"/>
              </w:rPr>
              <w:t>2</w:t>
            </w:r>
            <w:r w:rsidRPr="00A4781F">
              <w:rPr>
                <w:rFonts w:ascii="Arial" w:hAnsi="Arial" w:cs="Arial"/>
              </w:rPr>
              <w:t>-58m</w:t>
            </w:r>
            <w:r w:rsidRPr="00117494">
              <w:rPr>
                <w:rFonts w:ascii="Arial" w:hAnsi="Arial" w:cs="Arial"/>
              </w:rPr>
              <w:t>2</w:t>
            </w:r>
          </w:p>
          <w:p w14:paraId="0956A1CB" w14:textId="77777777" w:rsidR="008775E9" w:rsidRPr="00A4781F" w:rsidRDefault="008775E9" w:rsidP="00901F1C">
            <w:pPr>
              <w:snapToGrid w:val="0"/>
              <w:rPr>
                <w:rFonts w:ascii="Arial" w:hAnsi="Arial" w:cs="Arial"/>
              </w:rPr>
            </w:pPr>
            <w:r w:rsidRPr="00A4781F">
              <w:rPr>
                <w:rFonts w:ascii="Arial" w:hAnsi="Arial" w:cs="Arial"/>
              </w:rPr>
              <w:t>2 bedroom: 75m</w:t>
            </w:r>
            <w:r w:rsidRPr="00117494">
              <w:rPr>
                <w:rFonts w:ascii="Arial" w:hAnsi="Arial" w:cs="Arial"/>
              </w:rPr>
              <w:t>2</w:t>
            </w:r>
            <w:r w:rsidRPr="00A4781F">
              <w:rPr>
                <w:rFonts w:ascii="Arial" w:hAnsi="Arial" w:cs="Arial"/>
              </w:rPr>
              <w:t>-89m</w:t>
            </w:r>
            <w:r w:rsidRPr="00117494">
              <w:rPr>
                <w:rFonts w:ascii="Arial" w:hAnsi="Arial" w:cs="Arial"/>
              </w:rPr>
              <w:t xml:space="preserve">2 </w:t>
            </w:r>
          </w:p>
          <w:p w14:paraId="5B899E9E" w14:textId="77777777" w:rsidR="008775E9" w:rsidRDefault="008775E9" w:rsidP="00901F1C">
            <w:pPr>
              <w:snapToGrid w:val="0"/>
              <w:rPr>
                <w:rFonts w:ascii="Arial" w:hAnsi="Arial" w:cs="Arial"/>
              </w:rPr>
            </w:pPr>
            <w:r w:rsidRPr="00A4781F">
              <w:rPr>
                <w:rFonts w:ascii="Arial" w:hAnsi="Arial" w:cs="Arial"/>
              </w:rPr>
              <w:lastRenderedPageBreak/>
              <w:t>(c) The proposed development provides a minimum ceiling height of 2.7m.</w:t>
            </w:r>
          </w:p>
          <w:p w14:paraId="4997043D" w14:textId="77777777" w:rsidR="008775E9" w:rsidRPr="00FE4DE7" w:rsidRDefault="008775E9" w:rsidP="00901F1C">
            <w:pPr>
              <w:snapToGrid w:val="0"/>
              <w:rPr>
                <w:rFonts w:ascii="Arial" w:hAnsi="Arial" w:cs="Arial"/>
              </w:rPr>
            </w:pPr>
            <w:r w:rsidRPr="00FE4DE7">
              <w:rPr>
                <w:rFonts w:ascii="Arial" w:hAnsi="Arial" w:cs="Arial"/>
              </w:rPr>
              <w:t>NOTE:</w:t>
            </w:r>
          </w:p>
          <w:p w14:paraId="418A8721" w14:textId="77777777" w:rsidR="008775E9" w:rsidRPr="00FE4DE7" w:rsidRDefault="008775E9" w:rsidP="00901F1C">
            <w:pPr>
              <w:snapToGrid w:val="0"/>
              <w:rPr>
                <w:rFonts w:ascii="Arial" w:hAnsi="Arial" w:cs="Arial"/>
              </w:rPr>
            </w:pPr>
            <w:r w:rsidRPr="00FE4DE7">
              <w:rPr>
                <w:rFonts w:ascii="Arial" w:hAnsi="Arial" w:cs="Arial"/>
              </w:rPr>
              <w:t>12 x 1 bed dwellings @ 4 spaces = 4.8 (5)</w:t>
            </w:r>
          </w:p>
          <w:p w14:paraId="7A6ED733" w14:textId="77777777" w:rsidR="008775E9" w:rsidRPr="00FE4DE7" w:rsidRDefault="008775E9" w:rsidP="00901F1C">
            <w:pPr>
              <w:snapToGrid w:val="0"/>
              <w:rPr>
                <w:rFonts w:ascii="Arial" w:hAnsi="Arial" w:cs="Arial"/>
              </w:rPr>
            </w:pPr>
            <w:r w:rsidRPr="00FE4DE7">
              <w:rPr>
                <w:rFonts w:ascii="Arial" w:hAnsi="Arial" w:cs="Arial"/>
              </w:rPr>
              <w:t>8 x 2 bed dwellings @ 0.5 spaces = 4</w:t>
            </w:r>
          </w:p>
          <w:p w14:paraId="0942B40B" w14:textId="77777777" w:rsidR="008775E9" w:rsidRPr="00FE4DE7" w:rsidRDefault="008775E9" w:rsidP="00901F1C">
            <w:pPr>
              <w:snapToGrid w:val="0"/>
              <w:rPr>
                <w:rFonts w:ascii="Arial" w:hAnsi="Arial" w:cs="Arial"/>
              </w:rPr>
            </w:pPr>
            <w:r w:rsidRPr="00FE4DE7">
              <w:rPr>
                <w:rFonts w:ascii="Arial" w:hAnsi="Arial" w:cs="Arial"/>
              </w:rPr>
              <w:t>Total required = 9</w:t>
            </w:r>
          </w:p>
          <w:p w14:paraId="5F01CEDB" w14:textId="77777777" w:rsidR="008775E9" w:rsidRPr="00A4781F" w:rsidRDefault="008775E9" w:rsidP="00901F1C">
            <w:pPr>
              <w:snapToGrid w:val="0"/>
              <w:rPr>
                <w:rFonts w:ascii="Arial" w:hAnsi="Arial" w:cs="Arial"/>
              </w:rPr>
            </w:pPr>
            <w:r w:rsidRPr="00FE4DE7">
              <w:rPr>
                <w:rFonts w:ascii="Arial" w:hAnsi="Arial" w:cs="Arial"/>
              </w:rPr>
              <w:t>Total provided = 9</w:t>
            </w:r>
            <w:r w:rsidRPr="00A4781F">
              <w:rPr>
                <w:rFonts w:ascii="Arial" w:hAnsi="Arial" w:cs="Arial"/>
              </w:rPr>
              <w:t xml:space="preserve">  </w:t>
            </w:r>
          </w:p>
        </w:tc>
        <w:tc>
          <w:tcPr>
            <w:tcW w:w="669" w:type="pct"/>
            <w:tcBorders>
              <w:top w:val="single" w:sz="4" w:space="0" w:color="auto"/>
              <w:left w:val="single" w:sz="4" w:space="0" w:color="auto"/>
              <w:bottom w:val="single" w:sz="4" w:space="0" w:color="auto"/>
              <w:right w:val="single" w:sz="4" w:space="0" w:color="auto"/>
            </w:tcBorders>
          </w:tcPr>
          <w:p w14:paraId="63697EA0" w14:textId="77777777" w:rsidR="008775E9" w:rsidRPr="00A4781F" w:rsidRDefault="008775E9" w:rsidP="00901F1C">
            <w:pPr>
              <w:rPr>
                <w:rFonts w:ascii="Arial" w:hAnsi="Arial" w:cs="Arial"/>
              </w:rPr>
            </w:pPr>
            <w:r>
              <w:rPr>
                <w:rFonts w:ascii="Arial" w:hAnsi="Arial" w:cs="Arial"/>
              </w:rPr>
              <w:lastRenderedPageBreak/>
              <w:t xml:space="preserve">Yes </w:t>
            </w:r>
          </w:p>
        </w:tc>
      </w:tr>
      <w:tr w:rsidR="008775E9" w:rsidRPr="00A4781F" w14:paraId="63D7EA6C" w14:textId="77777777" w:rsidTr="00901F1C">
        <w:tc>
          <w:tcPr>
            <w:tcW w:w="913" w:type="pct"/>
            <w:tcBorders>
              <w:left w:val="single" w:sz="4" w:space="0" w:color="auto"/>
              <w:bottom w:val="single" w:sz="4" w:space="0" w:color="auto"/>
              <w:right w:val="single" w:sz="4" w:space="0" w:color="auto"/>
            </w:tcBorders>
          </w:tcPr>
          <w:p w14:paraId="61202601" w14:textId="77777777" w:rsidR="008775E9" w:rsidRPr="00A4781F" w:rsidRDefault="008775E9" w:rsidP="00901F1C">
            <w:pPr>
              <w:rPr>
                <w:rFonts w:ascii="Arial" w:hAnsi="Arial" w:cs="Arial"/>
                <w:b/>
              </w:rPr>
            </w:pPr>
            <w:r w:rsidRPr="00A4781F">
              <w:rPr>
                <w:rFonts w:ascii="Arial" w:hAnsi="Arial" w:cs="Arial"/>
                <w:b/>
              </w:rPr>
              <w:t>149</w:t>
            </w:r>
          </w:p>
          <w:p w14:paraId="295EDB17" w14:textId="77777777" w:rsidR="008775E9" w:rsidRPr="00A4781F" w:rsidRDefault="008775E9" w:rsidP="00901F1C">
            <w:pPr>
              <w:rPr>
                <w:rFonts w:ascii="Arial" w:hAnsi="Arial" w:cs="Arial"/>
                <w:b/>
              </w:rPr>
            </w:pPr>
            <w:r w:rsidRPr="00A4781F">
              <w:rPr>
                <w:rFonts w:ascii="Arial" w:hAnsi="Arial" w:cs="Arial"/>
              </w:rPr>
              <w:t>Apartment Design Guide prevails over development control plans</w:t>
            </w:r>
          </w:p>
        </w:tc>
        <w:tc>
          <w:tcPr>
            <w:tcW w:w="1810" w:type="pct"/>
            <w:tcBorders>
              <w:top w:val="single" w:sz="4" w:space="0" w:color="auto"/>
              <w:left w:val="single" w:sz="4" w:space="0" w:color="auto"/>
              <w:bottom w:val="single" w:sz="4" w:space="0" w:color="auto"/>
              <w:right w:val="single" w:sz="4" w:space="0" w:color="auto"/>
            </w:tcBorders>
          </w:tcPr>
          <w:p w14:paraId="3707DC52" w14:textId="77777777" w:rsidR="008775E9" w:rsidRDefault="008775E9" w:rsidP="00901F1C">
            <w:pPr>
              <w:snapToGrid w:val="0"/>
              <w:rPr>
                <w:rFonts w:ascii="Arial" w:hAnsi="Arial" w:cs="Arial"/>
              </w:rPr>
            </w:pPr>
            <w:r>
              <w:rPr>
                <w:rFonts w:ascii="Arial" w:hAnsi="Arial" w:cs="Arial"/>
              </w:rPr>
              <w:t>Clause</w:t>
            </w:r>
            <w:r w:rsidRPr="00A4781F">
              <w:rPr>
                <w:rFonts w:ascii="Arial" w:hAnsi="Arial" w:cs="Arial"/>
              </w:rPr>
              <w:t xml:space="preserve"> 14</w:t>
            </w:r>
            <w:r>
              <w:rPr>
                <w:rFonts w:ascii="Arial" w:hAnsi="Arial" w:cs="Arial"/>
              </w:rPr>
              <w:t>9</w:t>
            </w:r>
          </w:p>
          <w:p w14:paraId="439BFCE5" w14:textId="77777777" w:rsidR="008775E9" w:rsidRPr="00A4781F" w:rsidRDefault="008775E9" w:rsidP="00901F1C">
            <w:pPr>
              <w:snapToGrid w:val="0"/>
              <w:rPr>
                <w:rFonts w:ascii="Arial" w:hAnsi="Arial" w:cs="Arial"/>
              </w:rPr>
            </w:pPr>
            <w:r w:rsidRPr="00A4781F">
              <w:rPr>
                <w:rFonts w:ascii="Arial" w:hAnsi="Arial" w:cs="Arial"/>
              </w:rPr>
              <w:t>(1)  A requirement, standard or control for residential apartment development that is specified in a development control plan and relates to the following matters has no effect if the Apartment Design Guide also specifies a requirement, standard or control in relation to the same matter—</w:t>
            </w:r>
          </w:p>
          <w:p w14:paraId="5241C57E" w14:textId="77777777" w:rsidR="008775E9" w:rsidRPr="00A4781F" w:rsidRDefault="008775E9" w:rsidP="00901F1C">
            <w:pPr>
              <w:snapToGrid w:val="0"/>
              <w:rPr>
                <w:rFonts w:ascii="Arial" w:hAnsi="Arial" w:cs="Arial"/>
              </w:rPr>
            </w:pPr>
            <w:r w:rsidRPr="00A4781F">
              <w:rPr>
                <w:rFonts w:ascii="Arial" w:hAnsi="Arial" w:cs="Arial"/>
              </w:rPr>
              <w:t>(a)  visual privacy,</w:t>
            </w:r>
          </w:p>
          <w:p w14:paraId="4042469E" w14:textId="77777777" w:rsidR="008775E9" w:rsidRPr="00A4781F" w:rsidRDefault="008775E9" w:rsidP="00901F1C">
            <w:pPr>
              <w:snapToGrid w:val="0"/>
              <w:rPr>
                <w:rFonts w:ascii="Arial" w:hAnsi="Arial" w:cs="Arial"/>
              </w:rPr>
            </w:pPr>
            <w:r w:rsidRPr="00A4781F">
              <w:rPr>
                <w:rFonts w:ascii="Arial" w:hAnsi="Arial" w:cs="Arial"/>
              </w:rPr>
              <w:t>(b)  solar and daylight access,</w:t>
            </w:r>
          </w:p>
          <w:p w14:paraId="499BFF0E" w14:textId="77777777" w:rsidR="008775E9" w:rsidRPr="00A4781F" w:rsidRDefault="008775E9" w:rsidP="00901F1C">
            <w:pPr>
              <w:snapToGrid w:val="0"/>
              <w:rPr>
                <w:rFonts w:ascii="Arial" w:hAnsi="Arial" w:cs="Arial"/>
              </w:rPr>
            </w:pPr>
            <w:r w:rsidRPr="00A4781F">
              <w:rPr>
                <w:rFonts w:ascii="Arial" w:hAnsi="Arial" w:cs="Arial"/>
              </w:rPr>
              <w:t>(c)  common circulation and spaces,</w:t>
            </w:r>
          </w:p>
          <w:p w14:paraId="009485E5" w14:textId="77777777" w:rsidR="008775E9" w:rsidRPr="00A4781F" w:rsidRDefault="008775E9" w:rsidP="00901F1C">
            <w:pPr>
              <w:snapToGrid w:val="0"/>
              <w:rPr>
                <w:rFonts w:ascii="Arial" w:hAnsi="Arial" w:cs="Arial"/>
              </w:rPr>
            </w:pPr>
            <w:r w:rsidRPr="00A4781F">
              <w:rPr>
                <w:rFonts w:ascii="Arial" w:hAnsi="Arial" w:cs="Arial"/>
              </w:rPr>
              <w:t>(d)  apartment size and layout,</w:t>
            </w:r>
          </w:p>
          <w:p w14:paraId="5CE15272" w14:textId="77777777" w:rsidR="008775E9" w:rsidRPr="00A4781F" w:rsidRDefault="008775E9" w:rsidP="00901F1C">
            <w:pPr>
              <w:snapToGrid w:val="0"/>
              <w:rPr>
                <w:rFonts w:ascii="Arial" w:hAnsi="Arial" w:cs="Arial"/>
              </w:rPr>
            </w:pPr>
            <w:r w:rsidRPr="00A4781F">
              <w:rPr>
                <w:rFonts w:ascii="Arial" w:hAnsi="Arial" w:cs="Arial"/>
              </w:rPr>
              <w:t>(e)  ceiling heights,</w:t>
            </w:r>
          </w:p>
          <w:p w14:paraId="4B24B85B" w14:textId="77777777" w:rsidR="008775E9" w:rsidRPr="00A4781F" w:rsidRDefault="008775E9" w:rsidP="00901F1C">
            <w:pPr>
              <w:snapToGrid w:val="0"/>
              <w:rPr>
                <w:rFonts w:ascii="Arial" w:hAnsi="Arial" w:cs="Arial"/>
              </w:rPr>
            </w:pPr>
            <w:r w:rsidRPr="00A4781F">
              <w:rPr>
                <w:rFonts w:ascii="Arial" w:hAnsi="Arial" w:cs="Arial"/>
              </w:rPr>
              <w:t>(f)  private open space and balconies,</w:t>
            </w:r>
          </w:p>
          <w:p w14:paraId="5AC1514D" w14:textId="77777777" w:rsidR="008775E9" w:rsidRPr="00A4781F" w:rsidRDefault="008775E9" w:rsidP="00901F1C">
            <w:pPr>
              <w:snapToGrid w:val="0"/>
              <w:rPr>
                <w:rFonts w:ascii="Arial" w:hAnsi="Arial" w:cs="Arial"/>
              </w:rPr>
            </w:pPr>
            <w:r w:rsidRPr="00A4781F">
              <w:rPr>
                <w:rFonts w:ascii="Arial" w:hAnsi="Arial" w:cs="Arial"/>
              </w:rPr>
              <w:t>(g)  natural ventilation,</w:t>
            </w:r>
          </w:p>
          <w:p w14:paraId="4558D36F" w14:textId="77777777" w:rsidR="008775E9" w:rsidRPr="00A4781F" w:rsidRDefault="008775E9" w:rsidP="00901F1C">
            <w:pPr>
              <w:snapToGrid w:val="0"/>
              <w:rPr>
                <w:rFonts w:ascii="Arial" w:hAnsi="Arial" w:cs="Arial"/>
              </w:rPr>
            </w:pPr>
            <w:r w:rsidRPr="00A4781F">
              <w:rPr>
                <w:rFonts w:ascii="Arial" w:hAnsi="Arial" w:cs="Arial"/>
              </w:rPr>
              <w:t>(h)  storage.</w:t>
            </w:r>
          </w:p>
          <w:p w14:paraId="7BB428B4" w14:textId="77777777" w:rsidR="008775E9" w:rsidRPr="00A4781F" w:rsidRDefault="008775E9" w:rsidP="00901F1C">
            <w:pPr>
              <w:rPr>
                <w:rFonts w:ascii="Arial" w:hAnsi="Arial" w:cs="Arial"/>
              </w:rPr>
            </w:pPr>
            <w:r w:rsidRPr="00A4781F">
              <w:rPr>
                <w:rFonts w:ascii="Arial" w:hAnsi="Arial" w:cs="Arial"/>
              </w:rPr>
              <w:t xml:space="preserve">(2)  This section applies regardless of when the </w:t>
            </w:r>
            <w:r w:rsidRPr="00A4781F">
              <w:rPr>
                <w:rFonts w:ascii="Arial" w:hAnsi="Arial" w:cs="Arial"/>
              </w:rPr>
              <w:lastRenderedPageBreak/>
              <w:t>development control plan was made.</w:t>
            </w:r>
          </w:p>
        </w:tc>
        <w:tc>
          <w:tcPr>
            <w:tcW w:w="1609" w:type="pct"/>
            <w:tcBorders>
              <w:top w:val="single" w:sz="4" w:space="0" w:color="auto"/>
              <w:left w:val="single" w:sz="4" w:space="0" w:color="auto"/>
              <w:bottom w:val="single" w:sz="4" w:space="0" w:color="auto"/>
              <w:right w:val="single" w:sz="4" w:space="0" w:color="auto"/>
            </w:tcBorders>
          </w:tcPr>
          <w:p w14:paraId="498A8A5C" w14:textId="77777777" w:rsidR="008775E9" w:rsidRPr="00A4781F" w:rsidRDefault="008775E9" w:rsidP="00901F1C">
            <w:pPr>
              <w:snapToGrid w:val="0"/>
              <w:rPr>
                <w:rFonts w:ascii="Arial" w:hAnsi="Arial" w:cs="Arial"/>
              </w:rPr>
            </w:pPr>
            <w:r w:rsidRPr="00A4781F">
              <w:rPr>
                <w:rFonts w:ascii="Arial" w:hAnsi="Arial" w:cs="Arial"/>
              </w:rPr>
              <w:lastRenderedPageBreak/>
              <w:t>Refer to the ADG assessment.</w:t>
            </w:r>
          </w:p>
        </w:tc>
        <w:tc>
          <w:tcPr>
            <w:tcW w:w="669" w:type="pct"/>
            <w:tcBorders>
              <w:top w:val="single" w:sz="4" w:space="0" w:color="auto"/>
              <w:left w:val="single" w:sz="4" w:space="0" w:color="auto"/>
              <w:bottom w:val="single" w:sz="4" w:space="0" w:color="auto"/>
              <w:right w:val="single" w:sz="4" w:space="0" w:color="auto"/>
            </w:tcBorders>
          </w:tcPr>
          <w:p w14:paraId="62EAC6C2" w14:textId="77777777" w:rsidR="008775E9" w:rsidRPr="00A4781F" w:rsidRDefault="008775E9" w:rsidP="00901F1C">
            <w:pPr>
              <w:rPr>
                <w:rFonts w:ascii="Arial" w:hAnsi="Arial" w:cs="Arial"/>
              </w:rPr>
            </w:pPr>
            <w:r>
              <w:rPr>
                <w:rFonts w:ascii="Arial" w:hAnsi="Arial" w:cs="Arial"/>
              </w:rPr>
              <w:t xml:space="preserve">Yes </w:t>
            </w:r>
          </w:p>
        </w:tc>
      </w:tr>
    </w:tbl>
    <w:p w14:paraId="6D492B4A" w14:textId="77777777" w:rsidR="008775E9" w:rsidRPr="00F266C3" w:rsidRDefault="008775E9" w:rsidP="008775E9">
      <w:pPr>
        <w:pStyle w:val="FigureCaption"/>
        <w:spacing w:before="0" w:after="0"/>
        <w:ind w:left="0"/>
        <w:jc w:val="both"/>
        <w:rPr>
          <w:rFonts w:ascii="Arial" w:hAnsi="Arial" w:cs="Arial"/>
          <w:b w:val="0"/>
          <w:i/>
          <w:iCs w:val="0"/>
          <w:color w:val="auto"/>
          <w:sz w:val="22"/>
          <w:szCs w:val="22"/>
        </w:rPr>
      </w:pPr>
    </w:p>
    <w:p w14:paraId="2B0EB1F7" w14:textId="77777777" w:rsidR="008775E9" w:rsidRPr="00F266C3" w:rsidRDefault="008775E9" w:rsidP="008775E9">
      <w:pPr>
        <w:pStyle w:val="FigureCaption"/>
        <w:spacing w:before="0" w:after="0"/>
        <w:ind w:left="0"/>
        <w:jc w:val="both"/>
        <w:rPr>
          <w:rFonts w:ascii="Arial" w:hAnsi="Arial" w:cs="Arial"/>
          <w:b w:val="0"/>
          <w:i/>
          <w:iCs w:val="0"/>
          <w:color w:val="auto"/>
          <w:sz w:val="22"/>
          <w:szCs w:val="22"/>
        </w:rPr>
      </w:pPr>
      <w:r w:rsidRPr="00F266C3">
        <w:rPr>
          <w:rFonts w:ascii="Arial" w:hAnsi="Arial" w:cs="Arial"/>
          <w:b w:val="0"/>
          <w:i/>
          <w:iCs w:val="0"/>
          <w:color w:val="auto"/>
          <w:sz w:val="22"/>
          <w:szCs w:val="22"/>
        </w:rPr>
        <w:t>Design</w:t>
      </w:r>
      <w:r>
        <w:rPr>
          <w:rFonts w:ascii="Arial" w:hAnsi="Arial" w:cs="Arial"/>
          <w:b w:val="0"/>
          <w:i/>
          <w:iCs w:val="0"/>
          <w:color w:val="auto"/>
          <w:sz w:val="22"/>
          <w:szCs w:val="22"/>
        </w:rPr>
        <w:t xml:space="preserve"> Quality</w:t>
      </w:r>
      <w:r w:rsidRPr="00F266C3">
        <w:rPr>
          <w:rFonts w:ascii="Arial" w:hAnsi="Arial" w:cs="Arial"/>
          <w:b w:val="0"/>
          <w:i/>
          <w:iCs w:val="0"/>
          <w:color w:val="auto"/>
          <w:sz w:val="22"/>
          <w:szCs w:val="22"/>
        </w:rPr>
        <w:t xml:space="preserve"> Principles</w:t>
      </w:r>
    </w:p>
    <w:p w14:paraId="6DCE22C6" w14:textId="77777777" w:rsidR="008775E9" w:rsidRDefault="008775E9" w:rsidP="008775E9">
      <w:pPr>
        <w:pStyle w:val="FigureCaption"/>
        <w:spacing w:before="0" w:after="0"/>
        <w:ind w:left="0"/>
        <w:jc w:val="both"/>
        <w:rPr>
          <w:rFonts w:ascii="Arial" w:hAnsi="Arial" w:cs="Arial"/>
          <w:b w:val="0"/>
          <w:color w:val="auto"/>
          <w:sz w:val="22"/>
          <w:szCs w:val="22"/>
        </w:rPr>
      </w:pPr>
    </w:p>
    <w:p w14:paraId="1819022A" w14:textId="77777777" w:rsidR="008775E9" w:rsidRDefault="008775E9" w:rsidP="008775E9">
      <w:pPr>
        <w:pStyle w:val="FigureCaption"/>
        <w:spacing w:before="0" w:after="0"/>
        <w:ind w:left="0"/>
        <w:jc w:val="both"/>
        <w:rPr>
          <w:rFonts w:ascii="Arial" w:hAnsi="Arial" w:cs="Arial"/>
          <w:b w:val="0"/>
          <w:color w:val="auto"/>
          <w:sz w:val="22"/>
          <w:szCs w:val="22"/>
        </w:rPr>
      </w:pPr>
      <w:r w:rsidRPr="00F266C3">
        <w:rPr>
          <w:rFonts w:ascii="Arial" w:hAnsi="Arial" w:cs="Arial"/>
          <w:b w:val="0"/>
          <w:color w:val="auto"/>
          <w:sz w:val="22"/>
          <w:szCs w:val="22"/>
        </w:rPr>
        <w:t>Chapter 4 of the Housing SEPP applies to design of residential apartment developments and is therefore required to be considered when assessing this application. It aims to improve the design quality of residential apartment development across NSW and provides an assessment framework</w:t>
      </w:r>
      <w:r>
        <w:rPr>
          <w:rFonts w:ascii="Arial" w:hAnsi="Arial" w:cs="Arial"/>
          <w:b w:val="0"/>
          <w:color w:val="auto"/>
          <w:sz w:val="22"/>
          <w:szCs w:val="22"/>
        </w:rPr>
        <w:t xml:space="preserve"> under </w:t>
      </w:r>
      <w:r w:rsidRPr="00F266C3">
        <w:rPr>
          <w:rFonts w:ascii="Arial" w:hAnsi="Arial" w:cs="Arial"/>
          <w:b w:val="0"/>
          <w:color w:val="auto"/>
          <w:sz w:val="22"/>
          <w:szCs w:val="22"/>
        </w:rPr>
        <w:t>ADG for assessing ‘good design’.</w:t>
      </w:r>
    </w:p>
    <w:p w14:paraId="1274BF08" w14:textId="77777777" w:rsidR="008775E9" w:rsidRPr="00F266C3" w:rsidRDefault="008775E9" w:rsidP="008775E9">
      <w:pPr>
        <w:pStyle w:val="FigureCaption"/>
        <w:spacing w:before="0" w:after="0"/>
        <w:ind w:left="0"/>
        <w:jc w:val="both"/>
        <w:rPr>
          <w:rFonts w:ascii="Arial" w:hAnsi="Arial" w:cs="Arial"/>
          <w:b w:val="0"/>
          <w:color w:val="auto"/>
          <w:sz w:val="22"/>
          <w:szCs w:val="22"/>
        </w:rPr>
      </w:pPr>
    </w:p>
    <w:p w14:paraId="23D14B1B" w14:textId="77777777" w:rsidR="008775E9" w:rsidRDefault="008775E9" w:rsidP="008775E9">
      <w:pPr>
        <w:pStyle w:val="FigureCaption"/>
        <w:spacing w:before="0" w:after="0"/>
        <w:ind w:left="0"/>
        <w:jc w:val="both"/>
        <w:rPr>
          <w:rFonts w:ascii="Arial" w:hAnsi="Arial" w:cs="Arial"/>
          <w:b w:val="0"/>
          <w:color w:val="auto"/>
          <w:sz w:val="22"/>
          <w:szCs w:val="22"/>
        </w:rPr>
      </w:pPr>
      <w:r w:rsidRPr="00F266C3">
        <w:rPr>
          <w:rFonts w:ascii="Arial" w:hAnsi="Arial" w:cs="Arial"/>
          <w:b w:val="0"/>
          <w:color w:val="auto"/>
          <w:sz w:val="22"/>
          <w:szCs w:val="22"/>
        </w:rPr>
        <w:t>The ADG provides consistent planning and design standards and criteria including general guidance about how development proposals can achieve the 9 design quality principles identified in Schedule 9 of the Housing SEPP.</w:t>
      </w:r>
    </w:p>
    <w:p w14:paraId="2F3B234D" w14:textId="77777777" w:rsidR="008775E9" w:rsidRPr="00F266C3" w:rsidRDefault="008775E9" w:rsidP="008775E9">
      <w:pPr>
        <w:pStyle w:val="FigureCaption"/>
        <w:spacing w:before="0" w:after="0"/>
        <w:ind w:left="0"/>
        <w:jc w:val="both"/>
        <w:rPr>
          <w:rFonts w:ascii="Arial" w:hAnsi="Arial" w:cs="Arial"/>
          <w:b w:val="0"/>
          <w:color w:val="auto"/>
          <w:sz w:val="22"/>
          <w:szCs w:val="22"/>
        </w:rPr>
      </w:pPr>
    </w:p>
    <w:p w14:paraId="0AC6084F" w14:textId="77777777" w:rsidR="008775E9" w:rsidRDefault="008775E9" w:rsidP="008775E9">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Clause</w:t>
      </w:r>
      <w:r w:rsidRPr="00F266C3">
        <w:rPr>
          <w:rFonts w:ascii="Arial" w:hAnsi="Arial" w:cs="Arial"/>
          <w:b w:val="0"/>
          <w:color w:val="auto"/>
          <w:sz w:val="22"/>
          <w:szCs w:val="22"/>
        </w:rPr>
        <w:t xml:space="preserve"> 29 of the Environmental Planning and Assessment Regulation, 2021, requires the submission of a design verification statement from a qualified designer (registered architect) at lodgement of the development application </w:t>
      </w:r>
      <w:proofErr w:type="gramStart"/>
      <w:r w:rsidRPr="00F266C3">
        <w:rPr>
          <w:rFonts w:ascii="Arial" w:hAnsi="Arial" w:cs="Arial"/>
          <w:b w:val="0"/>
          <w:color w:val="auto"/>
          <w:sz w:val="22"/>
          <w:szCs w:val="22"/>
        </w:rPr>
        <w:t>in order to</w:t>
      </w:r>
      <w:proofErr w:type="gramEnd"/>
      <w:r w:rsidRPr="00F266C3">
        <w:rPr>
          <w:rFonts w:ascii="Arial" w:hAnsi="Arial" w:cs="Arial"/>
          <w:b w:val="0"/>
          <w:color w:val="auto"/>
          <w:sz w:val="22"/>
          <w:szCs w:val="22"/>
        </w:rPr>
        <w:t xml:space="preserve"> address the design quality principles and demonstrate how the objectives in Parts 3 and 4 of the ADG have been achieved. </w:t>
      </w:r>
    </w:p>
    <w:p w14:paraId="6A396F2D" w14:textId="77777777" w:rsidR="008775E9" w:rsidRPr="00F266C3" w:rsidRDefault="008775E9" w:rsidP="008775E9">
      <w:pPr>
        <w:pStyle w:val="FigureCaption"/>
        <w:spacing w:before="0" w:after="0"/>
        <w:ind w:left="0"/>
        <w:jc w:val="both"/>
        <w:rPr>
          <w:rFonts w:ascii="Arial" w:hAnsi="Arial" w:cs="Arial"/>
          <w:b w:val="0"/>
          <w:color w:val="auto"/>
          <w:sz w:val="22"/>
          <w:szCs w:val="22"/>
        </w:rPr>
      </w:pPr>
    </w:p>
    <w:p w14:paraId="386AFF31" w14:textId="46038AAB" w:rsidR="008775E9" w:rsidRDefault="008775E9" w:rsidP="008775E9">
      <w:pPr>
        <w:pStyle w:val="FigureCaption"/>
        <w:spacing w:before="0" w:after="0"/>
        <w:ind w:left="0"/>
        <w:jc w:val="both"/>
        <w:rPr>
          <w:rFonts w:ascii="Arial" w:hAnsi="Arial" w:cs="Arial"/>
          <w:b w:val="0"/>
          <w:color w:val="auto"/>
          <w:sz w:val="22"/>
          <w:szCs w:val="22"/>
        </w:rPr>
      </w:pPr>
      <w:r w:rsidRPr="00F266C3">
        <w:rPr>
          <w:rFonts w:ascii="Arial" w:hAnsi="Arial" w:cs="Arial"/>
          <w:b w:val="0"/>
          <w:color w:val="auto"/>
          <w:sz w:val="22"/>
          <w:szCs w:val="22"/>
        </w:rPr>
        <w:t>A design verification statement was submitted by the applicant</w:t>
      </w:r>
      <w:r>
        <w:rPr>
          <w:rFonts w:ascii="Arial" w:hAnsi="Arial" w:cs="Arial"/>
          <w:b w:val="0"/>
          <w:color w:val="auto"/>
          <w:sz w:val="22"/>
          <w:szCs w:val="22"/>
        </w:rPr>
        <w:t xml:space="preserve"> including an assessment of the design quality principles set out in Chapter 4 of the Housing SEPP</w:t>
      </w:r>
      <w:r w:rsidRPr="00F266C3">
        <w:rPr>
          <w:rFonts w:ascii="Arial" w:hAnsi="Arial" w:cs="Arial"/>
          <w:b w:val="0"/>
          <w:color w:val="auto"/>
          <w:sz w:val="22"/>
          <w:szCs w:val="22"/>
        </w:rPr>
        <w:t>. The proposal has</w:t>
      </w:r>
      <w:r w:rsidR="00D57972">
        <w:rPr>
          <w:rFonts w:ascii="Arial" w:hAnsi="Arial" w:cs="Arial"/>
          <w:b w:val="0"/>
          <w:color w:val="auto"/>
          <w:sz w:val="22"/>
          <w:szCs w:val="22"/>
        </w:rPr>
        <w:t xml:space="preserve"> had</w:t>
      </w:r>
      <w:r w:rsidRPr="00F266C3">
        <w:rPr>
          <w:rFonts w:ascii="Arial" w:hAnsi="Arial" w:cs="Arial"/>
          <w:b w:val="0"/>
          <w:color w:val="auto"/>
          <w:sz w:val="22"/>
          <w:szCs w:val="22"/>
        </w:rPr>
        <w:t xml:space="preserve"> adequate regard for the design quality principles and responds appropriately to the context of the site. </w:t>
      </w:r>
      <w:r>
        <w:rPr>
          <w:rFonts w:ascii="Arial" w:hAnsi="Arial" w:cs="Arial"/>
          <w:b w:val="0"/>
          <w:color w:val="auto"/>
          <w:sz w:val="22"/>
          <w:szCs w:val="22"/>
        </w:rPr>
        <w:t xml:space="preserve">The assessment against the </w:t>
      </w:r>
      <w:r w:rsidRPr="00F266C3">
        <w:rPr>
          <w:rFonts w:ascii="Arial" w:hAnsi="Arial" w:cs="Arial"/>
          <w:b w:val="0"/>
          <w:color w:val="auto"/>
          <w:sz w:val="22"/>
          <w:szCs w:val="22"/>
        </w:rPr>
        <w:t>design quality principles</w:t>
      </w:r>
      <w:r>
        <w:rPr>
          <w:rFonts w:ascii="Arial" w:hAnsi="Arial" w:cs="Arial"/>
          <w:b w:val="0"/>
          <w:color w:val="auto"/>
          <w:sz w:val="22"/>
          <w:szCs w:val="22"/>
        </w:rPr>
        <w:t xml:space="preserve"> submitted by the applicant can be found </w:t>
      </w:r>
      <w:r w:rsidRPr="008F05C7">
        <w:rPr>
          <w:rFonts w:ascii="Arial" w:hAnsi="Arial" w:cs="Arial"/>
          <w:b w:val="0"/>
          <w:color w:val="auto"/>
          <w:sz w:val="22"/>
          <w:szCs w:val="22"/>
        </w:rPr>
        <w:t xml:space="preserve">at </w:t>
      </w:r>
      <w:r w:rsidRPr="008F05C7">
        <w:rPr>
          <w:rFonts w:ascii="Arial" w:hAnsi="Arial" w:cs="Arial"/>
          <w:bCs/>
          <w:color w:val="auto"/>
          <w:sz w:val="22"/>
          <w:szCs w:val="22"/>
        </w:rPr>
        <w:t xml:space="preserve">Attachment </w:t>
      </w:r>
      <w:r w:rsidR="00FF32DF">
        <w:rPr>
          <w:rFonts w:ascii="Arial" w:hAnsi="Arial" w:cs="Arial"/>
          <w:bCs/>
          <w:color w:val="auto"/>
          <w:sz w:val="22"/>
          <w:szCs w:val="22"/>
        </w:rPr>
        <w:t>E</w:t>
      </w:r>
      <w:r w:rsidRPr="008F05C7">
        <w:rPr>
          <w:rFonts w:ascii="Arial" w:hAnsi="Arial" w:cs="Arial"/>
          <w:b w:val="0"/>
          <w:color w:val="auto"/>
          <w:sz w:val="22"/>
          <w:szCs w:val="22"/>
        </w:rPr>
        <w:t>.</w:t>
      </w:r>
    </w:p>
    <w:p w14:paraId="7BCCDF93" w14:textId="77777777" w:rsidR="008775E9" w:rsidRDefault="008775E9" w:rsidP="008775E9">
      <w:pPr>
        <w:pStyle w:val="FigureCaption"/>
        <w:spacing w:before="0" w:after="0"/>
        <w:ind w:left="0"/>
        <w:jc w:val="both"/>
        <w:rPr>
          <w:rFonts w:ascii="Arial" w:hAnsi="Arial" w:cs="Arial"/>
          <w:b w:val="0"/>
          <w:color w:val="auto"/>
          <w:sz w:val="22"/>
          <w:szCs w:val="22"/>
        </w:rPr>
      </w:pPr>
    </w:p>
    <w:p w14:paraId="7DAA165D" w14:textId="77777777" w:rsidR="008775E9" w:rsidRPr="00A90E0A" w:rsidRDefault="008775E9" w:rsidP="008775E9">
      <w:pPr>
        <w:pStyle w:val="FigureCaption"/>
        <w:spacing w:before="0" w:after="0"/>
        <w:ind w:left="0"/>
        <w:jc w:val="both"/>
        <w:rPr>
          <w:rFonts w:ascii="Arial" w:hAnsi="Arial" w:cs="Arial"/>
          <w:b w:val="0"/>
          <w:i/>
          <w:iCs w:val="0"/>
          <w:color w:val="auto"/>
          <w:sz w:val="22"/>
          <w:szCs w:val="22"/>
        </w:rPr>
      </w:pPr>
      <w:r w:rsidRPr="00A90E0A">
        <w:rPr>
          <w:rFonts w:ascii="Arial" w:hAnsi="Arial" w:cs="Arial"/>
          <w:b w:val="0"/>
          <w:i/>
          <w:iCs w:val="0"/>
          <w:color w:val="auto"/>
          <w:sz w:val="22"/>
          <w:szCs w:val="22"/>
        </w:rPr>
        <w:t xml:space="preserve">Apartment Design Guide </w:t>
      </w:r>
      <w:r>
        <w:rPr>
          <w:rFonts w:ascii="Arial" w:hAnsi="Arial" w:cs="Arial"/>
          <w:b w:val="0"/>
          <w:i/>
          <w:iCs w:val="0"/>
          <w:color w:val="auto"/>
          <w:sz w:val="22"/>
          <w:szCs w:val="22"/>
        </w:rPr>
        <w:t>(ADG)</w:t>
      </w:r>
      <w:r w:rsidRPr="00941033">
        <w:rPr>
          <w:rFonts w:ascii="Arial" w:hAnsi="Arial" w:cs="Arial"/>
          <w:b w:val="0"/>
          <w:color w:val="auto"/>
          <w:sz w:val="22"/>
          <w:szCs w:val="22"/>
        </w:rPr>
        <w:t xml:space="preserve"> </w:t>
      </w:r>
    </w:p>
    <w:p w14:paraId="0128F9AE" w14:textId="77777777" w:rsidR="008775E9" w:rsidRPr="00FC4527" w:rsidRDefault="008775E9" w:rsidP="008775E9">
      <w:pPr>
        <w:pStyle w:val="FigureCaption"/>
        <w:spacing w:before="0" w:after="0"/>
        <w:ind w:left="0"/>
        <w:jc w:val="both"/>
        <w:rPr>
          <w:rFonts w:ascii="Arial" w:hAnsi="Arial" w:cs="Arial"/>
          <w:bCs/>
          <w:color w:val="auto"/>
          <w:sz w:val="22"/>
          <w:szCs w:val="22"/>
        </w:rPr>
      </w:pPr>
    </w:p>
    <w:p w14:paraId="1BFF407C" w14:textId="0C3712D5" w:rsidR="008775E9" w:rsidRPr="0046308E" w:rsidRDefault="008775E9" w:rsidP="008775E9">
      <w:pPr>
        <w:pStyle w:val="FigureCaption"/>
        <w:spacing w:before="0" w:after="0"/>
        <w:ind w:left="0"/>
        <w:jc w:val="both"/>
        <w:rPr>
          <w:rFonts w:ascii="Arial" w:hAnsi="Arial" w:cs="Arial"/>
          <w:b w:val="0"/>
          <w:color w:val="auto"/>
          <w:sz w:val="22"/>
          <w:szCs w:val="22"/>
        </w:rPr>
      </w:pPr>
      <w:bookmarkStart w:id="2" w:name="_Hlk191720394"/>
      <w:r>
        <w:rPr>
          <w:rFonts w:ascii="Arial" w:hAnsi="Arial" w:cs="Arial"/>
          <w:b w:val="0"/>
          <w:color w:val="auto"/>
          <w:sz w:val="22"/>
          <w:szCs w:val="22"/>
        </w:rPr>
        <w:t>In accordance with the requirements of the Housing SEPP, t</w:t>
      </w:r>
      <w:r w:rsidRPr="00FC4527">
        <w:rPr>
          <w:rFonts w:ascii="Arial" w:hAnsi="Arial" w:cs="Arial"/>
          <w:b w:val="0"/>
          <w:color w:val="auto"/>
          <w:sz w:val="22"/>
          <w:szCs w:val="22"/>
        </w:rPr>
        <w:t xml:space="preserve">he proposal is required to be consistent with the </w:t>
      </w:r>
      <w:r w:rsidRPr="00595806">
        <w:rPr>
          <w:rFonts w:ascii="Arial" w:hAnsi="Arial" w:cs="Arial"/>
          <w:b w:val="0"/>
          <w:color w:val="auto"/>
          <w:sz w:val="22"/>
          <w:szCs w:val="22"/>
        </w:rPr>
        <w:t>ADG requirements</w:t>
      </w:r>
      <w:bookmarkEnd w:id="2"/>
      <w:r w:rsidR="005B78F3">
        <w:rPr>
          <w:rFonts w:ascii="Arial" w:hAnsi="Arial" w:cs="Arial"/>
          <w:b w:val="0"/>
          <w:color w:val="auto"/>
          <w:sz w:val="22"/>
          <w:szCs w:val="22"/>
        </w:rPr>
        <w:t>. R</w:t>
      </w:r>
      <w:r w:rsidRPr="00595806">
        <w:rPr>
          <w:rFonts w:ascii="Arial" w:hAnsi="Arial" w:cs="Arial"/>
          <w:b w:val="0"/>
          <w:color w:val="auto"/>
          <w:sz w:val="22"/>
          <w:szCs w:val="22"/>
        </w:rPr>
        <w:t xml:space="preserve">efer to the ADG assessment </w:t>
      </w:r>
      <w:r w:rsidR="005B78F3">
        <w:rPr>
          <w:rFonts w:ascii="Arial" w:hAnsi="Arial" w:cs="Arial"/>
          <w:b w:val="0"/>
          <w:color w:val="auto"/>
          <w:sz w:val="22"/>
          <w:szCs w:val="22"/>
        </w:rPr>
        <w:t xml:space="preserve">in </w:t>
      </w:r>
      <w:r w:rsidR="005B78F3" w:rsidRPr="005B78F3">
        <w:rPr>
          <w:rFonts w:ascii="Arial" w:hAnsi="Arial" w:cs="Arial"/>
          <w:bCs/>
          <w:color w:val="auto"/>
          <w:sz w:val="22"/>
          <w:szCs w:val="22"/>
        </w:rPr>
        <w:t>T</w:t>
      </w:r>
      <w:r w:rsidRPr="005B78F3">
        <w:rPr>
          <w:rFonts w:ascii="Arial" w:hAnsi="Arial" w:cs="Arial"/>
          <w:bCs/>
          <w:color w:val="auto"/>
          <w:sz w:val="22"/>
          <w:szCs w:val="22"/>
        </w:rPr>
        <w:t xml:space="preserve">able </w:t>
      </w:r>
      <w:r w:rsidR="005B78F3" w:rsidRPr="005B78F3">
        <w:rPr>
          <w:rFonts w:ascii="Arial" w:hAnsi="Arial" w:cs="Arial"/>
          <w:bCs/>
          <w:color w:val="auto"/>
          <w:sz w:val="22"/>
          <w:szCs w:val="22"/>
        </w:rPr>
        <w:t>5</w:t>
      </w:r>
      <w:r w:rsidR="005B78F3">
        <w:rPr>
          <w:rFonts w:ascii="Arial" w:hAnsi="Arial" w:cs="Arial"/>
          <w:b w:val="0"/>
          <w:color w:val="auto"/>
          <w:sz w:val="22"/>
          <w:szCs w:val="22"/>
        </w:rPr>
        <w:t xml:space="preserve"> </w:t>
      </w:r>
      <w:r w:rsidR="004F4DB8">
        <w:rPr>
          <w:rFonts w:ascii="Arial" w:hAnsi="Arial" w:cs="Arial"/>
          <w:b w:val="0"/>
          <w:color w:val="auto"/>
          <w:sz w:val="22"/>
          <w:szCs w:val="22"/>
        </w:rPr>
        <w:t>below</w:t>
      </w:r>
      <w:r w:rsidRPr="00595806">
        <w:rPr>
          <w:rFonts w:ascii="Arial" w:hAnsi="Arial" w:cs="Arial"/>
          <w:bCs/>
          <w:color w:val="auto"/>
          <w:sz w:val="22"/>
          <w:szCs w:val="22"/>
        </w:rPr>
        <w:t xml:space="preserve"> </w:t>
      </w:r>
      <w:r w:rsidRPr="00595806">
        <w:rPr>
          <w:rFonts w:ascii="Arial" w:hAnsi="Arial" w:cs="Arial"/>
          <w:b w:val="0"/>
          <w:color w:val="auto"/>
          <w:sz w:val="22"/>
          <w:szCs w:val="22"/>
        </w:rPr>
        <w:t>which</w:t>
      </w:r>
      <w:r>
        <w:rPr>
          <w:rFonts w:ascii="Arial" w:hAnsi="Arial" w:cs="Arial"/>
          <w:bCs/>
          <w:color w:val="auto"/>
          <w:sz w:val="22"/>
          <w:szCs w:val="22"/>
        </w:rPr>
        <w:t xml:space="preserve"> </w:t>
      </w:r>
      <w:r w:rsidRPr="00595806">
        <w:rPr>
          <w:rFonts w:ascii="Arial" w:hAnsi="Arial" w:cs="Arial"/>
          <w:b w:val="0"/>
          <w:color w:val="auto"/>
          <w:sz w:val="22"/>
          <w:szCs w:val="22"/>
        </w:rPr>
        <w:t>provides an assessment against the relevant design criteria</w:t>
      </w:r>
      <w:r w:rsidRPr="00595806">
        <w:rPr>
          <w:rFonts w:ascii="Arial" w:hAnsi="Arial" w:cs="Arial"/>
          <w:b w:val="0"/>
          <w:i/>
          <w:iCs w:val="0"/>
          <w:color w:val="auto"/>
          <w:sz w:val="22"/>
          <w:szCs w:val="22"/>
        </w:rPr>
        <w:t>.</w:t>
      </w:r>
    </w:p>
    <w:p w14:paraId="56B2B644" w14:textId="77777777" w:rsidR="004F4DB8" w:rsidRDefault="004F4DB8" w:rsidP="004F4DB8">
      <w:pPr>
        <w:shd w:val="clear" w:color="auto" w:fill="FFFFFF"/>
        <w:spacing w:after="0" w:line="240" w:lineRule="auto"/>
        <w:ind w:right="-23"/>
        <w:jc w:val="both"/>
        <w:rPr>
          <w:rFonts w:ascii="Arial" w:hAnsi="Arial" w:cs="Arial"/>
          <w:lang w:eastAsia="en-GB"/>
        </w:rPr>
      </w:pPr>
    </w:p>
    <w:p w14:paraId="3747C59B" w14:textId="77777777" w:rsidR="00E507F7" w:rsidRDefault="00E507F7" w:rsidP="004F4DB8">
      <w:pPr>
        <w:shd w:val="clear" w:color="auto" w:fill="FFFFFF"/>
        <w:spacing w:after="0" w:line="240" w:lineRule="auto"/>
        <w:ind w:right="-23"/>
        <w:jc w:val="both"/>
        <w:rPr>
          <w:rFonts w:ascii="Arial" w:hAnsi="Arial" w:cs="Arial"/>
          <w:lang w:eastAsia="en-GB"/>
        </w:rPr>
      </w:pPr>
    </w:p>
    <w:p w14:paraId="3110130E" w14:textId="77777777" w:rsidR="00E507F7" w:rsidRDefault="00E507F7" w:rsidP="004F4DB8">
      <w:pPr>
        <w:shd w:val="clear" w:color="auto" w:fill="FFFFFF"/>
        <w:spacing w:after="0" w:line="240" w:lineRule="auto"/>
        <w:ind w:right="-23"/>
        <w:jc w:val="both"/>
        <w:rPr>
          <w:rFonts w:ascii="Arial" w:hAnsi="Arial" w:cs="Arial"/>
          <w:lang w:eastAsia="en-GB"/>
        </w:rPr>
      </w:pPr>
    </w:p>
    <w:p w14:paraId="37139793" w14:textId="77777777" w:rsidR="00E507F7" w:rsidRDefault="00E507F7" w:rsidP="004F4DB8">
      <w:pPr>
        <w:shd w:val="clear" w:color="auto" w:fill="FFFFFF"/>
        <w:spacing w:after="0" w:line="240" w:lineRule="auto"/>
        <w:ind w:right="-23"/>
        <w:jc w:val="both"/>
        <w:rPr>
          <w:rFonts w:ascii="Arial" w:hAnsi="Arial" w:cs="Arial"/>
          <w:lang w:eastAsia="en-GB"/>
        </w:rPr>
      </w:pPr>
    </w:p>
    <w:p w14:paraId="7FD9A127" w14:textId="77777777" w:rsidR="00E507F7" w:rsidRDefault="00E507F7" w:rsidP="004F4DB8">
      <w:pPr>
        <w:shd w:val="clear" w:color="auto" w:fill="FFFFFF"/>
        <w:spacing w:after="0" w:line="240" w:lineRule="auto"/>
        <w:ind w:right="-23"/>
        <w:jc w:val="both"/>
        <w:rPr>
          <w:rFonts w:ascii="Arial" w:hAnsi="Arial" w:cs="Arial"/>
          <w:lang w:eastAsia="en-GB"/>
        </w:rPr>
      </w:pPr>
    </w:p>
    <w:p w14:paraId="6824E1AD" w14:textId="77777777" w:rsidR="00E507F7" w:rsidRDefault="00E507F7" w:rsidP="004F4DB8">
      <w:pPr>
        <w:shd w:val="clear" w:color="auto" w:fill="FFFFFF"/>
        <w:spacing w:after="0" w:line="240" w:lineRule="auto"/>
        <w:ind w:right="-23"/>
        <w:jc w:val="both"/>
        <w:rPr>
          <w:rFonts w:ascii="Arial" w:hAnsi="Arial" w:cs="Arial"/>
          <w:lang w:eastAsia="en-GB"/>
        </w:rPr>
      </w:pPr>
    </w:p>
    <w:p w14:paraId="19B55176" w14:textId="77777777" w:rsidR="00E507F7" w:rsidRDefault="00E507F7" w:rsidP="004F4DB8">
      <w:pPr>
        <w:shd w:val="clear" w:color="auto" w:fill="FFFFFF"/>
        <w:spacing w:after="0" w:line="240" w:lineRule="auto"/>
        <w:ind w:right="-23"/>
        <w:jc w:val="both"/>
        <w:rPr>
          <w:rFonts w:ascii="Arial" w:hAnsi="Arial" w:cs="Arial"/>
          <w:lang w:eastAsia="en-GB"/>
        </w:rPr>
      </w:pPr>
    </w:p>
    <w:p w14:paraId="77376254" w14:textId="77777777" w:rsidR="00E507F7" w:rsidRDefault="00E507F7" w:rsidP="004F4DB8">
      <w:pPr>
        <w:shd w:val="clear" w:color="auto" w:fill="FFFFFF"/>
        <w:spacing w:after="0" w:line="240" w:lineRule="auto"/>
        <w:ind w:right="-23"/>
        <w:jc w:val="both"/>
        <w:rPr>
          <w:rFonts w:ascii="Arial" w:hAnsi="Arial" w:cs="Arial"/>
          <w:lang w:eastAsia="en-GB"/>
        </w:rPr>
      </w:pPr>
    </w:p>
    <w:p w14:paraId="5CB5E758" w14:textId="77777777" w:rsidR="00E507F7" w:rsidRDefault="00E507F7" w:rsidP="004F4DB8">
      <w:pPr>
        <w:shd w:val="clear" w:color="auto" w:fill="FFFFFF"/>
        <w:spacing w:after="0" w:line="240" w:lineRule="auto"/>
        <w:ind w:right="-23"/>
        <w:jc w:val="both"/>
        <w:rPr>
          <w:rFonts w:ascii="Arial" w:hAnsi="Arial" w:cs="Arial"/>
          <w:lang w:eastAsia="en-GB"/>
        </w:rPr>
      </w:pPr>
    </w:p>
    <w:p w14:paraId="41FB07DC" w14:textId="77777777" w:rsidR="00E507F7" w:rsidRDefault="00E507F7" w:rsidP="004F4DB8">
      <w:pPr>
        <w:shd w:val="clear" w:color="auto" w:fill="FFFFFF"/>
        <w:spacing w:after="0" w:line="240" w:lineRule="auto"/>
        <w:ind w:right="-23"/>
        <w:jc w:val="both"/>
        <w:rPr>
          <w:rFonts w:ascii="Arial" w:hAnsi="Arial" w:cs="Arial"/>
          <w:lang w:eastAsia="en-GB"/>
        </w:rPr>
      </w:pPr>
    </w:p>
    <w:p w14:paraId="243AC974" w14:textId="77777777" w:rsidR="00E507F7" w:rsidRDefault="00E507F7" w:rsidP="004F4DB8">
      <w:pPr>
        <w:shd w:val="clear" w:color="auto" w:fill="FFFFFF"/>
        <w:spacing w:after="0" w:line="240" w:lineRule="auto"/>
        <w:ind w:right="-23"/>
        <w:jc w:val="both"/>
        <w:rPr>
          <w:rFonts w:ascii="Arial" w:hAnsi="Arial" w:cs="Arial"/>
          <w:lang w:eastAsia="en-GB"/>
        </w:rPr>
      </w:pPr>
    </w:p>
    <w:p w14:paraId="3C8907E4" w14:textId="77777777" w:rsidR="00E507F7" w:rsidRDefault="00E507F7" w:rsidP="004F4DB8">
      <w:pPr>
        <w:shd w:val="clear" w:color="auto" w:fill="FFFFFF"/>
        <w:spacing w:after="0" w:line="240" w:lineRule="auto"/>
        <w:ind w:right="-23"/>
        <w:jc w:val="both"/>
        <w:rPr>
          <w:rFonts w:ascii="Arial" w:hAnsi="Arial" w:cs="Arial"/>
          <w:lang w:eastAsia="en-GB"/>
        </w:rPr>
      </w:pPr>
    </w:p>
    <w:p w14:paraId="5CEB4EF4" w14:textId="77777777" w:rsidR="00E507F7" w:rsidRDefault="00E507F7" w:rsidP="004F4DB8">
      <w:pPr>
        <w:shd w:val="clear" w:color="auto" w:fill="FFFFFF"/>
        <w:spacing w:after="0" w:line="240" w:lineRule="auto"/>
        <w:ind w:right="-23"/>
        <w:jc w:val="both"/>
        <w:rPr>
          <w:rFonts w:ascii="Arial" w:hAnsi="Arial" w:cs="Arial"/>
          <w:lang w:eastAsia="en-GB"/>
        </w:rPr>
      </w:pPr>
    </w:p>
    <w:p w14:paraId="31307FD7" w14:textId="77777777" w:rsidR="00E507F7" w:rsidRDefault="00E507F7" w:rsidP="004F4DB8">
      <w:pPr>
        <w:shd w:val="clear" w:color="auto" w:fill="FFFFFF"/>
        <w:spacing w:after="0" w:line="240" w:lineRule="auto"/>
        <w:ind w:right="-23"/>
        <w:jc w:val="both"/>
        <w:rPr>
          <w:rFonts w:ascii="Arial" w:hAnsi="Arial" w:cs="Arial"/>
          <w:lang w:eastAsia="en-GB"/>
        </w:rPr>
      </w:pPr>
    </w:p>
    <w:p w14:paraId="566356D0" w14:textId="77777777" w:rsidR="00E507F7" w:rsidRDefault="00E507F7" w:rsidP="004F4DB8">
      <w:pPr>
        <w:shd w:val="clear" w:color="auto" w:fill="FFFFFF"/>
        <w:spacing w:after="0" w:line="240" w:lineRule="auto"/>
        <w:ind w:right="-23"/>
        <w:jc w:val="both"/>
        <w:rPr>
          <w:rFonts w:ascii="Arial" w:hAnsi="Arial" w:cs="Arial"/>
          <w:lang w:eastAsia="en-GB"/>
        </w:rPr>
      </w:pPr>
    </w:p>
    <w:p w14:paraId="58DB8680" w14:textId="77777777" w:rsidR="00E507F7" w:rsidRDefault="00E507F7" w:rsidP="004F4DB8">
      <w:pPr>
        <w:shd w:val="clear" w:color="auto" w:fill="FFFFFF"/>
        <w:spacing w:after="0" w:line="240" w:lineRule="auto"/>
        <w:ind w:right="-23"/>
        <w:jc w:val="both"/>
        <w:rPr>
          <w:rFonts w:ascii="Arial" w:hAnsi="Arial" w:cs="Arial"/>
          <w:lang w:eastAsia="en-GB"/>
        </w:rPr>
      </w:pPr>
    </w:p>
    <w:p w14:paraId="0964A031" w14:textId="77777777" w:rsidR="00E507F7" w:rsidRDefault="00E507F7" w:rsidP="004F4DB8">
      <w:pPr>
        <w:shd w:val="clear" w:color="auto" w:fill="FFFFFF"/>
        <w:spacing w:after="0" w:line="240" w:lineRule="auto"/>
        <w:ind w:right="-23"/>
        <w:jc w:val="both"/>
        <w:rPr>
          <w:rFonts w:ascii="Arial" w:hAnsi="Arial" w:cs="Arial"/>
          <w:lang w:eastAsia="en-GB"/>
        </w:rPr>
      </w:pPr>
    </w:p>
    <w:p w14:paraId="75FD8AA2" w14:textId="77777777" w:rsidR="00E507F7" w:rsidRDefault="00E507F7" w:rsidP="004F4DB8">
      <w:pPr>
        <w:shd w:val="clear" w:color="auto" w:fill="FFFFFF"/>
        <w:spacing w:after="0" w:line="240" w:lineRule="auto"/>
        <w:ind w:right="-23"/>
        <w:jc w:val="both"/>
        <w:rPr>
          <w:rFonts w:ascii="Arial" w:hAnsi="Arial" w:cs="Arial"/>
          <w:lang w:eastAsia="en-GB"/>
        </w:rPr>
      </w:pPr>
    </w:p>
    <w:p w14:paraId="481A1B37" w14:textId="77777777" w:rsidR="00E507F7" w:rsidRDefault="00E507F7" w:rsidP="004F4DB8">
      <w:pPr>
        <w:shd w:val="clear" w:color="auto" w:fill="FFFFFF"/>
        <w:spacing w:after="0" w:line="240" w:lineRule="auto"/>
        <w:ind w:right="-23"/>
        <w:jc w:val="both"/>
        <w:rPr>
          <w:rFonts w:ascii="Arial" w:hAnsi="Arial" w:cs="Arial"/>
          <w:lang w:eastAsia="en-GB"/>
        </w:rPr>
      </w:pPr>
    </w:p>
    <w:p w14:paraId="188310EC" w14:textId="77777777" w:rsidR="00E507F7" w:rsidRDefault="00E507F7" w:rsidP="004F4DB8">
      <w:pPr>
        <w:shd w:val="clear" w:color="auto" w:fill="FFFFFF"/>
        <w:spacing w:after="0" w:line="240" w:lineRule="auto"/>
        <w:ind w:right="-23"/>
        <w:jc w:val="both"/>
        <w:rPr>
          <w:rFonts w:ascii="Arial" w:hAnsi="Arial" w:cs="Arial"/>
          <w:lang w:eastAsia="en-GB"/>
        </w:rPr>
      </w:pPr>
    </w:p>
    <w:p w14:paraId="13ED5692" w14:textId="77777777" w:rsidR="00E507F7" w:rsidRDefault="00E507F7" w:rsidP="004F4DB8">
      <w:pPr>
        <w:shd w:val="clear" w:color="auto" w:fill="FFFFFF"/>
        <w:spacing w:after="0" w:line="240" w:lineRule="auto"/>
        <w:ind w:right="-23"/>
        <w:jc w:val="both"/>
        <w:rPr>
          <w:rFonts w:ascii="Arial" w:hAnsi="Arial" w:cs="Arial"/>
          <w:lang w:eastAsia="en-GB"/>
        </w:rPr>
      </w:pPr>
    </w:p>
    <w:p w14:paraId="22844C59" w14:textId="77777777" w:rsidR="00E507F7" w:rsidRDefault="00E507F7" w:rsidP="004F4DB8">
      <w:pPr>
        <w:shd w:val="clear" w:color="auto" w:fill="FFFFFF"/>
        <w:spacing w:after="0" w:line="240" w:lineRule="auto"/>
        <w:ind w:right="-23"/>
        <w:jc w:val="both"/>
        <w:rPr>
          <w:rFonts w:ascii="Arial" w:hAnsi="Arial" w:cs="Arial"/>
          <w:lang w:eastAsia="en-GB"/>
        </w:rPr>
      </w:pPr>
    </w:p>
    <w:p w14:paraId="4EB2DCAD" w14:textId="77777777" w:rsidR="00E507F7" w:rsidRDefault="00E507F7" w:rsidP="004F4DB8">
      <w:pPr>
        <w:shd w:val="clear" w:color="auto" w:fill="FFFFFF"/>
        <w:spacing w:after="0" w:line="240" w:lineRule="auto"/>
        <w:ind w:right="-23"/>
        <w:jc w:val="both"/>
        <w:rPr>
          <w:rFonts w:ascii="Arial" w:hAnsi="Arial" w:cs="Arial"/>
          <w:lang w:eastAsia="en-GB"/>
        </w:rPr>
      </w:pPr>
    </w:p>
    <w:p w14:paraId="351CD45E" w14:textId="77777777" w:rsidR="00E507F7" w:rsidRPr="00F01100" w:rsidRDefault="00E507F7" w:rsidP="004F4DB8">
      <w:pPr>
        <w:shd w:val="clear" w:color="auto" w:fill="FFFFFF"/>
        <w:spacing w:after="0" w:line="240" w:lineRule="auto"/>
        <w:ind w:right="-23"/>
        <w:jc w:val="both"/>
        <w:rPr>
          <w:rFonts w:ascii="Arial" w:hAnsi="Arial" w:cs="Arial"/>
          <w:lang w:eastAsia="en-GB"/>
        </w:rPr>
      </w:pPr>
    </w:p>
    <w:p w14:paraId="210726D2" w14:textId="31571F7D" w:rsidR="004F4DB8" w:rsidRPr="00595806" w:rsidRDefault="004F4DB8" w:rsidP="004F4DB8">
      <w:pPr>
        <w:pStyle w:val="FigureCaption"/>
        <w:spacing w:before="0" w:after="0"/>
        <w:ind w:left="0"/>
        <w:rPr>
          <w:rFonts w:ascii="Arial" w:hAnsi="Arial" w:cs="Arial"/>
          <w:b w:val="0"/>
          <w:color w:val="auto"/>
          <w:sz w:val="22"/>
          <w:szCs w:val="22"/>
        </w:rPr>
      </w:pPr>
      <w:r w:rsidRPr="002A0A9B">
        <w:rPr>
          <w:rFonts w:ascii="Arial" w:hAnsi="Arial" w:cs="Arial"/>
          <w:bCs/>
          <w:iCs w:val="0"/>
          <w:color w:val="auto"/>
          <w:szCs w:val="20"/>
        </w:rPr>
        <w:lastRenderedPageBreak/>
        <w:t xml:space="preserve">Table </w:t>
      </w:r>
      <w:r>
        <w:rPr>
          <w:rFonts w:ascii="Arial" w:hAnsi="Arial" w:cs="Arial"/>
          <w:b w:val="0"/>
          <w:bCs/>
          <w:i/>
          <w:iCs w:val="0"/>
          <w:color w:val="auto"/>
          <w:szCs w:val="20"/>
        </w:rPr>
        <w:t>5</w:t>
      </w:r>
      <w:r w:rsidRPr="002A0A9B">
        <w:rPr>
          <w:rFonts w:ascii="Arial" w:hAnsi="Arial" w:cs="Arial"/>
          <w:bCs/>
          <w:iCs w:val="0"/>
          <w:color w:val="auto"/>
          <w:szCs w:val="20"/>
        </w:rPr>
        <w:t xml:space="preserve">: Consideration of the </w:t>
      </w:r>
      <w:r>
        <w:rPr>
          <w:rFonts w:ascii="Arial" w:hAnsi="Arial" w:cs="Arial"/>
          <w:bCs/>
          <w:iCs w:val="0"/>
          <w:color w:val="auto"/>
          <w:szCs w:val="20"/>
        </w:rPr>
        <w:t>ADG</w:t>
      </w:r>
      <w:r w:rsidR="00C2445E">
        <w:rPr>
          <w:rFonts w:ascii="Arial" w:hAnsi="Arial" w:cs="Arial"/>
          <w:bCs/>
          <w:iCs w:val="0"/>
          <w:color w:val="auto"/>
          <w:szCs w:val="20"/>
        </w:rPr>
        <w:t xml:space="preserve"> Design Requirements</w:t>
      </w:r>
    </w:p>
    <w:p w14:paraId="0FA82F2B" w14:textId="77777777" w:rsidR="008775E9" w:rsidRPr="00595806" w:rsidRDefault="008775E9" w:rsidP="008775E9">
      <w:pPr>
        <w:pStyle w:val="FigureCaption"/>
        <w:spacing w:before="0" w:after="0"/>
        <w:ind w:left="0"/>
        <w:jc w:val="both"/>
        <w:rPr>
          <w:rFonts w:ascii="Arial" w:hAnsi="Arial" w:cs="Arial"/>
          <w:b w:val="0"/>
          <w:color w:val="auto"/>
          <w:sz w:val="22"/>
          <w:szCs w:val="22"/>
        </w:rPr>
      </w:pPr>
    </w:p>
    <w:tbl>
      <w:tblPr>
        <w:tblW w:w="51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0"/>
        <w:gridCol w:w="3687"/>
        <w:gridCol w:w="2855"/>
        <w:gridCol w:w="1275"/>
      </w:tblGrid>
      <w:tr w:rsidR="008775E9" w:rsidRPr="004413B4" w14:paraId="4DECD825" w14:textId="77777777" w:rsidTr="00901F1C">
        <w:trPr>
          <w:tblHeader/>
        </w:trPr>
        <w:tc>
          <w:tcPr>
            <w:tcW w:w="9357"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2262F2E" w14:textId="77777777" w:rsidR="008775E9" w:rsidRPr="004413B4" w:rsidRDefault="008775E9" w:rsidP="00901F1C">
            <w:pPr>
              <w:jc w:val="center"/>
              <w:rPr>
                <w:rFonts w:ascii="Arial" w:hAnsi="Arial" w:cs="Arial"/>
                <w:b/>
              </w:rPr>
            </w:pPr>
            <w:r w:rsidRPr="00974CB3">
              <w:rPr>
                <w:rFonts w:ascii="Arial" w:hAnsi="Arial" w:cs="Arial"/>
                <w:b/>
              </w:rPr>
              <w:t>Apartment Design Guide</w:t>
            </w:r>
          </w:p>
        </w:tc>
      </w:tr>
      <w:tr w:rsidR="008775E9" w:rsidRPr="004413B4" w14:paraId="097A804F" w14:textId="77777777" w:rsidTr="00901F1C">
        <w:trPr>
          <w:tblHeader/>
        </w:trPr>
        <w:tc>
          <w:tcPr>
            <w:tcW w:w="1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2CD484" w14:textId="77777777" w:rsidR="008775E9" w:rsidRPr="004413B4" w:rsidRDefault="008775E9" w:rsidP="00901F1C">
            <w:pPr>
              <w:jc w:val="center"/>
              <w:rPr>
                <w:rFonts w:ascii="Arial" w:hAnsi="Arial" w:cs="Arial"/>
                <w:b/>
              </w:rPr>
            </w:pPr>
            <w:r w:rsidRPr="004413B4">
              <w:rPr>
                <w:rFonts w:ascii="Arial" w:hAnsi="Arial" w:cs="Arial"/>
                <w:b/>
              </w:rPr>
              <w:t>Section</w:t>
            </w:r>
          </w:p>
        </w:tc>
        <w:tc>
          <w:tcPr>
            <w:tcW w:w="36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E193F5" w14:textId="77777777" w:rsidR="008775E9" w:rsidRPr="004413B4" w:rsidRDefault="008775E9" w:rsidP="00901F1C">
            <w:pPr>
              <w:jc w:val="center"/>
              <w:rPr>
                <w:rFonts w:ascii="Arial" w:hAnsi="Arial" w:cs="Arial"/>
                <w:b/>
              </w:rPr>
            </w:pPr>
            <w:r w:rsidRPr="004413B4">
              <w:rPr>
                <w:rFonts w:ascii="Arial" w:hAnsi="Arial" w:cs="Arial"/>
                <w:b/>
              </w:rPr>
              <w:t>Design Criteria</w:t>
            </w:r>
          </w:p>
        </w:tc>
        <w:tc>
          <w:tcPr>
            <w:tcW w:w="285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F60D32" w14:textId="77777777" w:rsidR="008775E9" w:rsidRPr="004413B4" w:rsidRDefault="008775E9" w:rsidP="00901F1C">
            <w:pPr>
              <w:jc w:val="center"/>
              <w:rPr>
                <w:rFonts w:ascii="Arial" w:hAnsi="Arial" w:cs="Arial"/>
                <w:b/>
              </w:rPr>
            </w:pPr>
            <w:r w:rsidRPr="004413B4">
              <w:rPr>
                <w:rFonts w:ascii="Arial" w:hAnsi="Arial" w:cs="Arial"/>
                <w:b/>
              </w:rPr>
              <w:t>Proposed</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652647" w14:textId="77777777" w:rsidR="008775E9" w:rsidRPr="004413B4" w:rsidRDefault="008775E9" w:rsidP="00901F1C">
            <w:pPr>
              <w:jc w:val="center"/>
              <w:rPr>
                <w:rFonts w:ascii="Arial" w:hAnsi="Arial" w:cs="Arial"/>
                <w:b/>
              </w:rPr>
            </w:pPr>
            <w:r w:rsidRPr="004413B4">
              <w:rPr>
                <w:rFonts w:ascii="Arial" w:hAnsi="Arial" w:cs="Arial"/>
                <w:b/>
              </w:rPr>
              <w:t>Complies</w:t>
            </w:r>
          </w:p>
        </w:tc>
      </w:tr>
      <w:tr w:rsidR="008775E9" w:rsidRPr="004413B4" w14:paraId="7BF111F1" w14:textId="77777777" w:rsidTr="00901F1C">
        <w:tc>
          <w:tcPr>
            <w:tcW w:w="935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3B991CC2" w14:textId="77777777" w:rsidR="008775E9" w:rsidRPr="004413B4" w:rsidRDefault="008775E9" w:rsidP="00901F1C">
            <w:pPr>
              <w:rPr>
                <w:rFonts w:ascii="Arial" w:hAnsi="Arial" w:cs="Arial"/>
                <w:b/>
              </w:rPr>
            </w:pPr>
            <w:r w:rsidRPr="004413B4">
              <w:rPr>
                <w:rFonts w:ascii="Arial" w:hAnsi="Arial" w:cs="Arial"/>
                <w:b/>
              </w:rPr>
              <w:t>Part 3 Siting the Development</w:t>
            </w:r>
          </w:p>
        </w:tc>
      </w:tr>
      <w:tr w:rsidR="008775E9" w:rsidRPr="004413B4" w14:paraId="2B15DE75" w14:textId="77777777" w:rsidTr="00901F1C">
        <w:trPr>
          <w:trHeight w:val="11890"/>
        </w:trPr>
        <w:tc>
          <w:tcPr>
            <w:tcW w:w="1540" w:type="dxa"/>
            <w:tcBorders>
              <w:top w:val="single" w:sz="4" w:space="0" w:color="auto"/>
              <w:left w:val="single" w:sz="4" w:space="0" w:color="auto"/>
              <w:right w:val="single" w:sz="4" w:space="0" w:color="auto"/>
            </w:tcBorders>
            <w:hideMark/>
          </w:tcPr>
          <w:p w14:paraId="6A4A5817" w14:textId="77777777" w:rsidR="008775E9" w:rsidRPr="004413B4" w:rsidRDefault="008775E9" w:rsidP="00901F1C">
            <w:pPr>
              <w:rPr>
                <w:rFonts w:ascii="Arial" w:hAnsi="Arial" w:cs="Arial"/>
                <w:b/>
              </w:rPr>
            </w:pPr>
            <w:r w:rsidRPr="004413B4">
              <w:rPr>
                <w:rFonts w:ascii="Arial" w:hAnsi="Arial" w:cs="Arial"/>
                <w:b/>
              </w:rPr>
              <w:t>3C</w:t>
            </w:r>
          </w:p>
          <w:p w14:paraId="412248D7" w14:textId="77777777" w:rsidR="008775E9" w:rsidRPr="004413B4" w:rsidRDefault="008775E9" w:rsidP="00901F1C">
            <w:pPr>
              <w:rPr>
                <w:rFonts w:ascii="Arial" w:hAnsi="Arial" w:cs="Arial"/>
              </w:rPr>
            </w:pPr>
            <w:r w:rsidRPr="004413B4">
              <w:rPr>
                <w:rFonts w:ascii="Arial" w:hAnsi="Arial" w:cs="Arial"/>
              </w:rPr>
              <w:t>Public Domain Interface</w:t>
            </w:r>
          </w:p>
        </w:tc>
        <w:tc>
          <w:tcPr>
            <w:tcW w:w="3687" w:type="dxa"/>
            <w:tcBorders>
              <w:top w:val="single" w:sz="4" w:space="0" w:color="auto"/>
              <w:left w:val="single" w:sz="4" w:space="0" w:color="auto"/>
              <w:right w:val="single" w:sz="4" w:space="0" w:color="auto"/>
            </w:tcBorders>
            <w:hideMark/>
          </w:tcPr>
          <w:p w14:paraId="5B513BD1" w14:textId="77777777" w:rsidR="008775E9" w:rsidRPr="004413B4" w:rsidRDefault="008775E9" w:rsidP="00BC50BB">
            <w:pPr>
              <w:numPr>
                <w:ilvl w:val="0"/>
                <w:numId w:val="28"/>
              </w:numPr>
              <w:spacing w:after="0" w:line="240" w:lineRule="auto"/>
              <w:ind w:left="253" w:hanging="253"/>
              <w:rPr>
                <w:rFonts w:ascii="Arial" w:hAnsi="Arial" w:cs="Arial"/>
              </w:rPr>
            </w:pPr>
            <w:r w:rsidRPr="004413B4">
              <w:rPr>
                <w:rFonts w:ascii="Arial" w:hAnsi="Arial" w:cs="Arial"/>
              </w:rPr>
              <w:t>Avoid long, high blank walls and fences</w:t>
            </w:r>
          </w:p>
          <w:p w14:paraId="5670A75A" w14:textId="77777777" w:rsidR="008775E9" w:rsidRPr="004413B4" w:rsidRDefault="008775E9" w:rsidP="00BC50BB">
            <w:pPr>
              <w:numPr>
                <w:ilvl w:val="0"/>
                <w:numId w:val="28"/>
              </w:numPr>
              <w:spacing w:after="0" w:line="240" w:lineRule="auto"/>
              <w:ind w:left="253" w:hanging="253"/>
              <w:rPr>
                <w:rFonts w:ascii="Arial" w:hAnsi="Arial" w:cs="Arial"/>
              </w:rPr>
            </w:pPr>
            <w:r w:rsidRPr="004413B4">
              <w:rPr>
                <w:rFonts w:ascii="Arial" w:hAnsi="Arial" w:cs="Arial"/>
              </w:rPr>
              <w:t>Direct access from the street to ground floor apartments and windows overlooking the street improve safety and social interaction;</w:t>
            </w:r>
          </w:p>
          <w:p w14:paraId="3AD10D26" w14:textId="77777777" w:rsidR="008775E9" w:rsidRPr="004413B4" w:rsidRDefault="008775E9" w:rsidP="00BC50BB">
            <w:pPr>
              <w:numPr>
                <w:ilvl w:val="0"/>
                <w:numId w:val="28"/>
              </w:numPr>
              <w:spacing w:after="0" w:line="240" w:lineRule="auto"/>
              <w:ind w:left="253" w:hanging="253"/>
              <w:rPr>
                <w:rFonts w:ascii="Arial" w:hAnsi="Arial" w:cs="Arial"/>
              </w:rPr>
            </w:pPr>
            <w:r w:rsidRPr="004413B4">
              <w:rPr>
                <w:rFonts w:ascii="Arial" w:hAnsi="Arial" w:cs="Arial"/>
              </w:rPr>
              <w:t xml:space="preserve">Key components to consider when designing the interface include entries, private terraces or balconies, fence and walls, changes in level, services </w:t>
            </w:r>
            <w:proofErr w:type="gramStart"/>
            <w:r w:rsidRPr="004413B4">
              <w:rPr>
                <w:rFonts w:ascii="Arial" w:hAnsi="Arial" w:cs="Arial"/>
              </w:rPr>
              <w:t>location</w:t>
            </w:r>
            <w:proofErr w:type="gramEnd"/>
            <w:r w:rsidRPr="004413B4">
              <w:rPr>
                <w:rFonts w:ascii="Arial" w:hAnsi="Arial" w:cs="Arial"/>
              </w:rPr>
              <w:t xml:space="preserve"> and planting.</w:t>
            </w:r>
          </w:p>
          <w:p w14:paraId="00F24266" w14:textId="77777777" w:rsidR="008775E9" w:rsidRPr="004413B4" w:rsidRDefault="008775E9" w:rsidP="00BC50BB">
            <w:pPr>
              <w:numPr>
                <w:ilvl w:val="0"/>
                <w:numId w:val="28"/>
              </w:numPr>
              <w:spacing w:after="0" w:line="240" w:lineRule="auto"/>
              <w:ind w:left="253" w:hanging="253"/>
              <w:rPr>
                <w:rFonts w:ascii="Arial" w:hAnsi="Arial" w:cs="Arial"/>
              </w:rPr>
            </w:pPr>
            <w:r w:rsidRPr="004413B4">
              <w:rPr>
                <w:rFonts w:ascii="Arial" w:hAnsi="Arial" w:cs="Arial"/>
              </w:rPr>
              <w:t>Safety considerations (real or perceived) and consideration of social interaction opportunities when viewed from the public domain.</w:t>
            </w:r>
          </w:p>
          <w:p w14:paraId="68EA037E" w14:textId="77777777" w:rsidR="008775E9" w:rsidRPr="004413B4" w:rsidRDefault="008775E9" w:rsidP="00BC50BB">
            <w:pPr>
              <w:numPr>
                <w:ilvl w:val="0"/>
                <w:numId w:val="28"/>
              </w:numPr>
              <w:spacing w:after="0" w:line="240" w:lineRule="auto"/>
              <w:ind w:left="253" w:hanging="253"/>
              <w:rPr>
                <w:rFonts w:ascii="Arial" w:hAnsi="Arial" w:cs="Arial"/>
              </w:rPr>
            </w:pPr>
            <w:r w:rsidRPr="004413B4">
              <w:rPr>
                <w:rFonts w:ascii="Arial" w:hAnsi="Arial" w:cs="Arial"/>
              </w:rPr>
              <w:t xml:space="preserve">Terraces, </w:t>
            </w:r>
            <w:proofErr w:type="gramStart"/>
            <w:r w:rsidRPr="004413B4">
              <w:rPr>
                <w:rFonts w:ascii="Arial" w:hAnsi="Arial" w:cs="Arial"/>
              </w:rPr>
              <w:t>balconies</w:t>
            </w:r>
            <w:proofErr w:type="gramEnd"/>
            <w:r w:rsidRPr="004413B4">
              <w:rPr>
                <w:rFonts w:ascii="Arial" w:hAnsi="Arial" w:cs="Arial"/>
              </w:rPr>
              <w:t xml:space="preserve"> and courtyard apartments to have direct street level entry where possible;</w:t>
            </w:r>
          </w:p>
          <w:p w14:paraId="7494DAB4" w14:textId="77777777" w:rsidR="008775E9" w:rsidRPr="004413B4" w:rsidRDefault="008775E9" w:rsidP="00BC50BB">
            <w:pPr>
              <w:numPr>
                <w:ilvl w:val="0"/>
                <w:numId w:val="28"/>
              </w:numPr>
              <w:spacing w:after="0" w:line="240" w:lineRule="auto"/>
              <w:ind w:left="253" w:hanging="253"/>
              <w:rPr>
                <w:rFonts w:ascii="Arial" w:hAnsi="Arial" w:cs="Arial"/>
              </w:rPr>
            </w:pPr>
            <w:r w:rsidRPr="004413B4">
              <w:rPr>
                <w:rFonts w:ascii="Arial" w:hAnsi="Arial" w:cs="Arial"/>
              </w:rPr>
              <w:t>Changes in levels between ground floor and terraces to balance passive surveillance and privacy;</w:t>
            </w:r>
          </w:p>
          <w:p w14:paraId="0D972035" w14:textId="77777777" w:rsidR="008775E9" w:rsidRPr="004413B4" w:rsidRDefault="008775E9" w:rsidP="00BC50BB">
            <w:pPr>
              <w:numPr>
                <w:ilvl w:val="0"/>
                <w:numId w:val="28"/>
              </w:numPr>
              <w:spacing w:after="0" w:line="240" w:lineRule="auto"/>
              <w:ind w:left="253" w:hanging="253"/>
              <w:rPr>
                <w:rFonts w:ascii="Arial" w:hAnsi="Arial" w:cs="Arial"/>
              </w:rPr>
            </w:pPr>
            <w:r w:rsidRPr="004413B4">
              <w:rPr>
                <w:rFonts w:ascii="Arial" w:hAnsi="Arial" w:cs="Arial"/>
              </w:rPr>
              <w:t>Provide seating at building entries, letter boxes and private courtyards adjacent the street.</w:t>
            </w:r>
          </w:p>
          <w:p w14:paraId="79BB4B9F" w14:textId="77777777" w:rsidR="008775E9" w:rsidRPr="004413B4" w:rsidRDefault="008775E9" w:rsidP="00BC50BB">
            <w:pPr>
              <w:numPr>
                <w:ilvl w:val="0"/>
                <w:numId w:val="28"/>
              </w:numPr>
              <w:spacing w:after="0" w:line="240" w:lineRule="auto"/>
              <w:ind w:left="253" w:hanging="253"/>
              <w:rPr>
                <w:rFonts w:ascii="Arial" w:hAnsi="Arial" w:cs="Arial"/>
              </w:rPr>
            </w:pPr>
            <w:r w:rsidRPr="004413B4">
              <w:rPr>
                <w:rFonts w:ascii="Arial" w:hAnsi="Arial" w:cs="Arial"/>
              </w:rPr>
              <w:t>Multiple building entrances to be clearly defined through architectural detailing, changes in materials, plant species and colours;</w:t>
            </w:r>
          </w:p>
          <w:p w14:paraId="2150FFB6" w14:textId="77777777" w:rsidR="008775E9" w:rsidRPr="004413B4" w:rsidRDefault="008775E9" w:rsidP="00BC50BB">
            <w:pPr>
              <w:numPr>
                <w:ilvl w:val="0"/>
                <w:numId w:val="28"/>
              </w:numPr>
              <w:spacing w:after="0" w:line="240" w:lineRule="auto"/>
              <w:ind w:left="253" w:hanging="253"/>
              <w:rPr>
                <w:rFonts w:ascii="Arial" w:hAnsi="Arial" w:cs="Arial"/>
              </w:rPr>
            </w:pPr>
            <w:r w:rsidRPr="004413B4">
              <w:rPr>
                <w:rFonts w:ascii="Arial" w:hAnsi="Arial" w:cs="Arial"/>
              </w:rPr>
              <w:t>Concealment opportunities minimized.</w:t>
            </w:r>
          </w:p>
          <w:p w14:paraId="3B6EA0CA" w14:textId="77777777" w:rsidR="008775E9" w:rsidRPr="004413B4" w:rsidRDefault="008775E9" w:rsidP="00BC50BB">
            <w:pPr>
              <w:numPr>
                <w:ilvl w:val="0"/>
                <w:numId w:val="28"/>
              </w:numPr>
              <w:spacing w:after="0" w:line="240" w:lineRule="auto"/>
              <w:ind w:left="253" w:hanging="253"/>
              <w:rPr>
                <w:rFonts w:ascii="Arial" w:hAnsi="Arial" w:cs="Arial"/>
              </w:rPr>
            </w:pPr>
            <w:r w:rsidRPr="004413B4">
              <w:rPr>
                <w:rFonts w:ascii="Arial" w:hAnsi="Arial" w:cs="Arial"/>
              </w:rPr>
              <w:t>Front fences and walls along street frontages should use visually permeable materials and treatments. The height of solid fences or walls should be limited to 1m</w:t>
            </w:r>
          </w:p>
          <w:p w14:paraId="1E1B3DA7" w14:textId="77777777" w:rsidR="008775E9" w:rsidRPr="004413B4" w:rsidRDefault="008775E9" w:rsidP="00BC50BB">
            <w:pPr>
              <w:numPr>
                <w:ilvl w:val="0"/>
                <w:numId w:val="28"/>
              </w:numPr>
              <w:spacing w:after="0" w:line="240" w:lineRule="auto"/>
              <w:ind w:left="253" w:hanging="253"/>
              <w:rPr>
                <w:rFonts w:ascii="Arial" w:hAnsi="Arial" w:cs="Arial"/>
              </w:rPr>
            </w:pPr>
            <w:r w:rsidRPr="004413B4">
              <w:rPr>
                <w:rFonts w:ascii="Arial" w:hAnsi="Arial" w:cs="Arial"/>
              </w:rPr>
              <w:t>Substations, pump rooms, garbage storage areas and other service requirements should be located in basement car parks or out of view</w:t>
            </w:r>
          </w:p>
        </w:tc>
        <w:tc>
          <w:tcPr>
            <w:tcW w:w="2855" w:type="dxa"/>
            <w:tcBorders>
              <w:top w:val="single" w:sz="4" w:space="0" w:color="auto"/>
              <w:left w:val="single" w:sz="4" w:space="0" w:color="auto"/>
              <w:right w:val="single" w:sz="4" w:space="0" w:color="auto"/>
            </w:tcBorders>
          </w:tcPr>
          <w:p w14:paraId="1618E219" w14:textId="77777777" w:rsidR="008775E9" w:rsidRPr="004413B4" w:rsidRDefault="008775E9" w:rsidP="00901F1C">
            <w:pPr>
              <w:rPr>
                <w:rFonts w:ascii="Arial" w:hAnsi="Arial" w:cs="Arial"/>
              </w:rPr>
            </w:pPr>
            <w:r w:rsidRPr="004413B4">
              <w:rPr>
                <w:rFonts w:ascii="Arial" w:hAnsi="Arial" w:cs="Arial"/>
              </w:rPr>
              <w:t>Windows and balconies of upper levels face and overlook the street.</w:t>
            </w:r>
          </w:p>
          <w:p w14:paraId="53A695EC" w14:textId="77777777" w:rsidR="008775E9" w:rsidRPr="004413B4" w:rsidRDefault="008775E9" w:rsidP="00901F1C">
            <w:pPr>
              <w:rPr>
                <w:rFonts w:ascii="Arial" w:hAnsi="Arial" w:cs="Arial"/>
              </w:rPr>
            </w:pPr>
            <w:r w:rsidRPr="004413B4">
              <w:rPr>
                <w:rFonts w:ascii="Arial" w:hAnsi="Arial" w:cs="Arial"/>
              </w:rPr>
              <w:t xml:space="preserve">Front </w:t>
            </w:r>
            <w:r>
              <w:rPr>
                <w:rFonts w:ascii="Arial" w:hAnsi="Arial" w:cs="Arial"/>
              </w:rPr>
              <w:t xml:space="preserve">facing </w:t>
            </w:r>
            <w:r w:rsidRPr="004413B4">
              <w:rPr>
                <w:rFonts w:ascii="Arial" w:hAnsi="Arial" w:cs="Arial"/>
              </w:rPr>
              <w:t xml:space="preserve">units at ground level </w:t>
            </w:r>
            <w:r>
              <w:rPr>
                <w:rFonts w:ascii="Arial" w:hAnsi="Arial" w:cs="Arial"/>
              </w:rPr>
              <w:t>have private enclosed open spaces that are appropriately screened. All access to units is</w:t>
            </w:r>
            <w:r w:rsidRPr="004413B4">
              <w:rPr>
                <w:rFonts w:ascii="Arial" w:hAnsi="Arial" w:cs="Arial"/>
              </w:rPr>
              <w:t xml:space="preserve"> </w:t>
            </w:r>
            <w:r>
              <w:rPr>
                <w:rFonts w:ascii="Arial" w:hAnsi="Arial" w:cs="Arial"/>
              </w:rPr>
              <w:t xml:space="preserve">provided </w:t>
            </w:r>
            <w:r w:rsidRPr="004413B4">
              <w:rPr>
                <w:rFonts w:ascii="Arial" w:hAnsi="Arial" w:cs="Arial"/>
              </w:rPr>
              <w:t xml:space="preserve">via </w:t>
            </w:r>
            <w:r>
              <w:rPr>
                <w:rFonts w:ascii="Arial" w:hAnsi="Arial" w:cs="Arial"/>
              </w:rPr>
              <w:t>one main street facing</w:t>
            </w:r>
            <w:r w:rsidRPr="004413B4">
              <w:rPr>
                <w:rFonts w:ascii="Arial" w:hAnsi="Arial" w:cs="Arial"/>
              </w:rPr>
              <w:t xml:space="preserve"> entry</w:t>
            </w:r>
            <w:r>
              <w:rPr>
                <w:rFonts w:ascii="Arial" w:hAnsi="Arial" w:cs="Arial"/>
              </w:rPr>
              <w:t xml:space="preserve"> point</w:t>
            </w:r>
            <w:r w:rsidRPr="004413B4">
              <w:rPr>
                <w:rFonts w:ascii="Arial" w:hAnsi="Arial" w:cs="Arial"/>
              </w:rPr>
              <w:t>.</w:t>
            </w:r>
          </w:p>
          <w:p w14:paraId="38D26B75" w14:textId="77777777" w:rsidR="008775E9" w:rsidRDefault="008775E9" w:rsidP="00901F1C">
            <w:pPr>
              <w:rPr>
                <w:rFonts w:ascii="Arial" w:hAnsi="Arial" w:cs="Arial"/>
              </w:rPr>
            </w:pPr>
            <w:r>
              <w:rPr>
                <w:rFonts w:ascii="Arial" w:hAnsi="Arial" w:cs="Arial"/>
              </w:rPr>
              <w:t xml:space="preserve">Visual permeable materials used. </w:t>
            </w:r>
          </w:p>
          <w:p w14:paraId="7B71307B" w14:textId="77777777" w:rsidR="008775E9" w:rsidRDefault="008775E9" w:rsidP="00901F1C">
            <w:pPr>
              <w:rPr>
                <w:rFonts w:ascii="Arial" w:hAnsi="Arial" w:cs="Arial"/>
              </w:rPr>
            </w:pPr>
            <w:r>
              <w:rPr>
                <w:rFonts w:ascii="Arial" w:hAnsi="Arial" w:cs="Arial"/>
              </w:rPr>
              <w:t xml:space="preserve">Height of solid walls along street frontage is limited to 1m in height. </w:t>
            </w:r>
          </w:p>
          <w:p w14:paraId="405DDBBD" w14:textId="77777777" w:rsidR="008775E9" w:rsidRDefault="008775E9" w:rsidP="00901F1C">
            <w:pPr>
              <w:rPr>
                <w:rFonts w:ascii="Arial" w:hAnsi="Arial" w:cs="Arial"/>
              </w:rPr>
            </w:pPr>
            <w:r>
              <w:rPr>
                <w:rFonts w:ascii="Arial" w:hAnsi="Arial" w:cs="Arial"/>
              </w:rPr>
              <w:t xml:space="preserve">Design of development takes into account CPTED principles with no concealment opportunities within the front setback. </w:t>
            </w:r>
          </w:p>
          <w:p w14:paraId="6BC3C1A4" w14:textId="77777777" w:rsidR="008775E9" w:rsidRDefault="008775E9" w:rsidP="00901F1C">
            <w:pPr>
              <w:rPr>
                <w:rFonts w:ascii="Arial" w:hAnsi="Arial" w:cs="Arial"/>
              </w:rPr>
            </w:pPr>
            <w:r>
              <w:rPr>
                <w:rFonts w:ascii="Arial" w:hAnsi="Arial" w:cs="Arial"/>
              </w:rPr>
              <w:t>Mailboxes located perpendicular to the street forward of the building.</w:t>
            </w:r>
          </w:p>
          <w:p w14:paraId="4FE8A491" w14:textId="77777777" w:rsidR="008775E9" w:rsidRDefault="008775E9" w:rsidP="00901F1C">
            <w:pPr>
              <w:rPr>
                <w:rFonts w:ascii="Arial" w:hAnsi="Arial" w:cs="Arial"/>
              </w:rPr>
            </w:pPr>
            <w:r w:rsidRPr="0046308E">
              <w:rPr>
                <w:rFonts w:ascii="Arial" w:hAnsi="Arial" w:cs="Arial"/>
              </w:rPr>
              <w:t xml:space="preserve">A substation kiosk is proposed within the front setback along the street frontage – </w:t>
            </w:r>
            <w:r>
              <w:rPr>
                <w:rFonts w:ascii="Arial" w:hAnsi="Arial" w:cs="Arial"/>
              </w:rPr>
              <w:t xml:space="preserve">conditions from </w:t>
            </w:r>
            <w:r w:rsidRPr="0046308E">
              <w:rPr>
                <w:rFonts w:ascii="Arial" w:hAnsi="Arial" w:cs="Arial"/>
              </w:rPr>
              <w:t>Ausgrid provided</w:t>
            </w:r>
            <w:r>
              <w:rPr>
                <w:rFonts w:ascii="Arial" w:hAnsi="Arial" w:cs="Arial"/>
              </w:rPr>
              <w:t xml:space="preserve"> with no objection raised to proposed location of substation kiosk</w:t>
            </w:r>
            <w:r w:rsidRPr="0046308E">
              <w:rPr>
                <w:rFonts w:ascii="Arial" w:hAnsi="Arial" w:cs="Arial"/>
              </w:rPr>
              <w:t xml:space="preserve">. </w:t>
            </w:r>
          </w:p>
          <w:p w14:paraId="2AFE2F69" w14:textId="77777777" w:rsidR="008775E9" w:rsidRPr="004413B4" w:rsidRDefault="008775E9" w:rsidP="00901F1C">
            <w:pPr>
              <w:rPr>
                <w:rFonts w:ascii="Arial" w:hAnsi="Arial" w:cs="Arial"/>
              </w:rPr>
            </w:pPr>
            <w:r w:rsidRPr="001D01BD">
              <w:rPr>
                <w:rFonts w:ascii="Arial" w:hAnsi="Arial" w:cs="Arial"/>
              </w:rPr>
              <w:t>Waste room situated at ground level however has been designed to be suitably integrated into the building and suitably screened.</w:t>
            </w:r>
            <w:r>
              <w:rPr>
                <w:rFonts w:ascii="Arial" w:hAnsi="Arial" w:cs="Arial"/>
              </w:rPr>
              <w:t xml:space="preserve"> </w:t>
            </w:r>
          </w:p>
        </w:tc>
        <w:tc>
          <w:tcPr>
            <w:tcW w:w="1275" w:type="dxa"/>
            <w:tcBorders>
              <w:top w:val="single" w:sz="4" w:space="0" w:color="auto"/>
              <w:left w:val="single" w:sz="4" w:space="0" w:color="auto"/>
              <w:right w:val="single" w:sz="4" w:space="0" w:color="auto"/>
            </w:tcBorders>
          </w:tcPr>
          <w:p w14:paraId="746D95B9" w14:textId="77777777" w:rsidR="008775E9" w:rsidRPr="004413B4" w:rsidRDefault="008775E9" w:rsidP="00901F1C">
            <w:pPr>
              <w:jc w:val="center"/>
              <w:rPr>
                <w:rFonts w:ascii="Arial" w:hAnsi="Arial" w:cs="Arial"/>
              </w:rPr>
            </w:pPr>
            <w:r w:rsidRPr="00FF7933">
              <w:rPr>
                <w:rFonts w:ascii="Arial" w:hAnsi="Arial" w:cs="Arial"/>
              </w:rPr>
              <w:t>No</w:t>
            </w:r>
          </w:p>
        </w:tc>
      </w:tr>
      <w:tr w:rsidR="008775E9" w:rsidRPr="004413B4" w14:paraId="374674A4" w14:textId="77777777" w:rsidTr="00901F1C">
        <w:tc>
          <w:tcPr>
            <w:tcW w:w="1540" w:type="dxa"/>
            <w:vMerge w:val="restart"/>
            <w:tcBorders>
              <w:top w:val="single" w:sz="4" w:space="0" w:color="auto"/>
              <w:left w:val="single" w:sz="4" w:space="0" w:color="auto"/>
              <w:bottom w:val="single" w:sz="4" w:space="0" w:color="auto"/>
              <w:right w:val="single" w:sz="4" w:space="0" w:color="auto"/>
            </w:tcBorders>
            <w:hideMark/>
          </w:tcPr>
          <w:p w14:paraId="0103F8E9" w14:textId="77777777" w:rsidR="008775E9" w:rsidRPr="004413B4" w:rsidRDefault="008775E9" w:rsidP="00901F1C">
            <w:pPr>
              <w:rPr>
                <w:rFonts w:ascii="Arial" w:hAnsi="Arial" w:cs="Arial"/>
                <w:b/>
              </w:rPr>
            </w:pPr>
            <w:r w:rsidRPr="004413B4">
              <w:rPr>
                <w:rFonts w:ascii="Arial" w:hAnsi="Arial" w:cs="Arial"/>
                <w:b/>
              </w:rPr>
              <w:lastRenderedPageBreak/>
              <w:t xml:space="preserve">3D </w:t>
            </w:r>
            <w:r w:rsidRPr="004413B4">
              <w:rPr>
                <w:rFonts w:ascii="Arial" w:hAnsi="Arial" w:cs="Arial"/>
              </w:rPr>
              <w:t>Communal and Public Open Space</w:t>
            </w:r>
          </w:p>
        </w:tc>
        <w:tc>
          <w:tcPr>
            <w:tcW w:w="3687" w:type="dxa"/>
            <w:tcBorders>
              <w:top w:val="single" w:sz="4" w:space="0" w:color="auto"/>
              <w:left w:val="single" w:sz="4" w:space="0" w:color="auto"/>
              <w:bottom w:val="single" w:sz="4" w:space="0" w:color="auto"/>
              <w:right w:val="single" w:sz="4" w:space="0" w:color="auto"/>
            </w:tcBorders>
          </w:tcPr>
          <w:p w14:paraId="1070C449" w14:textId="77777777" w:rsidR="008775E9" w:rsidRPr="004413B4" w:rsidRDefault="008775E9" w:rsidP="00901F1C">
            <w:pPr>
              <w:rPr>
                <w:rFonts w:ascii="Arial" w:hAnsi="Arial" w:cs="Arial"/>
              </w:rPr>
            </w:pPr>
            <w:r w:rsidRPr="004413B4">
              <w:rPr>
                <w:rFonts w:ascii="Arial" w:hAnsi="Arial" w:cs="Arial"/>
              </w:rPr>
              <w:t xml:space="preserve">Communal open space </w:t>
            </w:r>
            <w:r>
              <w:rPr>
                <w:rFonts w:ascii="Arial" w:hAnsi="Arial" w:cs="Arial"/>
              </w:rPr>
              <w:t xml:space="preserve">(COS) </w:t>
            </w:r>
            <w:r w:rsidRPr="004413B4">
              <w:rPr>
                <w:rFonts w:ascii="Arial" w:hAnsi="Arial" w:cs="Arial"/>
              </w:rPr>
              <w:t>has a minimum area equal to 25% of the site. Total site area is 1,446m</w:t>
            </w:r>
            <w:r w:rsidRPr="004413B4">
              <w:rPr>
                <w:rFonts w:ascii="Arial" w:hAnsi="Arial" w:cs="Arial"/>
                <w:vertAlign w:val="superscript"/>
              </w:rPr>
              <w:t>2</w:t>
            </w:r>
            <w:r w:rsidRPr="004413B4">
              <w:rPr>
                <w:rFonts w:ascii="Arial" w:hAnsi="Arial" w:cs="Arial"/>
              </w:rPr>
              <w:t>, requiring a minimum 361.5m</w:t>
            </w:r>
            <w:r w:rsidRPr="004413B4">
              <w:rPr>
                <w:rFonts w:ascii="Arial" w:hAnsi="Arial" w:cs="Arial"/>
                <w:vertAlign w:val="superscript"/>
              </w:rPr>
              <w:t>2</w:t>
            </w:r>
            <w:r w:rsidRPr="004413B4">
              <w:rPr>
                <w:rFonts w:ascii="Arial" w:hAnsi="Arial" w:cs="Arial"/>
              </w:rPr>
              <w:t xml:space="preserve"> and</w:t>
            </w:r>
            <w:r>
              <w:rPr>
                <w:rFonts w:ascii="Arial" w:hAnsi="Arial" w:cs="Arial"/>
              </w:rPr>
              <w:t xml:space="preserve"> </w:t>
            </w:r>
            <w:r w:rsidRPr="004413B4">
              <w:rPr>
                <w:rFonts w:ascii="Arial" w:hAnsi="Arial" w:cs="Arial"/>
              </w:rPr>
              <w:t>min. 3m dimension.</w:t>
            </w:r>
          </w:p>
        </w:tc>
        <w:tc>
          <w:tcPr>
            <w:tcW w:w="2855" w:type="dxa"/>
            <w:tcBorders>
              <w:top w:val="single" w:sz="4" w:space="0" w:color="auto"/>
              <w:left w:val="single" w:sz="4" w:space="0" w:color="auto"/>
              <w:bottom w:val="single" w:sz="4" w:space="0" w:color="auto"/>
              <w:right w:val="single" w:sz="4" w:space="0" w:color="auto"/>
            </w:tcBorders>
          </w:tcPr>
          <w:p w14:paraId="5126DC7E" w14:textId="77777777" w:rsidR="008775E9" w:rsidRPr="004413B4" w:rsidRDefault="008775E9" w:rsidP="00901F1C">
            <w:pPr>
              <w:rPr>
                <w:rFonts w:ascii="Arial" w:hAnsi="Arial" w:cs="Arial"/>
              </w:rPr>
            </w:pPr>
            <w:r w:rsidRPr="004413B4">
              <w:rPr>
                <w:rFonts w:ascii="Arial" w:hAnsi="Arial" w:cs="Arial"/>
              </w:rPr>
              <w:t>Total COS area proposed  366sqm with min. 3m dimension</w:t>
            </w:r>
          </w:p>
        </w:tc>
        <w:tc>
          <w:tcPr>
            <w:tcW w:w="1275" w:type="dxa"/>
            <w:tcBorders>
              <w:top w:val="single" w:sz="4" w:space="0" w:color="auto"/>
              <w:left w:val="single" w:sz="4" w:space="0" w:color="auto"/>
              <w:bottom w:val="single" w:sz="4" w:space="0" w:color="auto"/>
              <w:right w:val="single" w:sz="4" w:space="0" w:color="auto"/>
            </w:tcBorders>
          </w:tcPr>
          <w:p w14:paraId="5AE5A70D" w14:textId="77777777" w:rsidR="008775E9" w:rsidRPr="004413B4" w:rsidRDefault="008775E9" w:rsidP="00901F1C">
            <w:pPr>
              <w:jc w:val="center"/>
              <w:rPr>
                <w:rFonts w:ascii="Arial" w:hAnsi="Arial" w:cs="Arial"/>
              </w:rPr>
            </w:pPr>
            <w:r w:rsidRPr="004413B4">
              <w:rPr>
                <w:rFonts w:ascii="Arial" w:hAnsi="Arial" w:cs="Arial"/>
              </w:rPr>
              <w:t>Yes</w:t>
            </w:r>
          </w:p>
        </w:tc>
      </w:tr>
      <w:tr w:rsidR="008775E9" w:rsidRPr="004413B4" w14:paraId="777F54B6" w14:textId="77777777" w:rsidTr="00901F1C">
        <w:tc>
          <w:tcPr>
            <w:tcW w:w="1540" w:type="dxa"/>
            <w:vMerge/>
            <w:tcBorders>
              <w:top w:val="single" w:sz="4" w:space="0" w:color="auto"/>
              <w:left w:val="single" w:sz="4" w:space="0" w:color="auto"/>
              <w:bottom w:val="single" w:sz="4" w:space="0" w:color="auto"/>
              <w:right w:val="single" w:sz="4" w:space="0" w:color="auto"/>
            </w:tcBorders>
            <w:vAlign w:val="center"/>
            <w:hideMark/>
          </w:tcPr>
          <w:p w14:paraId="24F58608" w14:textId="77777777" w:rsidR="008775E9" w:rsidRPr="004413B4" w:rsidRDefault="008775E9" w:rsidP="00901F1C">
            <w:pPr>
              <w:rPr>
                <w:rFonts w:ascii="Arial" w:hAnsi="Arial" w:cs="Arial"/>
                <w:b/>
              </w:rPr>
            </w:pPr>
          </w:p>
        </w:tc>
        <w:tc>
          <w:tcPr>
            <w:tcW w:w="3687" w:type="dxa"/>
            <w:tcBorders>
              <w:top w:val="single" w:sz="4" w:space="0" w:color="auto"/>
              <w:left w:val="single" w:sz="4" w:space="0" w:color="auto"/>
              <w:bottom w:val="single" w:sz="4" w:space="0" w:color="auto"/>
              <w:right w:val="single" w:sz="4" w:space="0" w:color="auto"/>
            </w:tcBorders>
            <w:hideMark/>
          </w:tcPr>
          <w:p w14:paraId="7A239B32" w14:textId="77777777" w:rsidR="008775E9" w:rsidRPr="004413B4" w:rsidRDefault="008775E9" w:rsidP="00901F1C">
            <w:pPr>
              <w:rPr>
                <w:rFonts w:ascii="Arial" w:hAnsi="Arial" w:cs="Arial"/>
                <w:highlight w:val="yellow"/>
              </w:rPr>
            </w:pPr>
            <w:r w:rsidRPr="004413B4">
              <w:rPr>
                <w:rFonts w:ascii="Arial" w:hAnsi="Arial" w:cs="Arial"/>
              </w:rPr>
              <w:t>Developments achieve a minimum of 50% direct sunlight to the principal usable part of the communal open space for a minimum of 2 hours between 9 am and 3 pm on 21 June (mid-winter).</w:t>
            </w:r>
            <w:r w:rsidRPr="004413B4">
              <w:rPr>
                <w:rFonts w:ascii="Arial" w:hAnsi="Arial" w:cs="Arial"/>
                <w:highlight w:val="yellow"/>
              </w:rPr>
              <w:t xml:space="preserve"> </w:t>
            </w:r>
          </w:p>
          <w:p w14:paraId="4305D981" w14:textId="77777777" w:rsidR="008775E9" w:rsidRPr="004413B4" w:rsidRDefault="008775E9" w:rsidP="00901F1C">
            <w:pPr>
              <w:rPr>
                <w:rFonts w:ascii="Arial" w:hAnsi="Arial" w:cs="Arial"/>
              </w:rPr>
            </w:pPr>
            <w:r w:rsidRPr="003029C3">
              <w:rPr>
                <w:rFonts w:ascii="Arial" w:hAnsi="Arial" w:cs="Arial"/>
              </w:rPr>
              <w:t xml:space="preserve">Note: there is no definition in ADG for ‘principle usable area’, however, the elected area by the applicant for the purpose of meeting the requirements of this clause is the area as discussed above. </w:t>
            </w:r>
          </w:p>
        </w:tc>
        <w:tc>
          <w:tcPr>
            <w:tcW w:w="2855" w:type="dxa"/>
            <w:tcBorders>
              <w:top w:val="single" w:sz="4" w:space="0" w:color="auto"/>
              <w:left w:val="single" w:sz="4" w:space="0" w:color="auto"/>
              <w:bottom w:val="single" w:sz="4" w:space="0" w:color="auto"/>
              <w:right w:val="single" w:sz="4" w:space="0" w:color="auto"/>
            </w:tcBorders>
          </w:tcPr>
          <w:p w14:paraId="52760BF2" w14:textId="77777777" w:rsidR="008775E9" w:rsidRDefault="008775E9" w:rsidP="00901F1C">
            <w:pPr>
              <w:rPr>
                <w:rFonts w:ascii="Arial" w:hAnsi="Arial" w:cs="Arial"/>
              </w:rPr>
            </w:pPr>
            <w:r w:rsidRPr="004413B4">
              <w:rPr>
                <w:rFonts w:ascii="Arial" w:hAnsi="Arial" w:cs="Arial"/>
              </w:rPr>
              <w:t xml:space="preserve">COS is positioned </w:t>
            </w:r>
            <w:r>
              <w:rPr>
                <w:rFonts w:ascii="Arial" w:hAnsi="Arial" w:cs="Arial"/>
              </w:rPr>
              <w:t xml:space="preserve">centrally within the site </w:t>
            </w:r>
            <w:r w:rsidRPr="004413B4">
              <w:rPr>
                <w:rFonts w:ascii="Arial" w:hAnsi="Arial" w:cs="Arial"/>
              </w:rPr>
              <w:t>in</w:t>
            </w:r>
            <w:r>
              <w:rPr>
                <w:rFonts w:ascii="Arial" w:hAnsi="Arial" w:cs="Arial"/>
              </w:rPr>
              <w:t>-b</w:t>
            </w:r>
            <w:r w:rsidRPr="004413B4">
              <w:rPr>
                <w:rFonts w:ascii="Arial" w:hAnsi="Arial" w:cs="Arial"/>
              </w:rPr>
              <w:t xml:space="preserve">etween the </w:t>
            </w:r>
            <w:r>
              <w:rPr>
                <w:rFonts w:ascii="Arial" w:hAnsi="Arial" w:cs="Arial"/>
              </w:rPr>
              <w:t xml:space="preserve">2 and 4-storey </w:t>
            </w:r>
            <w:r w:rsidRPr="004413B4">
              <w:rPr>
                <w:rFonts w:ascii="Arial" w:hAnsi="Arial" w:cs="Arial"/>
              </w:rPr>
              <w:t xml:space="preserve">buildings. </w:t>
            </w:r>
            <w:r>
              <w:rPr>
                <w:rFonts w:ascii="Arial" w:hAnsi="Arial" w:cs="Arial"/>
              </w:rPr>
              <w:t xml:space="preserve">The area nominated as the ‘principal usable area’ receives a minimum of 2 hours direct sunlight between 1pm and 3pm at mid-winter. This nominated area is a single consolidated area at the western side of the COS with bench seating and is adjacent to a portion of the DSZ. </w:t>
            </w:r>
          </w:p>
          <w:p w14:paraId="15B513D7" w14:textId="77777777" w:rsidR="008775E9" w:rsidRPr="00940F67" w:rsidRDefault="008775E9" w:rsidP="00901F1C">
            <w:pPr>
              <w:rPr>
                <w:rFonts w:ascii="Arial" w:hAnsi="Arial" w:cs="Arial"/>
              </w:rPr>
            </w:pPr>
            <w:r w:rsidRPr="00940F67">
              <w:rPr>
                <w:rFonts w:ascii="Arial" w:hAnsi="Arial" w:cs="Arial"/>
              </w:rPr>
              <w:t xml:space="preserve">The COS areas within the side setback of the rear </w:t>
            </w:r>
            <w:r>
              <w:rPr>
                <w:rFonts w:ascii="Arial" w:hAnsi="Arial" w:cs="Arial"/>
              </w:rPr>
              <w:t>2-storey building</w:t>
            </w:r>
            <w:r w:rsidRPr="00940F67">
              <w:rPr>
                <w:rFonts w:ascii="Arial" w:hAnsi="Arial" w:cs="Arial"/>
              </w:rPr>
              <w:t xml:space="preserve"> will contribute to the outlook and amenity of the useable part of the COS as well as the outlook from within the development itself. </w:t>
            </w:r>
            <w:r>
              <w:rPr>
                <w:rFonts w:ascii="Arial" w:hAnsi="Arial" w:cs="Arial"/>
              </w:rPr>
              <w:t>P</w:t>
            </w:r>
            <w:r w:rsidRPr="00940F67">
              <w:rPr>
                <w:rFonts w:ascii="Arial" w:hAnsi="Arial" w:cs="Arial"/>
              </w:rPr>
              <w:t>ositioning the useable part of the COS centrally within the site and providing dense landscaped buffers at side boundaries will assist in minimising potential amenity impacts on neighbours.</w:t>
            </w:r>
          </w:p>
        </w:tc>
        <w:tc>
          <w:tcPr>
            <w:tcW w:w="1275" w:type="dxa"/>
            <w:tcBorders>
              <w:top w:val="single" w:sz="4" w:space="0" w:color="auto"/>
              <w:left w:val="single" w:sz="4" w:space="0" w:color="auto"/>
              <w:bottom w:val="single" w:sz="4" w:space="0" w:color="auto"/>
              <w:right w:val="single" w:sz="4" w:space="0" w:color="auto"/>
            </w:tcBorders>
          </w:tcPr>
          <w:p w14:paraId="5EC6D92C" w14:textId="77777777" w:rsidR="008775E9" w:rsidRPr="004413B4" w:rsidRDefault="008775E9" w:rsidP="00901F1C">
            <w:pPr>
              <w:jc w:val="center"/>
              <w:rPr>
                <w:rFonts w:ascii="Arial" w:hAnsi="Arial" w:cs="Arial"/>
              </w:rPr>
            </w:pPr>
            <w:r>
              <w:rPr>
                <w:rFonts w:ascii="Arial" w:hAnsi="Arial" w:cs="Arial"/>
              </w:rPr>
              <w:t>Yes</w:t>
            </w:r>
          </w:p>
          <w:p w14:paraId="0D86646C" w14:textId="77777777" w:rsidR="008775E9" w:rsidRPr="004413B4" w:rsidRDefault="008775E9" w:rsidP="00901F1C">
            <w:pPr>
              <w:jc w:val="both"/>
              <w:rPr>
                <w:rFonts w:ascii="Arial" w:hAnsi="Arial" w:cs="Arial"/>
              </w:rPr>
            </w:pPr>
          </w:p>
          <w:p w14:paraId="77C74B3D" w14:textId="77777777" w:rsidR="008775E9" w:rsidRPr="004413B4" w:rsidRDefault="008775E9" w:rsidP="00901F1C">
            <w:pPr>
              <w:jc w:val="both"/>
              <w:rPr>
                <w:rFonts w:ascii="Arial" w:hAnsi="Arial" w:cs="Arial"/>
              </w:rPr>
            </w:pPr>
          </w:p>
          <w:p w14:paraId="339E525B" w14:textId="77777777" w:rsidR="008775E9" w:rsidRPr="004413B4" w:rsidRDefault="008775E9" w:rsidP="00901F1C">
            <w:pPr>
              <w:jc w:val="both"/>
              <w:rPr>
                <w:rFonts w:ascii="Arial" w:hAnsi="Arial" w:cs="Arial"/>
              </w:rPr>
            </w:pPr>
          </w:p>
          <w:p w14:paraId="5BCA35D0" w14:textId="77777777" w:rsidR="008775E9" w:rsidRPr="004413B4" w:rsidRDefault="008775E9" w:rsidP="00901F1C">
            <w:pPr>
              <w:jc w:val="both"/>
              <w:rPr>
                <w:rFonts w:ascii="Arial" w:hAnsi="Arial" w:cs="Arial"/>
              </w:rPr>
            </w:pPr>
          </w:p>
        </w:tc>
      </w:tr>
      <w:tr w:rsidR="008775E9" w:rsidRPr="004413B4" w14:paraId="29E3AF56" w14:textId="77777777" w:rsidTr="00901F1C">
        <w:trPr>
          <w:trHeight w:val="953"/>
        </w:trPr>
        <w:tc>
          <w:tcPr>
            <w:tcW w:w="1540" w:type="dxa"/>
            <w:tcBorders>
              <w:top w:val="single" w:sz="4" w:space="0" w:color="auto"/>
              <w:left w:val="single" w:sz="4" w:space="0" w:color="auto"/>
              <w:bottom w:val="single" w:sz="4" w:space="0" w:color="auto"/>
              <w:right w:val="single" w:sz="4" w:space="0" w:color="auto"/>
            </w:tcBorders>
            <w:hideMark/>
          </w:tcPr>
          <w:p w14:paraId="6AE1B663" w14:textId="77777777" w:rsidR="008775E9" w:rsidRPr="004413B4" w:rsidRDefault="008775E9" w:rsidP="00901F1C">
            <w:pPr>
              <w:rPr>
                <w:rFonts w:ascii="Arial" w:hAnsi="Arial" w:cs="Arial"/>
                <w:b/>
              </w:rPr>
            </w:pPr>
            <w:r w:rsidRPr="004413B4">
              <w:rPr>
                <w:rFonts w:ascii="Arial" w:hAnsi="Arial" w:cs="Arial"/>
                <w:b/>
              </w:rPr>
              <w:t>3E</w:t>
            </w:r>
          </w:p>
          <w:p w14:paraId="701EDFEF" w14:textId="77777777" w:rsidR="008775E9" w:rsidRPr="004413B4" w:rsidRDefault="008775E9" w:rsidP="00901F1C">
            <w:pPr>
              <w:rPr>
                <w:rFonts w:ascii="Arial" w:hAnsi="Arial" w:cs="Arial"/>
              </w:rPr>
            </w:pPr>
            <w:r w:rsidRPr="004413B4">
              <w:rPr>
                <w:rFonts w:ascii="Arial" w:hAnsi="Arial" w:cs="Arial"/>
              </w:rPr>
              <w:t>Deep Soil Zones</w:t>
            </w:r>
          </w:p>
        </w:tc>
        <w:tc>
          <w:tcPr>
            <w:tcW w:w="3687" w:type="dxa"/>
            <w:tcBorders>
              <w:top w:val="single" w:sz="4" w:space="0" w:color="auto"/>
              <w:left w:val="single" w:sz="4" w:space="0" w:color="auto"/>
              <w:bottom w:val="single" w:sz="4" w:space="0" w:color="auto"/>
              <w:right w:val="single" w:sz="4" w:space="0" w:color="auto"/>
            </w:tcBorders>
          </w:tcPr>
          <w:p w14:paraId="6B81CA49" w14:textId="77777777" w:rsidR="008775E9" w:rsidRPr="004413B4" w:rsidRDefault="008775E9" w:rsidP="00901F1C">
            <w:pPr>
              <w:rPr>
                <w:rFonts w:ascii="Arial" w:hAnsi="Arial" w:cs="Arial"/>
              </w:rPr>
            </w:pPr>
            <w:r w:rsidRPr="004413B4">
              <w:rPr>
                <w:rFonts w:ascii="Arial" w:hAnsi="Arial" w:cs="Arial"/>
              </w:rPr>
              <w:t>Deep soil zones are to meet the following minimum dimensions:</w:t>
            </w:r>
          </w:p>
          <w:tbl>
            <w:tblPr>
              <w:tblW w:w="3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189"/>
              <w:gridCol w:w="1297"/>
              <w:gridCol w:w="971"/>
            </w:tblGrid>
            <w:tr w:rsidR="008775E9" w:rsidRPr="007F24E5" w14:paraId="544CDAFB" w14:textId="77777777" w:rsidTr="00901F1C">
              <w:tc>
                <w:tcPr>
                  <w:tcW w:w="11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3A331A" w14:textId="77777777" w:rsidR="008775E9" w:rsidRPr="007F24E5" w:rsidRDefault="008775E9" w:rsidP="00901F1C">
                  <w:pPr>
                    <w:pStyle w:val="Default"/>
                    <w:rPr>
                      <w:b/>
                      <w:color w:val="auto"/>
                      <w:sz w:val="20"/>
                      <w:szCs w:val="20"/>
                    </w:rPr>
                  </w:pPr>
                  <w:r w:rsidRPr="007F24E5">
                    <w:rPr>
                      <w:b/>
                      <w:color w:val="auto"/>
                      <w:sz w:val="20"/>
                      <w:szCs w:val="20"/>
                    </w:rPr>
                    <w:t>Site Area</w:t>
                  </w:r>
                </w:p>
              </w:tc>
              <w:tc>
                <w:tcPr>
                  <w:tcW w:w="12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C74B87" w14:textId="77777777" w:rsidR="008775E9" w:rsidRPr="007F24E5" w:rsidRDefault="008775E9" w:rsidP="00901F1C">
                  <w:pPr>
                    <w:pStyle w:val="Default"/>
                    <w:rPr>
                      <w:b/>
                      <w:color w:val="auto"/>
                      <w:sz w:val="20"/>
                      <w:szCs w:val="20"/>
                    </w:rPr>
                  </w:pPr>
                  <w:r w:rsidRPr="007F24E5">
                    <w:rPr>
                      <w:b/>
                      <w:color w:val="auto"/>
                      <w:sz w:val="20"/>
                      <w:szCs w:val="20"/>
                    </w:rPr>
                    <w:t>Minimum</w:t>
                  </w:r>
                </w:p>
              </w:tc>
              <w:tc>
                <w:tcPr>
                  <w:tcW w:w="9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A96737" w14:textId="77777777" w:rsidR="008775E9" w:rsidRPr="007F24E5" w:rsidRDefault="008775E9" w:rsidP="00901F1C">
                  <w:pPr>
                    <w:pStyle w:val="Default"/>
                    <w:rPr>
                      <w:b/>
                      <w:color w:val="auto"/>
                      <w:sz w:val="20"/>
                      <w:szCs w:val="20"/>
                    </w:rPr>
                  </w:pPr>
                  <w:r w:rsidRPr="007F24E5">
                    <w:rPr>
                      <w:b/>
                      <w:color w:val="auto"/>
                      <w:sz w:val="20"/>
                      <w:szCs w:val="20"/>
                    </w:rPr>
                    <w:t>Deep Soil Zone</w:t>
                  </w:r>
                </w:p>
                <w:p w14:paraId="61E9757B" w14:textId="77777777" w:rsidR="008775E9" w:rsidRPr="007F24E5" w:rsidRDefault="008775E9" w:rsidP="00901F1C">
                  <w:pPr>
                    <w:pStyle w:val="Default"/>
                    <w:rPr>
                      <w:b/>
                      <w:color w:val="auto"/>
                      <w:sz w:val="20"/>
                      <w:szCs w:val="20"/>
                    </w:rPr>
                  </w:pPr>
                  <w:r w:rsidRPr="007F24E5">
                    <w:rPr>
                      <w:b/>
                      <w:color w:val="auto"/>
                      <w:sz w:val="20"/>
                      <w:szCs w:val="20"/>
                    </w:rPr>
                    <w:t>(% of site area)</w:t>
                  </w:r>
                </w:p>
              </w:tc>
            </w:tr>
            <w:tr w:rsidR="008775E9" w:rsidRPr="007F24E5" w14:paraId="643DC412" w14:textId="77777777" w:rsidTr="00901F1C">
              <w:tc>
                <w:tcPr>
                  <w:tcW w:w="11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79AD38" w14:textId="77777777" w:rsidR="008775E9" w:rsidRPr="007F24E5" w:rsidRDefault="008775E9" w:rsidP="00901F1C">
                  <w:pPr>
                    <w:pStyle w:val="Default"/>
                    <w:rPr>
                      <w:color w:val="auto"/>
                      <w:sz w:val="20"/>
                      <w:szCs w:val="20"/>
                    </w:rPr>
                  </w:pPr>
                  <w:r w:rsidRPr="007F24E5">
                    <w:rPr>
                      <w:color w:val="auto"/>
                      <w:sz w:val="20"/>
                      <w:szCs w:val="20"/>
                    </w:rPr>
                    <w:lastRenderedPageBreak/>
                    <w:t>Less than 650m²</w:t>
                  </w:r>
                </w:p>
              </w:tc>
              <w:tc>
                <w:tcPr>
                  <w:tcW w:w="12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F7159D" w14:textId="77777777" w:rsidR="008775E9" w:rsidRPr="007F24E5" w:rsidRDefault="008775E9" w:rsidP="00901F1C">
                  <w:pPr>
                    <w:pStyle w:val="Default"/>
                    <w:rPr>
                      <w:color w:val="auto"/>
                      <w:sz w:val="20"/>
                      <w:szCs w:val="20"/>
                    </w:rPr>
                  </w:pPr>
                  <w:r w:rsidRPr="007F24E5">
                    <w:rPr>
                      <w:color w:val="auto"/>
                      <w:sz w:val="20"/>
                      <w:szCs w:val="20"/>
                    </w:rPr>
                    <w:t>-</w:t>
                  </w:r>
                </w:p>
              </w:tc>
              <w:tc>
                <w:tcPr>
                  <w:tcW w:w="97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B04DA76" w14:textId="77777777" w:rsidR="008775E9" w:rsidRPr="007F24E5" w:rsidRDefault="008775E9" w:rsidP="00901F1C">
                  <w:pPr>
                    <w:pStyle w:val="Default"/>
                    <w:rPr>
                      <w:b/>
                      <w:bCs/>
                      <w:color w:val="auto"/>
                      <w:sz w:val="20"/>
                      <w:szCs w:val="20"/>
                    </w:rPr>
                  </w:pPr>
                  <w:r w:rsidRPr="007F24E5">
                    <w:rPr>
                      <w:b/>
                      <w:bCs/>
                      <w:color w:val="auto"/>
                      <w:sz w:val="20"/>
                      <w:szCs w:val="20"/>
                    </w:rPr>
                    <w:t>7%</w:t>
                  </w:r>
                </w:p>
              </w:tc>
            </w:tr>
            <w:tr w:rsidR="008775E9" w:rsidRPr="007F24E5" w14:paraId="3281B898" w14:textId="77777777" w:rsidTr="00901F1C">
              <w:tc>
                <w:tcPr>
                  <w:tcW w:w="11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97D343" w14:textId="77777777" w:rsidR="008775E9" w:rsidRPr="007F24E5" w:rsidRDefault="008775E9" w:rsidP="00901F1C">
                  <w:pPr>
                    <w:pStyle w:val="Default"/>
                    <w:rPr>
                      <w:b/>
                      <w:bCs/>
                      <w:color w:val="auto"/>
                      <w:sz w:val="20"/>
                      <w:szCs w:val="20"/>
                    </w:rPr>
                  </w:pPr>
                  <w:r w:rsidRPr="007F24E5">
                    <w:rPr>
                      <w:b/>
                      <w:bCs/>
                      <w:color w:val="auto"/>
                      <w:sz w:val="20"/>
                      <w:szCs w:val="20"/>
                    </w:rPr>
                    <w:t>650m² - 1,500m²</w:t>
                  </w:r>
                </w:p>
              </w:tc>
              <w:tc>
                <w:tcPr>
                  <w:tcW w:w="12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907A52" w14:textId="77777777" w:rsidR="008775E9" w:rsidRPr="007F24E5" w:rsidRDefault="008775E9" w:rsidP="00901F1C">
                  <w:pPr>
                    <w:pStyle w:val="Default"/>
                    <w:rPr>
                      <w:b/>
                      <w:bCs/>
                      <w:color w:val="auto"/>
                      <w:sz w:val="20"/>
                      <w:szCs w:val="20"/>
                    </w:rPr>
                  </w:pPr>
                  <w:r w:rsidRPr="007F24E5">
                    <w:rPr>
                      <w:b/>
                      <w:bCs/>
                      <w:color w:val="auto"/>
                      <w:sz w:val="20"/>
                      <w:szCs w:val="20"/>
                    </w:rPr>
                    <w:t>3m</w:t>
                  </w:r>
                </w:p>
              </w:tc>
              <w:tc>
                <w:tcPr>
                  <w:tcW w:w="97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B1727C" w14:textId="77777777" w:rsidR="008775E9" w:rsidRPr="007F24E5" w:rsidRDefault="008775E9" w:rsidP="00901F1C">
                  <w:pPr>
                    <w:rPr>
                      <w:rFonts w:ascii="Arial" w:hAnsi="Arial" w:cs="Arial"/>
                      <w:sz w:val="20"/>
                      <w:szCs w:val="20"/>
                    </w:rPr>
                  </w:pPr>
                </w:p>
              </w:tc>
            </w:tr>
            <w:tr w:rsidR="008775E9" w:rsidRPr="007F24E5" w14:paraId="66E62B44" w14:textId="77777777" w:rsidTr="00901F1C">
              <w:tc>
                <w:tcPr>
                  <w:tcW w:w="11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9365E1" w14:textId="77777777" w:rsidR="008775E9" w:rsidRPr="007F24E5" w:rsidRDefault="008775E9" w:rsidP="00901F1C">
                  <w:pPr>
                    <w:pStyle w:val="Default"/>
                    <w:rPr>
                      <w:color w:val="auto"/>
                      <w:sz w:val="20"/>
                      <w:szCs w:val="20"/>
                    </w:rPr>
                  </w:pPr>
                  <w:r w:rsidRPr="007F24E5">
                    <w:rPr>
                      <w:color w:val="auto"/>
                      <w:sz w:val="20"/>
                      <w:szCs w:val="20"/>
                    </w:rPr>
                    <w:t>Greater than 1,500m²</w:t>
                  </w:r>
                </w:p>
              </w:tc>
              <w:tc>
                <w:tcPr>
                  <w:tcW w:w="12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B832BA" w14:textId="77777777" w:rsidR="008775E9" w:rsidRPr="007F24E5" w:rsidRDefault="008775E9" w:rsidP="00901F1C">
                  <w:pPr>
                    <w:pStyle w:val="Default"/>
                    <w:rPr>
                      <w:color w:val="auto"/>
                      <w:sz w:val="20"/>
                      <w:szCs w:val="20"/>
                    </w:rPr>
                  </w:pPr>
                  <w:r w:rsidRPr="007F24E5">
                    <w:rPr>
                      <w:color w:val="auto"/>
                      <w:sz w:val="20"/>
                      <w:szCs w:val="20"/>
                    </w:rPr>
                    <w:t>6m</w:t>
                  </w:r>
                </w:p>
              </w:tc>
              <w:tc>
                <w:tcPr>
                  <w:tcW w:w="97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7F04C1" w14:textId="77777777" w:rsidR="008775E9" w:rsidRPr="007F24E5" w:rsidRDefault="008775E9" w:rsidP="00901F1C">
                  <w:pPr>
                    <w:rPr>
                      <w:rFonts w:ascii="Arial" w:hAnsi="Arial" w:cs="Arial"/>
                      <w:sz w:val="20"/>
                      <w:szCs w:val="20"/>
                    </w:rPr>
                  </w:pPr>
                </w:p>
              </w:tc>
            </w:tr>
            <w:tr w:rsidR="008775E9" w:rsidRPr="007F24E5" w14:paraId="48F5E694" w14:textId="77777777" w:rsidTr="00901F1C">
              <w:tc>
                <w:tcPr>
                  <w:tcW w:w="11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16B0AA" w14:textId="77777777" w:rsidR="008775E9" w:rsidRPr="007F24E5" w:rsidRDefault="008775E9" w:rsidP="00901F1C">
                  <w:pPr>
                    <w:pStyle w:val="Default"/>
                    <w:rPr>
                      <w:color w:val="auto"/>
                      <w:sz w:val="20"/>
                      <w:szCs w:val="20"/>
                    </w:rPr>
                  </w:pPr>
                  <w:r w:rsidRPr="007F24E5">
                    <w:rPr>
                      <w:color w:val="auto"/>
                      <w:sz w:val="20"/>
                      <w:szCs w:val="20"/>
                    </w:rPr>
                    <w:t xml:space="preserve">Greater than 1,500m² </w:t>
                  </w:r>
                </w:p>
              </w:tc>
              <w:tc>
                <w:tcPr>
                  <w:tcW w:w="12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841EE2" w14:textId="77777777" w:rsidR="008775E9" w:rsidRPr="007F24E5" w:rsidRDefault="008775E9" w:rsidP="00901F1C">
                  <w:pPr>
                    <w:pStyle w:val="Default"/>
                    <w:rPr>
                      <w:color w:val="auto"/>
                      <w:sz w:val="20"/>
                      <w:szCs w:val="20"/>
                    </w:rPr>
                  </w:pPr>
                  <w:r w:rsidRPr="007F24E5">
                    <w:rPr>
                      <w:color w:val="auto"/>
                      <w:sz w:val="20"/>
                      <w:szCs w:val="20"/>
                    </w:rPr>
                    <w:t>6m</w:t>
                  </w:r>
                </w:p>
              </w:tc>
              <w:tc>
                <w:tcPr>
                  <w:tcW w:w="97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A1959F" w14:textId="77777777" w:rsidR="008775E9" w:rsidRPr="007F24E5" w:rsidRDefault="008775E9" w:rsidP="00901F1C">
                  <w:pPr>
                    <w:rPr>
                      <w:rFonts w:ascii="Arial" w:hAnsi="Arial" w:cs="Arial"/>
                      <w:sz w:val="20"/>
                      <w:szCs w:val="20"/>
                    </w:rPr>
                  </w:pPr>
                </w:p>
              </w:tc>
            </w:tr>
          </w:tbl>
          <w:p w14:paraId="1C9B923C" w14:textId="77777777" w:rsidR="008775E9" w:rsidRPr="004413B4" w:rsidRDefault="008775E9" w:rsidP="00901F1C">
            <w:pPr>
              <w:rPr>
                <w:rFonts w:ascii="Arial" w:hAnsi="Arial" w:cs="Arial"/>
              </w:rPr>
            </w:pPr>
          </w:p>
        </w:tc>
        <w:tc>
          <w:tcPr>
            <w:tcW w:w="2855" w:type="dxa"/>
            <w:tcBorders>
              <w:top w:val="single" w:sz="4" w:space="0" w:color="auto"/>
              <w:left w:val="single" w:sz="4" w:space="0" w:color="auto"/>
              <w:bottom w:val="single" w:sz="4" w:space="0" w:color="auto"/>
              <w:right w:val="single" w:sz="4" w:space="0" w:color="auto"/>
            </w:tcBorders>
          </w:tcPr>
          <w:p w14:paraId="1745D2CE" w14:textId="3FA8DE06" w:rsidR="008775E9" w:rsidRDefault="008775E9" w:rsidP="00901F1C">
            <w:pPr>
              <w:rPr>
                <w:rFonts w:ascii="Arial" w:hAnsi="Arial" w:cs="Arial"/>
              </w:rPr>
            </w:pPr>
            <w:r>
              <w:rPr>
                <w:rFonts w:ascii="Arial" w:hAnsi="Arial" w:cs="Arial"/>
              </w:rPr>
              <w:lastRenderedPageBreak/>
              <w:t>Site area = 1,</w:t>
            </w:r>
            <w:r w:rsidR="00101F83">
              <w:rPr>
                <w:rFonts w:ascii="Arial" w:hAnsi="Arial" w:cs="Arial"/>
              </w:rPr>
              <w:t>4</w:t>
            </w:r>
            <w:r>
              <w:rPr>
                <w:rFonts w:ascii="Arial" w:hAnsi="Arial" w:cs="Arial"/>
              </w:rPr>
              <w:t>46m</w:t>
            </w:r>
            <w:r w:rsidRPr="003029C3">
              <w:rPr>
                <w:rFonts w:ascii="Arial" w:hAnsi="Arial" w:cs="Arial"/>
                <w:vertAlign w:val="superscript"/>
              </w:rPr>
              <w:t>2</w:t>
            </w:r>
            <w:r>
              <w:rPr>
                <w:rFonts w:ascii="Arial" w:hAnsi="Arial" w:cs="Arial"/>
              </w:rPr>
              <w:t xml:space="preserve"> </w:t>
            </w:r>
          </w:p>
          <w:p w14:paraId="6CB4D57E" w14:textId="43F74BC2" w:rsidR="008775E9" w:rsidRDefault="008775E9" w:rsidP="00901F1C">
            <w:pPr>
              <w:rPr>
                <w:rFonts w:ascii="Arial" w:hAnsi="Arial" w:cs="Arial"/>
              </w:rPr>
            </w:pPr>
            <w:r>
              <w:rPr>
                <w:rFonts w:ascii="Arial" w:hAnsi="Arial" w:cs="Arial"/>
              </w:rPr>
              <w:t>7% x 1,</w:t>
            </w:r>
            <w:r w:rsidR="00101F83">
              <w:rPr>
                <w:rFonts w:ascii="Arial" w:hAnsi="Arial" w:cs="Arial"/>
              </w:rPr>
              <w:t>4</w:t>
            </w:r>
            <w:r>
              <w:rPr>
                <w:rFonts w:ascii="Arial" w:hAnsi="Arial" w:cs="Arial"/>
              </w:rPr>
              <w:t>46m</w:t>
            </w:r>
            <w:r w:rsidRPr="003029C3">
              <w:rPr>
                <w:rFonts w:ascii="Arial" w:hAnsi="Arial" w:cs="Arial"/>
                <w:vertAlign w:val="superscript"/>
              </w:rPr>
              <w:t>2</w:t>
            </w:r>
            <w:r>
              <w:rPr>
                <w:rFonts w:ascii="Arial" w:hAnsi="Arial" w:cs="Arial"/>
              </w:rPr>
              <w:t xml:space="preserve"> = 101.22m</w:t>
            </w:r>
            <w:r w:rsidRPr="003029C3">
              <w:rPr>
                <w:rFonts w:ascii="Arial" w:hAnsi="Arial" w:cs="Arial"/>
                <w:vertAlign w:val="superscript"/>
              </w:rPr>
              <w:t>2</w:t>
            </w:r>
          </w:p>
          <w:p w14:paraId="706F2680" w14:textId="77777777" w:rsidR="008775E9" w:rsidRPr="004413B4" w:rsidRDefault="008775E9" w:rsidP="00901F1C">
            <w:pPr>
              <w:rPr>
                <w:rFonts w:ascii="Arial" w:hAnsi="Arial" w:cs="Arial"/>
              </w:rPr>
            </w:pPr>
            <w:r w:rsidRPr="004413B4">
              <w:rPr>
                <w:rFonts w:ascii="Arial" w:hAnsi="Arial" w:cs="Arial"/>
              </w:rPr>
              <w:t>DSZ proposed is 272m</w:t>
            </w:r>
            <w:r w:rsidRPr="004413B4">
              <w:rPr>
                <w:rFonts w:ascii="Arial" w:hAnsi="Arial" w:cs="Arial"/>
                <w:vertAlign w:val="superscript"/>
              </w:rPr>
              <w:t>2</w:t>
            </w:r>
            <w:r w:rsidRPr="004413B4">
              <w:rPr>
                <w:rFonts w:ascii="Arial" w:hAnsi="Arial" w:cs="Arial"/>
              </w:rPr>
              <w:t>.</w:t>
            </w:r>
          </w:p>
          <w:p w14:paraId="7324F3B5" w14:textId="77777777" w:rsidR="008775E9" w:rsidRPr="004413B4" w:rsidRDefault="008775E9" w:rsidP="00901F1C">
            <w:pPr>
              <w:rPr>
                <w:rFonts w:ascii="Arial" w:hAnsi="Arial" w:cs="Arial"/>
              </w:rPr>
            </w:pPr>
            <w:r w:rsidRPr="004413B4">
              <w:rPr>
                <w:rFonts w:ascii="Arial" w:hAnsi="Arial" w:cs="Arial"/>
              </w:rPr>
              <w:t>Min. 3m width dimension achieved for the DSZ area</w:t>
            </w:r>
          </w:p>
          <w:p w14:paraId="6BA666A7" w14:textId="77777777" w:rsidR="008775E9" w:rsidRPr="004413B4" w:rsidRDefault="008775E9" w:rsidP="00901F1C">
            <w:pPr>
              <w:rPr>
                <w:rFonts w:ascii="Arial" w:hAnsi="Arial" w:cs="Arial"/>
              </w:rPr>
            </w:pPr>
          </w:p>
          <w:p w14:paraId="69BD1744" w14:textId="77777777" w:rsidR="008775E9" w:rsidRPr="004413B4" w:rsidRDefault="008775E9" w:rsidP="00901F1C">
            <w:pP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tcPr>
          <w:p w14:paraId="16327C9F" w14:textId="77777777" w:rsidR="008775E9" w:rsidRPr="004413B4" w:rsidRDefault="008775E9" w:rsidP="00901F1C">
            <w:pPr>
              <w:jc w:val="both"/>
              <w:rPr>
                <w:rFonts w:ascii="Arial" w:hAnsi="Arial" w:cs="Arial"/>
              </w:rPr>
            </w:pPr>
            <w:r w:rsidRPr="004413B4">
              <w:rPr>
                <w:rFonts w:ascii="Arial" w:hAnsi="Arial" w:cs="Arial"/>
              </w:rPr>
              <w:lastRenderedPageBreak/>
              <w:t xml:space="preserve">Yes </w:t>
            </w:r>
          </w:p>
        </w:tc>
      </w:tr>
      <w:tr w:rsidR="008775E9" w:rsidRPr="004413B4" w14:paraId="2140B75F" w14:textId="77777777" w:rsidTr="00901F1C">
        <w:tc>
          <w:tcPr>
            <w:tcW w:w="1540" w:type="dxa"/>
            <w:tcBorders>
              <w:top w:val="single" w:sz="4" w:space="0" w:color="auto"/>
              <w:left w:val="single" w:sz="4" w:space="0" w:color="auto"/>
              <w:bottom w:val="single" w:sz="4" w:space="0" w:color="auto"/>
              <w:right w:val="single" w:sz="4" w:space="0" w:color="auto"/>
            </w:tcBorders>
          </w:tcPr>
          <w:p w14:paraId="1ECA4C56" w14:textId="77777777" w:rsidR="008775E9" w:rsidRPr="004413B4" w:rsidRDefault="008775E9" w:rsidP="00901F1C">
            <w:pPr>
              <w:rPr>
                <w:rFonts w:ascii="Arial" w:hAnsi="Arial" w:cs="Arial"/>
                <w:b/>
              </w:rPr>
            </w:pPr>
            <w:r w:rsidRPr="004413B4">
              <w:rPr>
                <w:rFonts w:ascii="Arial" w:hAnsi="Arial" w:cs="Arial"/>
                <w:b/>
              </w:rPr>
              <w:t>3F</w:t>
            </w:r>
          </w:p>
          <w:p w14:paraId="51DF4DC4" w14:textId="77777777" w:rsidR="008775E9" w:rsidRPr="004413B4" w:rsidRDefault="008775E9" w:rsidP="00901F1C">
            <w:pPr>
              <w:rPr>
                <w:rFonts w:ascii="Arial" w:hAnsi="Arial" w:cs="Arial"/>
                <w:b/>
              </w:rPr>
            </w:pPr>
            <w:r w:rsidRPr="00595806">
              <w:rPr>
                <w:rFonts w:ascii="Arial" w:hAnsi="Arial" w:cs="Arial"/>
              </w:rPr>
              <w:t>Visual Privacy</w:t>
            </w:r>
          </w:p>
        </w:tc>
        <w:tc>
          <w:tcPr>
            <w:tcW w:w="3687" w:type="dxa"/>
            <w:tcBorders>
              <w:top w:val="single" w:sz="4" w:space="0" w:color="auto"/>
              <w:left w:val="single" w:sz="4" w:space="0" w:color="auto"/>
              <w:bottom w:val="single" w:sz="4" w:space="0" w:color="auto"/>
              <w:right w:val="single" w:sz="4" w:space="0" w:color="auto"/>
            </w:tcBorders>
          </w:tcPr>
          <w:p w14:paraId="7EB73FD3" w14:textId="77777777" w:rsidR="008775E9" w:rsidRDefault="008775E9" w:rsidP="00901F1C">
            <w:pPr>
              <w:rPr>
                <w:rFonts w:ascii="Arial" w:hAnsi="Arial" w:cs="Arial"/>
              </w:rPr>
            </w:pPr>
            <w:r w:rsidRPr="004413B4">
              <w:rPr>
                <w:rFonts w:ascii="Arial" w:hAnsi="Arial" w:cs="Arial"/>
              </w:rPr>
              <w:t xml:space="preserve">Separation between windows and balconies is provided to ensure visual privacy is achieved.  </w:t>
            </w:r>
          </w:p>
          <w:p w14:paraId="571889DF" w14:textId="77777777" w:rsidR="008775E9" w:rsidRPr="004413B4" w:rsidRDefault="008775E9" w:rsidP="00901F1C">
            <w:pPr>
              <w:rPr>
                <w:rFonts w:ascii="Arial" w:hAnsi="Arial" w:cs="Arial"/>
              </w:rPr>
            </w:pPr>
            <w:r w:rsidRPr="004413B4">
              <w:rPr>
                <w:rFonts w:ascii="Arial" w:hAnsi="Arial" w:cs="Arial"/>
              </w:rPr>
              <w:t>Minimum required separation distances from buildings to the side and rear boundaries are as follows:</w:t>
            </w:r>
          </w:p>
          <w:tbl>
            <w:tblPr>
              <w:tblW w:w="3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189"/>
              <w:gridCol w:w="1276"/>
              <w:gridCol w:w="989"/>
            </w:tblGrid>
            <w:tr w:rsidR="008775E9" w:rsidRPr="007F24E5" w14:paraId="14481462" w14:textId="77777777" w:rsidTr="00901F1C">
              <w:trPr>
                <w:trHeight w:val="607"/>
              </w:trPr>
              <w:tc>
                <w:tcPr>
                  <w:tcW w:w="11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6E128A" w14:textId="77777777" w:rsidR="008775E9" w:rsidRPr="007F24E5" w:rsidRDefault="008775E9" w:rsidP="00901F1C">
                  <w:pPr>
                    <w:pStyle w:val="Default"/>
                    <w:rPr>
                      <w:b/>
                      <w:color w:val="auto"/>
                      <w:sz w:val="20"/>
                      <w:szCs w:val="20"/>
                    </w:rPr>
                  </w:pPr>
                  <w:r w:rsidRPr="007F24E5">
                    <w:rPr>
                      <w:b/>
                      <w:color w:val="auto"/>
                      <w:sz w:val="20"/>
                      <w:szCs w:val="20"/>
                    </w:rPr>
                    <w:t>Building Height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CA32DE" w14:textId="77777777" w:rsidR="008775E9" w:rsidRPr="007F24E5" w:rsidRDefault="008775E9" w:rsidP="00901F1C">
                  <w:pPr>
                    <w:pStyle w:val="Default"/>
                    <w:rPr>
                      <w:b/>
                      <w:color w:val="auto"/>
                      <w:sz w:val="20"/>
                      <w:szCs w:val="20"/>
                    </w:rPr>
                  </w:pPr>
                  <w:r w:rsidRPr="007F24E5">
                    <w:rPr>
                      <w:b/>
                      <w:color w:val="auto"/>
                      <w:sz w:val="20"/>
                      <w:szCs w:val="20"/>
                    </w:rPr>
                    <w:t>Habitable Rooms &amp; Balconies</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0E365B" w14:textId="77777777" w:rsidR="008775E9" w:rsidRPr="007F24E5" w:rsidRDefault="008775E9" w:rsidP="00901F1C">
                  <w:pPr>
                    <w:pStyle w:val="Default"/>
                    <w:rPr>
                      <w:b/>
                      <w:color w:val="auto"/>
                      <w:sz w:val="20"/>
                      <w:szCs w:val="20"/>
                    </w:rPr>
                  </w:pPr>
                  <w:r w:rsidRPr="007F24E5">
                    <w:rPr>
                      <w:b/>
                      <w:color w:val="auto"/>
                      <w:sz w:val="20"/>
                      <w:szCs w:val="20"/>
                    </w:rPr>
                    <w:t>Non-habit-able Rooms</w:t>
                  </w:r>
                </w:p>
              </w:tc>
            </w:tr>
            <w:tr w:rsidR="008775E9" w:rsidRPr="007F24E5" w14:paraId="2A293B45" w14:textId="77777777" w:rsidTr="00901F1C">
              <w:trPr>
                <w:trHeight w:val="369"/>
              </w:trPr>
              <w:tc>
                <w:tcPr>
                  <w:tcW w:w="11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42A67B" w14:textId="77777777" w:rsidR="008775E9" w:rsidRPr="007F24E5" w:rsidRDefault="008775E9" w:rsidP="00901F1C">
                  <w:pPr>
                    <w:pStyle w:val="Default"/>
                    <w:rPr>
                      <w:color w:val="auto"/>
                      <w:sz w:val="20"/>
                      <w:szCs w:val="20"/>
                    </w:rPr>
                  </w:pPr>
                  <w:r w:rsidRPr="007F24E5">
                    <w:rPr>
                      <w:color w:val="auto"/>
                      <w:sz w:val="20"/>
                      <w:szCs w:val="20"/>
                    </w:rPr>
                    <w:t>Up to 12m (4 storeys)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13F97CFA" w14:textId="77777777" w:rsidR="008775E9" w:rsidRPr="007F24E5" w:rsidRDefault="008775E9" w:rsidP="00901F1C">
                  <w:pPr>
                    <w:pStyle w:val="Default"/>
                    <w:rPr>
                      <w:color w:val="auto"/>
                      <w:sz w:val="20"/>
                      <w:szCs w:val="20"/>
                    </w:rPr>
                  </w:pPr>
                </w:p>
                <w:p w14:paraId="653C3073" w14:textId="77777777" w:rsidR="008775E9" w:rsidRPr="007F24E5" w:rsidRDefault="008775E9" w:rsidP="00901F1C">
                  <w:pPr>
                    <w:pStyle w:val="Default"/>
                    <w:rPr>
                      <w:color w:val="auto"/>
                      <w:sz w:val="20"/>
                      <w:szCs w:val="20"/>
                    </w:rPr>
                  </w:pPr>
                  <w:r w:rsidRPr="007F24E5">
                    <w:rPr>
                      <w:color w:val="auto"/>
                      <w:sz w:val="20"/>
                      <w:szCs w:val="20"/>
                    </w:rPr>
                    <w:t>6m</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tcPr>
                <w:p w14:paraId="511B9D5E" w14:textId="77777777" w:rsidR="008775E9" w:rsidRPr="007F24E5" w:rsidRDefault="008775E9" w:rsidP="00901F1C">
                  <w:pPr>
                    <w:pStyle w:val="Default"/>
                    <w:rPr>
                      <w:color w:val="auto"/>
                      <w:sz w:val="20"/>
                      <w:szCs w:val="20"/>
                    </w:rPr>
                  </w:pPr>
                </w:p>
                <w:p w14:paraId="2B710713" w14:textId="77777777" w:rsidR="008775E9" w:rsidRPr="007F24E5" w:rsidRDefault="008775E9" w:rsidP="00901F1C">
                  <w:pPr>
                    <w:pStyle w:val="Default"/>
                    <w:rPr>
                      <w:color w:val="auto"/>
                      <w:sz w:val="20"/>
                      <w:szCs w:val="20"/>
                    </w:rPr>
                  </w:pPr>
                  <w:r w:rsidRPr="007F24E5">
                    <w:rPr>
                      <w:color w:val="auto"/>
                      <w:sz w:val="20"/>
                      <w:szCs w:val="20"/>
                    </w:rPr>
                    <w:t>3m</w:t>
                  </w:r>
                </w:p>
              </w:tc>
            </w:tr>
          </w:tbl>
          <w:p w14:paraId="0AD397F7" w14:textId="77777777" w:rsidR="008775E9" w:rsidRPr="004413B4" w:rsidRDefault="008775E9" w:rsidP="00901F1C">
            <w:pPr>
              <w:rPr>
                <w:rFonts w:ascii="Arial" w:hAnsi="Arial" w:cs="Arial"/>
              </w:rPr>
            </w:pPr>
          </w:p>
          <w:p w14:paraId="7279A6A9" w14:textId="77777777" w:rsidR="008775E9" w:rsidRPr="004413B4" w:rsidRDefault="008775E9" w:rsidP="00901F1C">
            <w:pPr>
              <w:rPr>
                <w:rFonts w:ascii="Arial" w:hAnsi="Arial" w:cs="Arial"/>
              </w:rPr>
            </w:pPr>
            <w:r w:rsidRPr="004413B4">
              <w:rPr>
                <w:rFonts w:ascii="Arial" w:hAnsi="Arial" w:cs="Arial"/>
              </w:rPr>
              <w:t xml:space="preserve">Section 2F – </w:t>
            </w:r>
          </w:p>
          <w:p w14:paraId="3FFB899F" w14:textId="77777777" w:rsidR="008775E9" w:rsidRPr="004413B4" w:rsidRDefault="008775E9" w:rsidP="00901F1C">
            <w:pPr>
              <w:rPr>
                <w:rFonts w:ascii="Arial" w:hAnsi="Arial" w:cs="Arial"/>
              </w:rPr>
            </w:pPr>
            <w:r w:rsidRPr="004413B4">
              <w:rPr>
                <w:rFonts w:ascii="Arial" w:hAnsi="Arial" w:cs="Arial"/>
              </w:rPr>
              <w:t>Up to four storeys (approx. 12m):</w:t>
            </w:r>
          </w:p>
          <w:p w14:paraId="2FDB65B7" w14:textId="77777777" w:rsidR="008775E9" w:rsidRPr="004413B4" w:rsidRDefault="008775E9" w:rsidP="00BC50BB">
            <w:pPr>
              <w:pStyle w:val="ListParagraph"/>
              <w:numPr>
                <w:ilvl w:val="0"/>
                <w:numId w:val="30"/>
              </w:numPr>
              <w:spacing w:after="0" w:line="240" w:lineRule="auto"/>
              <w:ind w:left="341" w:hanging="284"/>
              <w:rPr>
                <w:rFonts w:ascii="Arial" w:hAnsi="Arial" w:cs="Arial"/>
              </w:rPr>
            </w:pPr>
            <w:r w:rsidRPr="004413B4">
              <w:rPr>
                <w:rFonts w:ascii="Arial" w:hAnsi="Arial" w:cs="Arial"/>
              </w:rPr>
              <w:t>12m between habitable rooms/balconies</w:t>
            </w:r>
          </w:p>
          <w:p w14:paraId="0ED9E5DD" w14:textId="77777777" w:rsidR="008775E9" w:rsidRPr="004413B4" w:rsidRDefault="008775E9" w:rsidP="00BC50BB">
            <w:pPr>
              <w:pStyle w:val="ListParagraph"/>
              <w:numPr>
                <w:ilvl w:val="0"/>
                <w:numId w:val="30"/>
              </w:numPr>
              <w:spacing w:after="0" w:line="240" w:lineRule="auto"/>
              <w:ind w:left="341" w:hanging="284"/>
              <w:rPr>
                <w:rFonts w:ascii="Arial" w:hAnsi="Arial" w:cs="Arial"/>
              </w:rPr>
            </w:pPr>
            <w:r w:rsidRPr="004413B4">
              <w:rPr>
                <w:rFonts w:ascii="Arial" w:hAnsi="Arial" w:cs="Arial"/>
              </w:rPr>
              <w:t>9m between habitable and non-habitable rooms</w:t>
            </w:r>
          </w:p>
          <w:p w14:paraId="58541498" w14:textId="77777777" w:rsidR="008775E9" w:rsidRDefault="008775E9" w:rsidP="00BC50BB">
            <w:pPr>
              <w:pStyle w:val="ListParagraph"/>
              <w:numPr>
                <w:ilvl w:val="0"/>
                <w:numId w:val="30"/>
              </w:numPr>
              <w:spacing w:after="0" w:line="240" w:lineRule="auto"/>
              <w:ind w:left="341" w:hanging="284"/>
              <w:rPr>
                <w:rFonts w:ascii="Arial" w:hAnsi="Arial" w:cs="Arial"/>
              </w:rPr>
            </w:pPr>
            <w:r w:rsidRPr="004413B4">
              <w:rPr>
                <w:rFonts w:ascii="Arial" w:hAnsi="Arial" w:cs="Arial"/>
              </w:rPr>
              <w:t>6m between non-habitable rooms</w:t>
            </w:r>
          </w:p>
          <w:p w14:paraId="2CA6E5BC" w14:textId="77777777" w:rsidR="008775E9" w:rsidRDefault="008775E9" w:rsidP="00901F1C">
            <w:pPr>
              <w:spacing w:after="0" w:line="240" w:lineRule="auto"/>
              <w:rPr>
                <w:rFonts w:ascii="Arial" w:hAnsi="Arial" w:cs="Arial"/>
              </w:rPr>
            </w:pPr>
          </w:p>
          <w:p w14:paraId="19C820F6" w14:textId="77777777" w:rsidR="008775E9" w:rsidRDefault="008775E9" w:rsidP="00901F1C">
            <w:pPr>
              <w:spacing w:after="0" w:line="240" w:lineRule="auto"/>
              <w:rPr>
                <w:rFonts w:ascii="Arial" w:hAnsi="Arial" w:cs="Arial"/>
              </w:rPr>
            </w:pPr>
            <w:r>
              <w:rPr>
                <w:rFonts w:ascii="Arial" w:hAnsi="Arial" w:cs="Arial"/>
              </w:rPr>
              <w:t xml:space="preserve">Note: ADG does not apply to 2 storey development. </w:t>
            </w:r>
          </w:p>
          <w:p w14:paraId="2DA531AB" w14:textId="77777777" w:rsidR="008775E9" w:rsidRDefault="008775E9" w:rsidP="00901F1C">
            <w:pPr>
              <w:spacing w:after="0" w:line="240" w:lineRule="auto"/>
              <w:rPr>
                <w:rFonts w:ascii="Arial" w:hAnsi="Arial" w:cs="Arial"/>
              </w:rPr>
            </w:pPr>
          </w:p>
          <w:p w14:paraId="356F3EB8" w14:textId="77777777" w:rsidR="008775E9" w:rsidRPr="000B0E23" w:rsidRDefault="008775E9" w:rsidP="00901F1C">
            <w:pPr>
              <w:rPr>
                <w:rFonts w:ascii="Arial" w:hAnsi="Arial" w:cs="Arial"/>
              </w:rPr>
            </w:pPr>
          </w:p>
        </w:tc>
        <w:tc>
          <w:tcPr>
            <w:tcW w:w="2855" w:type="dxa"/>
            <w:tcBorders>
              <w:top w:val="single" w:sz="4" w:space="0" w:color="auto"/>
              <w:left w:val="single" w:sz="4" w:space="0" w:color="auto"/>
              <w:bottom w:val="single" w:sz="4" w:space="0" w:color="auto"/>
              <w:right w:val="single" w:sz="4" w:space="0" w:color="auto"/>
            </w:tcBorders>
          </w:tcPr>
          <w:p w14:paraId="07C5EB45" w14:textId="77777777" w:rsidR="008775E9" w:rsidRPr="00595806" w:rsidRDefault="008775E9" w:rsidP="00901F1C">
            <w:pPr>
              <w:spacing w:after="0" w:line="240" w:lineRule="auto"/>
              <w:rPr>
                <w:rFonts w:ascii="Arial" w:hAnsi="Arial" w:cs="Arial"/>
              </w:rPr>
            </w:pPr>
            <w:r w:rsidRPr="00595806">
              <w:rPr>
                <w:rFonts w:ascii="Arial" w:hAnsi="Arial" w:cs="Arial"/>
              </w:rPr>
              <w:t>4</w:t>
            </w:r>
            <w:r>
              <w:rPr>
                <w:rFonts w:ascii="Arial" w:hAnsi="Arial" w:cs="Arial"/>
              </w:rPr>
              <w:t>-</w:t>
            </w:r>
            <w:r w:rsidRPr="00595806">
              <w:rPr>
                <w:rFonts w:ascii="Arial" w:hAnsi="Arial" w:cs="Arial"/>
              </w:rPr>
              <w:t xml:space="preserve">storey building – ground level: </w:t>
            </w:r>
          </w:p>
          <w:p w14:paraId="4EDF620C" w14:textId="77777777" w:rsidR="008775E9" w:rsidRPr="00595806" w:rsidRDefault="008775E9" w:rsidP="00BC50BB">
            <w:pPr>
              <w:pStyle w:val="ListParagraph"/>
              <w:numPr>
                <w:ilvl w:val="0"/>
                <w:numId w:val="31"/>
              </w:numPr>
              <w:spacing w:after="0" w:line="240" w:lineRule="auto"/>
              <w:ind w:left="200" w:hanging="200"/>
              <w:rPr>
                <w:rFonts w:ascii="Arial" w:hAnsi="Arial" w:cs="Arial"/>
              </w:rPr>
            </w:pPr>
            <w:r w:rsidRPr="00595806">
              <w:rPr>
                <w:rFonts w:ascii="Arial" w:hAnsi="Arial" w:cs="Arial"/>
              </w:rPr>
              <w:t xml:space="preserve">6m front setback (aside from 600mm minor encroachment of waste room forward of building line). </w:t>
            </w:r>
          </w:p>
          <w:p w14:paraId="6AC15819" w14:textId="77777777" w:rsidR="008775E9" w:rsidRPr="00595806" w:rsidRDefault="008775E9" w:rsidP="00BC50BB">
            <w:pPr>
              <w:pStyle w:val="ListParagraph"/>
              <w:numPr>
                <w:ilvl w:val="0"/>
                <w:numId w:val="31"/>
              </w:numPr>
              <w:spacing w:after="0" w:line="240" w:lineRule="auto"/>
              <w:ind w:left="200" w:hanging="200"/>
              <w:rPr>
                <w:rFonts w:ascii="Arial" w:hAnsi="Arial" w:cs="Arial"/>
              </w:rPr>
            </w:pPr>
            <w:r w:rsidRPr="00595806">
              <w:rPr>
                <w:rFonts w:ascii="Arial" w:hAnsi="Arial" w:cs="Arial"/>
              </w:rPr>
              <w:t>4.5m setback to east side boundary (non-habitable waste room wall).</w:t>
            </w:r>
          </w:p>
          <w:p w14:paraId="165DACF2" w14:textId="77777777" w:rsidR="008775E9" w:rsidRPr="00595806" w:rsidRDefault="008775E9" w:rsidP="00BC50BB">
            <w:pPr>
              <w:pStyle w:val="ListParagraph"/>
              <w:numPr>
                <w:ilvl w:val="0"/>
                <w:numId w:val="31"/>
              </w:numPr>
              <w:spacing w:after="0" w:line="240" w:lineRule="auto"/>
              <w:ind w:left="200" w:hanging="200"/>
              <w:rPr>
                <w:rFonts w:ascii="Arial" w:hAnsi="Arial" w:cs="Arial"/>
              </w:rPr>
            </w:pPr>
            <w:r w:rsidRPr="00595806">
              <w:rPr>
                <w:rFonts w:ascii="Arial" w:hAnsi="Arial" w:cs="Arial"/>
              </w:rPr>
              <w:t>5.57m setback to east side boundary for unit 4.</w:t>
            </w:r>
          </w:p>
          <w:p w14:paraId="22C08F0A" w14:textId="77777777" w:rsidR="008775E9" w:rsidRPr="00595806" w:rsidRDefault="008775E9" w:rsidP="00BC50BB">
            <w:pPr>
              <w:pStyle w:val="ListParagraph"/>
              <w:numPr>
                <w:ilvl w:val="0"/>
                <w:numId w:val="31"/>
              </w:numPr>
              <w:spacing w:after="0" w:line="240" w:lineRule="auto"/>
              <w:ind w:left="200" w:hanging="200"/>
              <w:rPr>
                <w:rFonts w:ascii="Arial" w:hAnsi="Arial" w:cs="Arial"/>
              </w:rPr>
            </w:pPr>
            <w:r w:rsidRPr="00595806">
              <w:rPr>
                <w:rFonts w:ascii="Arial" w:hAnsi="Arial" w:cs="Arial"/>
              </w:rPr>
              <w:t xml:space="preserve">6m setback to west side boundary. </w:t>
            </w:r>
          </w:p>
          <w:p w14:paraId="503C4547" w14:textId="77777777" w:rsidR="008775E9" w:rsidRPr="00595806" w:rsidRDefault="008775E9" w:rsidP="00901F1C">
            <w:pPr>
              <w:spacing w:after="0" w:line="240" w:lineRule="auto"/>
              <w:rPr>
                <w:rFonts w:ascii="Arial" w:hAnsi="Arial" w:cs="Arial"/>
              </w:rPr>
            </w:pPr>
          </w:p>
          <w:p w14:paraId="333A9C0C" w14:textId="77777777" w:rsidR="008775E9" w:rsidRPr="00595806" w:rsidRDefault="008775E9" w:rsidP="00901F1C">
            <w:pPr>
              <w:spacing w:after="0" w:line="240" w:lineRule="auto"/>
              <w:rPr>
                <w:rFonts w:ascii="Arial" w:hAnsi="Arial" w:cs="Arial"/>
              </w:rPr>
            </w:pPr>
            <w:r w:rsidRPr="00595806">
              <w:rPr>
                <w:rFonts w:ascii="Arial" w:hAnsi="Arial" w:cs="Arial"/>
              </w:rPr>
              <w:t>4</w:t>
            </w:r>
            <w:r>
              <w:rPr>
                <w:rFonts w:ascii="Arial" w:hAnsi="Arial" w:cs="Arial"/>
              </w:rPr>
              <w:t>-</w:t>
            </w:r>
            <w:r w:rsidRPr="00595806">
              <w:rPr>
                <w:rFonts w:ascii="Arial" w:hAnsi="Arial" w:cs="Arial"/>
              </w:rPr>
              <w:t xml:space="preserve">storey building – level 1 and 2: </w:t>
            </w:r>
          </w:p>
          <w:p w14:paraId="6A81375F" w14:textId="77777777" w:rsidR="008775E9" w:rsidRPr="00595806" w:rsidRDefault="008775E9" w:rsidP="00BC50BB">
            <w:pPr>
              <w:pStyle w:val="ListParagraph"/>
              <w:numPr>
                <w:ilvl w:val="0"/>
                <w:numId w:val="31"/>
              </w:numPr>
              <w:spacing w:after="0" w:line="240" w:lineRule="auto"/>
              <w:ind w:left="200" w:hanging="200"/>
              <w:rPr>
                <w:rFonts w:ascii="Arial" w:hAnsi="Arial" w:cs="Arial"/>
              </w:rPr>
            </w:pPr>
            <w:r w:rsidRPr="00595806">
              <w:rPr>
                <w:rFonts w:ascii="Arial" w:hAnsi="Arial" w:cs="Arial"/>
              </w:rPr>
              <w:t>6m front setback.</w:t>
            </w:r>
          </w:p>
          <w:p w14:paraId="7A362E7F" w14:textId="77777777" w:rsidR="008775E9" w:rsidRPr="00595806" w:rsidRDefault="008775E9" w:rsidP="00BC50BB">
            <w:pPr>
              <w:pStyle w:val="ListParagraph"/>
              <w:numPr>
                <w:ilvl w:val="0"/>
                <w:numId w:val="31"/>
              </w:numPr>
              <w:spacing w:after="0" w:line="240" w:lineRule="auto"/>
              <w:ind w:left="200" w:hanging="200"/>
              <w:rPr>
                <w:rFonts w:ascii="Arial" w:hAnsi="Arial" w:cs="Arial"/>
              </w:rPr>
            </w:pPr>
            <w:r w:rsidRPr="00595806">
              <w:rPr>
                <w:rFonts w:ascii="Arial" w:hAnsi="Arial" w:cs="Arial"/>
              </w:rPr>
              <w:t xml:space="preserve">4.5m east and west side setbacks for blank walls (aside from angled walls to units 5, 8, 9, 12 that are less than 4.5m measuring approx. 3245mm to the side boundaries). </w:t>
            </w:r>
          </w:p>
          <w:p w14:paraId="0BA2A910" w14:textId="77777777" w:rsidR="008775E9" w:rsidRPr="00595806" w:rsidRDefault="008775E9" w:rsidP="00901F1C">
            <w:pPr>
              <w:spacing w:after="0" w:line="240" w:lineRule="auto"/>
              <w:rPr>
                <w:rFonts w:ascii="Arial" w:hAnsi="Arial" w:cs="Arial"/>
              </w:rPr>
            </w:pPr>
          </w:p>
          <w:p w14:paraId="7A3C8614" w14:textId="77777777" w:rsidR="008775E9" w:rsidRPr="00595806" w:rsidRDefault="008775E9" w:rsidP="00901F1C">
            <w:pPr>
              <w:spacing w:after="0" w:line="240" w:lineRule="auto"/>
              <w:rPr>
                <w:rFonts w:ascii="Arial" w:hAnsi="Arial" w:cs="Arial"/>
              </w:rPr>
            </w:pPr>
            <w:r w:rsidRPr="00595806">
              <w:rPr>
                <w:rFonts w:ascii="Arial" w:hAnsi="Arial" w:cs="Arial"/>
              </w:rPr>
              <w:t>4</w:t>
            </w:r>
            <w:r>
              <w:rPr>
                <w:rFonts w:ascii="Arial" w:hAnsi="Arial" w:cs="Arial"/>
              </w:rPr>
              <w:t>-</w:t>
            </w:r>
            <w:r w:rsidRPr="00595806">
              <w:rPr>
                <w:rFonts w:ascii="Arial" w:hAnsi="Arial" w:cs="Arial"/>
              </w:rPr>
              <w:t>storey building – level 3:</w:t>
            </w:r>
          </w:p>
          <w:p w14:paraId="7EF0A11A" w14:textId="77777777" w:rsidR="008775E9" w:rsidRPr="00595806" w:rsidRDefault="008775E9" w:rsidP="00BC50BB">
            <w:pPr>
              <w:pStyle w:val="ListParagraph"/>
              <w:numPr>
                <w:ilvl w:val="0"/>
                <w:numId w:val="31"/>
              </w:numPr>
              <w:spacing w:after="0" w:line="240" w:lineRule="auto"/>
              <w:ind w:left="200" w:hanging="200"/>
              <w:rPr>
                <w:rFonts w:ascii="Arial" w:hAnsi="Arial" w:cs="Arial"/>
              </w:rPr>
            </w:pPr>
            <w:r w:rsidRPr="00595806">
              <w:rPr>
                <w:rFonts w:ascii="Arial" w:hAnsi="Arial" w:cs="Arial"/>
              </w:rPr>
              <w:t xml:space="preserve">6m front setback </w:t>
            </w:r>
          </w:p>
          <w:p w14:paraId="70615BC0" w14:textId="77777777" w:rsidR="008775E9" w:rsidRPr="00595806" w:rsidRDefault="008775E9" w:rsidP="00BC50BB">
            <w:pPr>
              <w:pStyle w:val="ListParagraph"/>
              <w:numPr>
                <w:ilvl w:val="0"/>
                <w:numId w:val="31"/>
              </w:numPr>
              <w:spacing w:after="0" w:line="240" w:lineRule="auto"/>
              <w:ind w:left="200" w:hanging="200"/>
              <w:rPr>
                <w:rFonts w:ascii="Arial" w:hAnsi="Arial" w:cs="Arial"/>
              </w:rPr>
            </w:pPr>
            <w:r w:rsidRPr="00595806">
              <w:rPr>
                <w:rFonts w:ascii="Arial" w:hAnsi="Arial" w:cs="Arial"/>
              </w:rPr>
              <w:t>6m east and west side setback</w:t>
            </w:r>
          </w:p>
          <w:p w14:paraId="6209D7F3" w14:textId="77777777" w:rsidR="008775E9" w:rsidRPr="00595806" w:rsidRDefault="008775E9" w:rsidP="00901F1C">
            <w:pPr>
              <w:spacing w:after="0" w:line="240" w:lineRule="auto"/>
              <w:rPr>
                <w:rFonts w:ascii="Arial" w:hAnsi="Arial" w:cs="Arial"/>
              </w:rPr>
            </w:pPr>
          </w:p>
          <w:p w14:paraId="2EAE6137" w14:textId="77777777" w:rsidR="008775E9" w:rsidRPr="00595806" w:rsidRDefault="008775E9" w:rsidP="00901F1C">
            <w:pPr>
              <w:spacing w:after="0" w:line="240" w:lineRule="auto"/>
              <w:rPr>
                <w:rFonts w:ascii="Arial" w:hAnsi="Arial" w:cs="Arial"/>
              </w:rPr>
            </w:pPr>
            <w:r w:rsidRPr="00595806">
              <w:rPr>
                <w:rFonts w:ascii="Arial" w:hAnsi="Arial" w:cs="Arial"/>
              </w:rPr>
              <w:t>The rear 2</w:t>
            </w:r>
            <w:r>
              <w:rPr>
                <w:rFonts w:ascii="Arial" w:hAnsi="Arial" w:cs="Arial"/>
              </w:rPr>
              <w:t>-</w:t>
            </w:r>
            <w:r w:rsidRPr="00595806">
              <w:rPr>
                <w:rFonts w:ascii="Arial" w:hAnsi="Arial" w:cs="Arial"/>
              </w:rPr>
              <w:t xml:space="preserve">storey building proposes a 4m side setback and 3.5m rear setback, designed in accordance with the setbacks contained in the DCP.  </w:t>
            </w:r>
          </w:p>
          <w:p w14:paraId="72D44FF2" w14:textId="77777777" w:rsidR="008775E9" w:rsidRPr="00595806" w:rsidRDefault="008775E9" w:rsidP="00901F1C">
            <w:pPr>
              <w:spacing w:after="0" w:line="240" w:lineRule="auto"/>
              <w:rPr>
                <w:rFonts w:ascii="Arial" w:hAnsi="Arial" w:cs="Arial"/>
              </w:rPr>
            </w:pPr>
          </w:p>
          <w:p w14:paraId="560BF65E" w14:textId="77777777" w:rsidR="008775E9" w:rsidRPr="00595806" w:rsidRDefault="008775E9" w:rsidP="00901F1C">
            <w:pPr>
              <w:rPr>
                <w:rFonts w:ascii="Arial" w:hAnsi="Arial" w:cs="Arial"/>
              </w:rPr>
            </w:pPr>
            <w:bookmarkStart w:id="3" w:name="_Hlk192250592"/>
            <w:r w:rsidRPr="00595806">
              <w:rPr>
                <w:rFonts w:ascii="Arial" w:hAnsi="Arial" w:cs="Arial"/>
              </w:rPr>
              <w:lastRenderedPageBreak/>
              <w:t>Note: 2</w:t>
            </w:r>
            <w:r>
              <w:rPr>
                <w:rFonts w:ascii="Arial" w:hAnsi="Arial" w:cs="Arial"/>
              </w:rPr>
              <w:t>-</w:t>
            </w:r>
            <w:r w:rsidRPr="00595806">
              <w:rPr>
                <w:rFonts w:ascii="Arial" w:hAnsi="Arial" w:cs="Arial"/>
              </w:rPr>
              <w:t>storey buildings are not subject to the design controls of the ADG and such controls could only be referred to as a guide only. However, it is noted that the intent of Objective 3F-1 is met through the design of the development by way of providing reasonable levels of external and internal visual privacy.</w:t>
            </w:r>
            <w:bookmarkEnd w:id="3"/>
            <w:r w:rsidRPr="00595806">
              <w:rPr>
                <w:rFonts w:ascii="Arial" w:hAnsi="Arial" w:cs="Arial"/>
              </w:rPr>
              <w:t xml:space="preserve"> </w:t>
            </w:r>
          </w:p>
        </w:tc>
        <w:tc>
          <w:tcPr>
            <w:tcW w:w="1275" w:type="dxa"/>
            <w:tcBorders>
              <w:top w:val="single" w:sz="4" w:space="0" w:color="auto"/>
              <w:left w:val="single" w:sz="4" w:space="0" w:color="auto"/>
              <w:bottom w:val="single" w:sz="4" w:space="0" w:color="auto"/>
              <w:right w:val="single" w:sz="4" w:space="0" w:color="auto"/>
            </w:tcBorders>
          </w:tcPr>
          <w:p w14:paraId="23F74CF1" w14:textId="77777777" w:rsidR="008775E9" w:rsidRPr="00595806" w:rsidRDefault="008775E9" w:rsidP="00901F1C">
            <w:pPr>
              <w:jc w:val="both"/>
              <w:rPr>
                <w:rFonts w:ascii="Arial" w:hAnsi="Arial" w:cs="Arial"/>
              </w:rPr>
            </w:pPr>
            <w:r w:rsidRPr="00595806">
              <w:rPr>
                <w:rFonts w:ascii="Arial" w:hAnsi="Arial" w:cs="Arial"/>
              </w:rPr>
              <w:lastRenderedPageBreak/>
              <w:t>No</w:t>
            </w:r>
          </w:p>
          <w:p w14:paraId="614F7664" w14:textId="77777777" w:rsidR="008775E9" w:rsidRPr="00595806" w:rsidRDefault="008775E9" w:rsidP="00901F1C">
            <w:pPr>
              <w:jc w:val="both"/>
              <w:rPr>
                <w:rFonts w:ascii="Arial" w:hAnsi="Arial" w:cs="Arial"/>
              </w:rPr>
            </w:pPr>
          </w:p>
          <w:p w14:paraId="407DC70D" w14:textId="77777777" w:rsidR="008775E9" w:rsidRPr="00595806" w:rsidRDefault="008775E9" w:rsidP="00901F1C">
            <w:pPr>
              <w:jc w:val="both"/>
              <w:rPr>
                <w:rFonts w:ascii="Arial" w:hAnsi="Arial" w:cs="Arial"/>
              </w:rPr>
            </w:pPr>
          </w:p>
          <w:p w14:paraId="344A06B4" w14:textId="77777777" w:rsidR="008775E9" w:rsidRPr="00595806" w:rsidRDefault="008775E9" w:rsidP="00901F1C">
            <w:pPr>
              <w:jc w:val="both"/>
              <w:rPr>
                <w:rFonts w:ascii="Arial" w:hAnsi="Arial" w:cs="Arial"/>
              </w:rPr>
            </w:pPr>
          </w:p>
          <w:p w14:paraId="16EFFE16" w14:textId="77777777" w:rsidR="008775E9" w:rsidRPr="00595806" w:rsidRDefault="008775E9" w:rsidP="00901F1C">
            <w:pPr>
              <w:jc w:val="both"/>
              <w:rPr>
                <w:rFonts w:ascii="Arial" w:hAnsi="Arial" w:cs="Arial"/>
              </w:rPr>
            </w:pPr>
          </w:p>
          <w:p w14:paraId="0FF34B8A" w14:textId="77777777" w:rsidR="008775E9" w:rsidRPr="00595806" w:rsidRDefault="008775E9" w:rsidP="00901F1C">
            <w:pPr>
              <w:jc w:val="both"/>
              <w:rPr>
                <w:rFonts w:ascii="Arial" w:hAnsi="Arial" w:cs="Arial"/>
              </w:rPr>
            </w:pPr>
          </w:p>
          <w:p w14:paraId="03A5B3CB" w14:textId="77777777" w:rsidR="008775E9" w:rsidRPr="00595806" w:rsidRDefault="008775E9" w:rsidP="00901F1C">
            <w:pPr>
              <w:jc w:val="both"/>
              <w:rPr>
                <w:rFonts w:ascii="Arial" w:hAnsi="Arial" w:cs="Arial"/>
              </w:rPr>
            </w:pPr>
          </w:p>
          <w:p w14:paraId="06EF313D" w14:textId="77777777" w:rsidR="008775E9" w:rsidRPr="00595806" w:rsidRDefault="008775E9" w:rsidP="00901F1C">
            <w:pPr>
              <w:jc w:val="both"/>
              <w:rPr>
                <w:rFonts w:ascii="Arial" w:hAnsi="Arial" w:cs="Arial"/>
              </w:rPr>
            </w:pPr>
          </w:p>
        </w:tc>
      </w:tr>
      <w:tr w:rsidR="008775E9" w:rsidRPr="004413B4" w14:paraId="6E651528" w14:textId="77777777" w:rsidTr="00901F1C">
        <w:tc>
          <w:tcPr>
            <w:tcW w:w="1540" w:type="dxa"/>
            <w:tcBorders>
              <w:top w:val="single" w:sz="4" w:space="0" w:color="auto"/>
              <w:left w:val="single" w:sz="4" w:space="0" w:color="auto"/>
              <w:bottom w:val="single" w:sz="4" w:space="0" w:color="auto"/>
              <w:right w:val="single" w:sz="4" w:space="0" w:color="auto"/>
            </w:tcBorders>
          </w:tcPr>
          <w:p w14:paraId="4AC7728E" w14:textId="77777777" w:rsidR="008775E9" w:rsidRPr="004413B4" w:rsidRDefault="008775E9" w:rsidP="00901F1C">
            <w:pPr>
              <w:rPr>
                <w:rFonts w:ascii="Arial" w:hAnsi="Arial" w:cs="Arial"/>
                <w:b/>
              </w:rPr>
            </w:pPr>
            <w:r w:rsidRPr="004413B4">
              <w:rPr>
                <w:rFonts w:ascii="Arial" w:hAnsi="Arial" w:cs="Arial"/>
                <w:b/>
              </w:rPr>
              <w:t xml:space="preserve">3G </w:t>
            </w:r>
            <w:r w:rsidRPr="004413B4">
              <w:rPr>
                <w:rFonts w:ascii="Arial" w:hAnsi="Arial" w:cs="Arial"/>
              </w:rPr>
              <w:t>Pedestrian Access and Entries</w:t>
            </w:r>
          </w:p>
        </w:tc>
        <w:tc>
          <w:tcPr>
            <w:tcW w:w="3687" w:type="dxa"/>
            <w:tcBorders>
              <w:top w:val="single" w:sz="4" w:space="0" w:color="auto"/>
              <w:left w:val="single" w:sz="4" w:space="0" w:color="auto"/>
              <w:bottom w:val="single" w:sz="4" w:space="0" w:color="auto"/>
              <w:right w:val="single" w:sz="4" w:space="0" w:color="auto"/>
            </w:tcBorders>
          </w:tcPr>
          <w:p w14:paraId="60829085" w14:textId="77777777" w:rsidR="008775E9" w:rsidRPr="004413B4" w:rsidRDefault="008775E9" w:rsidP="00901F1C">
            <w:pPr>
              <w:rPr>
                <w:rFonts w:ascii="Arial" w:hAnsi="Arial" w:cs="Arial"/>
              </w:rPr>
            </w:pPr>
            <w:r w:rsidRPr="004413B4">
              <w:rPr>
                <w:rFonts w:ascii="Arial" w:hAnsi="Arial" w:cs="Arial"/>
              </w:rPr>
              <w:t>Multiples entries should be provided to activate the street edge.</w:t>
            </w:r>
          </w:p>
          <w:p w14:paraId="0BEF1D7B" w14:textId="77777777" w:rsidR="008775E9" w:rsidRPr="004413B4" w:rsidRDefault="008775E9" w:rsidP="00901F1C">
            <w:pPr>
              <w:rPr>
                <w:rFonts w:ascii="Arial" w:hAnsi="Arial" w:cs="Arial"/>
              </w:rPr>
            </w:pPr>
            <w:r w:rsidRPr="004413B4">
              <w:rPr>
                <w:rFonts w:ascii="Arial" w:hAnsi="Arial" w:cs="Arial"/>
              </w:rPr>
              <w:t>Entry locations relate to the street and subdivision pattern / existing pedestrian network.</w:t>
            </w:r>
          </w:p>
          <w:p w14:paraId="6F4A9F05" w14:textId="77777777" w:rsidR="008775E9" w:rsidRPr="004413B4" w:rsidRDefault="008775E9" w:rsidP="00901F1C">
            <w:pPr>
              <w:rPr>
                <w:rFonts w:ascii="Arial" w:hAnsi="Arial" w:cs="Arial"/>
              </w:rPr>
            </w:pPr>
            <w:r w:rsidRPr="004413B4">
              <w:rPr>
                <w:rFonts w:ascii="Arial" w:hAnsi="Arial" w:cs="Arial"/>
              </w:rPr>
              <w:t>Building entries should be clearly distinguishable from private entries.</w:t>
            </w:r>
          </w:p>
          <w:p w14:paraId="1CC36A85" w14:textId="77777777" w:rsidR="008775E9" w:rsidRPr="004413B4" w:rsidRDefault="008775E9" w:rsidP="00901F1C">
            <w:pPr>
              <w:rPr>
                <w:rFonts w:ascii="Arial" w:hAnsi="Arial" w:cs="Arial"/>
              </w:rPr>
            </w:pPr>
            <w:r w:rsidRPr="004413B4">
              <w:rPr>
                <w:rFonts w:ascii="Arial" w:hAnsi="Arial" w:cs="Arial"/>
              </w:rPr>
              <w:t xml:space="preserve">Building access areas (lift lobbies, </w:t>
            </w:r>
            <w:proofErr w:type="gramStart"/>
            <w:r w:rsidRPr="004413B4">
              <w:rPr>
                <w:rFonts w:ascii="Arial" w:hAnsi="Arial" w:cs="Arial"/>
              </w:rPr>
              <w:t>stairwells</w:t>
            </w:r>
            <w:proofErr w:type="gramEnd"/>
            <w:r w:rsidRPr="004413B4">
              <w:rPr>
                <w:rFonts w:ascii="Arial" w:hAnsi="Arial" w:cs="Arial"/>
              </w:rPr>
              <w:t xml:space="preserve"> and hallways) should be clearly visible from public domain and communal spaces.</w:t>
            </w:r>
          </w:p>
          <w:p w14:paraId="0FDA32C8" w14:textId="77777777" w:rsidR="008775E9" w:rsidRPr="004413B4" w:rsidRDefault="008775E9" w:rsidP="00901F1C">
            <w:pPr>
              <w:rPr>
                <w:rFonts w:ascii="Arial" w:hAnsi="Arial" w:cs="Arial"/>
              </w:rPr>
            </w:pPr>
            <w:r w:rsidRPr="004413B4">
              <w:rPr>
                <w:rFonts w:ascii="Arial" w:hAnsi="Arial" w:cs="Arial"/>
              </w:rPr>
              <w:t>Minimise ground floor and underground level changes along pathways and entries. Steps and ramps integrated into design.</w:t>
            </w:r>
          </w:p>
          <w:p w14:paraId="40DADA8E" w14:textId="77777777" w:rsidR="008775E9" w:rsidRPr="004413B4" w:rsidRDefault="008775E9" w:rsidP="00901F1C">
            <w:pPr>
              <w:rPr>
                <w:rFonts w:ascii="Arial" w:hAnsi="Arial" w:cs="Arial"/>
              </w:rPr>
            </w:pPr>
            <w:r w:rsidRPr="004413B4">
              <w:rPr>
                <w:rFonts w:ascii="Arial" w:hAnsi="Arial" w:cs="Arial"/>
              </w:rPr>
              <w:t>Provide way finding maps for large developments. Electronic access and audio/video intercoms required.</w:t>
            </w:r>
          </w:p>
          <w:p w14:paraId="26FF4065" w14:textId="77777777" w:rsidR="008775E9" w:rsidRPr="004413B4" w:rsidRDefault="008775E9" w:rsidP="00901F1C">
            <w:pPr>
              <w:rPr>
                <w:rFonts w:ascii="Arial" w:hAnsi="Arial" w:cs="Arial"/>
              </w:rPr>
            </w:pPr>
            <w:r w:rsidRPr="004413B4">
              <w:rPr>
                <w:rFonts w:ascii="Arial" w:hAnsi="Arial" w:cs="Arial"/>
              </w:rPr>
              <w:t>Provide pedestrian links to streets and destinations with clear sight lines.</w:t>
            </w:r>
          </w:p>
        </w:tc>
        <w:tc>
          <w:tcPr>
            <w:tcW w:w="2855" w:type="dxa"/>
            <w:tcBorders>
              <w:top w:val="single" w:sz="4" w:space="0" w:color="auto"/>
              <w:left w:val="single" w:sz="4" w:space="0" w:color="auto"/>
              <w:bottom w:val="single" w:sz="4" w:space="0" w:color="auto"/>
              <w:right w:val="single" w:sz="4" w:space="0" w:color="auto"/>
            </w:tcBorders>
          </w:tcPr>
          <w:p w14:paraId="29562F1F" w14:textId="77777777" w:rsidR="008775E9" w:rsidRPr="00F46040" w:rsidRDefault="008775E9" w:rsidP="00901F1C">
            <w:pPr>
              <w:rPr>
                <w:rFonts w:ascii="Arial" w:hAnsi="Arial" w:cs="Arial"/>
              </w:rPr>
            </w:pPr>
            <w:r w:rsidRPr="00F46040">
              <w:rPr>
                <w:rFonts w:ascii="Arial" w:hAnsi="Arial" w:cs="Arial"/>
              </w:rPr>
              <w:t xml:space="preserve">Scale of development allows for one main entry point from the street which is legible and activates the street. </w:t>
            </w:r>
          </w:p>
          <w:p w14:paraId="6A5A763A" w14:textId="77777777" w:rsidR="008775E9" w:rsidRDefault="008775E9" w:rsidP="00901F1C">
            <w:pPr>
              <w:rPr>
                <w:rFonts w:ascii="Arial" w:hAnsi="Arial" w:cs="Arial"/>
              </w:rPr>
            </w:pPr>
            <w:r>
              <w:rPr>
                <w:rFonts w:ascii="Arial" w:hAnsi="Arial" w:cs="Arial"/>
              </w:rPr>
              <w:t xml:space="preserve">Lift is visible from building entry. No steps at ground level entry. </w:t>
            </w:r>
          </w:p>
          <w:p w14:paraId="2B76713A" w14:textId="77777777" w:rsidR="008775E9" w:rsidRDefault="008775E9" w:rsidP="00901F1C">
            <w:pPr>
              <w:rPr>
                <w:rFonts w:ascii="Arial" w:hAnsi="Arial" w:cs="Arial"/>
              </w:rPr>
            </w:pPr>
            <w:r w:rsidRPr="004413B4">
              <w:rPr>
                <w:rFonts w:ascii="Arial" w:hAnsi="Arial" w:cs="Arial"/>
              </w:rPr>
              <w:t>Pedestrian links provided from the front of the building and to the basement.</w:t>
            </w:r>
          </w:p>
          <w:p w14:paraId="79E295F5" w14:textId="77777777" w:rsidR="008775E9" w:rsidRPr="004413B4" w:rsidRDefault="008775E9" w:rsidP="00901F1C">
            <w:pPr>
              <w:rPr>
                <w:rFonts w:ascii="Arial" w:hAnsi="Arial" w:cs="Arial"/>
              </w:rPr>
            </w:pPr>
            <w:r>
              <w:rPr>
                <w:rFonts w:ascii="Arial" w:hAnsi="Arial" w:cs="Arial"/>
              </w:rPr>
              <w:t>Landscaping within front setback provided and allows for visible entry and clear sightlines.</w:t>
            </w:r>
          </w:p>
        </w:tc>
        <w:tc>
          <w:tcPr>
            <w:tcW w:w="1275" w:type="dxa"/>
            <w:tcBorders>
              <w:top w:val="single" w:sz="4" w:space="0" w:color="auto"/>
              <w:left w:val="single" w:sz="4" w:space="0" w:color="auto"/>
              <w:bottom w:val="single" w:sz="4" w:space="0" w:color="auto"/>
              <w:right w:val="single" w:sz="4" w:space="0" w:color="auto"/>
            </w:tcBorders>
          </w:tcPr>
          <w:p w14:paraId="049FDAAF" w14:textId="77777777" w:rsidR="008775E9" w:rsidRPr="004413B4" w:rsidRDefault="008775E9" w:rsidP="00901F1C">
            <w:pPr>
              <w:jc w:val="center"/>
              <w:rPr>
                <w:rFonts w:ascii="Arial" w:hAnsi="Arial" w:cs="Arial"/>
              </w:rPr>
            </w:pPr>
            <w:r>
              <w:rPr>
                <w:rFonts w:ascii="Arial" w:hAnsi="Arial" w:cs="Arial"/>
              </w:rPr>
              <w:t>Yes</w:t>
            </w:r>
          </w:p>
          <w:p w14:paraId="039516A9" w14:textId="77777777" w:rsidR="008775E9" w:rsidRPr="004413B4" w:rsidRDefault="008775E9" w:rsidP="00901F1C">
            <w:pPr>
              <w:jc w:val="both"/>
              <w:rPr>
                <w:rFonts w:ascii="Arial" w:hAnsi="Arial" w:cs="Arial"/>
              </w:rPr>
            </w:pPr>
          </w:p>
          <w:p w14:paraId="099315E2" w14:textId="77777777" w:rsidR="008775E9" w:rsidRPr="004413B4" w:rsidRDefault="008775E9" w:rsidP="00901F1C">
            <w:pPr>
              <w:jc w:val="both"/>
              <w:rPr>
                <w:rFonts w:ascii="Arial" w:hAnsi="Arial" w:cs="Arial"/>
              </w:rPr>
            </w:pPr>
          </w:p>
          <w:p w14:paraId="6ABB3353" w14:textId="77777777" w:rsidR="008775E9" w:rsidRPr="004413B4" w:rsidRDefault="008775E9" w:rsidP="00901F1C">
            <w:pPr>
              <w:jc w:val="both"/>
              <w:rPr>
                <w:rFonts w:ascii="Arial" w:hAnsi="Arial" w:cs="Arial"/>
              </w:rPr>
            </w:pPr>
          </w:p>
          <w:p w14:paraId="2AACE825" w14:textId="77777777" w:rsidR="008775E9" w:rsidRPr="004413B4" w:rsidRDefault="008775E9" w:rsidP="00901F1C">
            <w:pPr>
              <w:jc w:val="both"/>
              <w:rPr>
                <w:rFonts w:ascii="Arial" w:hAnsi="Arial" w:cs="Arial"/>
              </w:rPr>
            </w:pPr>
          </w:p>
          <w:p w14:paraId="4652A9FC" w14:textId="77777777" w:rsidR="008775E9" w:rsidRPr="004413B4" w:rsidRDefault="008775E9" w:rsidP="00901F1C">
            <w:pPr>
              <w:jc w:val="both"/>
              <w:rPr>
                <w:rFonts w:ascii="Arial" w:hAnsi="Arial" w:cs="Arial"/>
              </w:rPr>
            </w:pPr>
          </w:p>
          <w:p w14:paraId="6C4FFA84" w14:textId="77777777" w:rsidR="008775E9" w:rsidRPr="004413B4" w:rsidRDefault="008775E9" w:rsidP="00901F1C">
            <w:pPr>
              <w:jc w:val="both"/>
              <w:rPr>
                <w:rFonts w:ascii="Arial" w:hAnsi="Arial" w:cs="Arial"/>
              </w:rPr>
            </w:pPr>
          </w:p>
          <w:p w14:paraId="534A8F37" w14:textId="77777777" w:rsidR="008775E9" w:rsidRPr="004413B4" w:rsidRDefault="008775E9" w:rsidP="00901F1C">
            <w:pPr>
              <w:rPr>
                <w:rFonts w:ascii="Arial" w:hAnsi="Arial" w:cs="Arial"/>
              </w:rPr>
            </w:pPr>
            <w:r w:rsidRPr="004413B4">
              <w:rPr>
                <w:rFonts w:ascii="Arial" w:hAnsi="Arial" w:cs="Arial"/>
                <w:color w:val="4472C4" w:themeColor="accent1"/>
              </w:rPr>
              <w:t xml:space="preserve"> </w:t>
            </w:r>
          </w:p>
        </w:tc>
      </w:tr>
      <w:tr w:rsidR="008775E9" w:rsidRPr="004413B4" w14:paraId="4690ADCE" w14:textId="77777777" w:rsidTr="00901F1C">
        <w:tc>
          <w:tcPr>
            <w:tcW w:w="1540" w:type="dxa"/>
            <w:vMerge w:val="restart"/>
            <w:tcBorders>
              <w:top w:val="single" w:sz="4" w:space="0" w:color="auto"/>
              <w:left w:val="single" w:sz="4" w:space="0" w:color="auto"/>
              <w:bottom w:val="single" w:sz="4" w:space="0" w:color="auto"/>
              <w:right w:val="single" w:sz="4" w:space="0" w:color="auto"/>
            </w:tcBorders>
            <w:hideMark/>
          </w:tcPr>
          <w:p w14:paraId="36E99A1D" w14:textId="77777777" w:rsidR="008775E9" w:rsidRPr="004413B4" w:rsidRDefault="008775E9" w:rsidP="00901F1C">
            <w:pPr>
              <w:rPr>
                <w:rFonts w:ascii="Arial" w:hAnsi="Arial" w:cs="Arial"/>
                <w:b/>
              </w:rPr>
            </w:pPr>
            <w:r w:rsidRPr="004413B4">
              <w:rPr>
                <w:rFonts w:ascii="Arial" w:hAnsi="Arial" w:cs="Arial"/>
                <w:b/>
              </w:rPr>
              <w:t>3J</w:t>
            </w:r>
          </w:p>
          <w:p w14:paraId="3ACA2AAB" w14:textId="77777777" w:rsidR="008775E9" w:rsidRPr="004413B4" w:rsidRDefault="008775E9" w:rsidP="00901F1C">
            <w:pPr>
              <w:rPr>
                <w:rFonts w:ascii="Arial" w:hAnsi="Arial" w:cs="Arial"/>
              </w:rPr>
            </w:pPr>
            <w:r w:rsidRPr="004413B4">
              <w:rPr>
                <w:rFonts w:ascii="Arial" w:hAnsi="Arial" w:cs="Arial"/>
              </w:rPr>
              <w:t>Bicycle and Car Parking</w:t>
            </w:r>
          </w:p>
        </w:tc>
        <w:tc>
          <w:tcPr>
            <w:tcW w:w="3687" w:type="dxa"/>
            <w:tcBorders>
              <w:top w:val="single" w:sz="4" w:space="0" w:color="auto"/>
              <w:left w:val="single" w:sz="4" w:space="0" w:color="auto"/>
              <w:bottom w:val="single" w:sz="4" w:space="0" w:color="auto"/>
              <w:right w:val="single" w:sz="4" w:space="0" w:color="auto"/>
            </w:tcBorders>
            <w:hideMark/>
          </w:tcPr>
          <w:p w14:paraId="78D3BDAE" w14:textId="77777777" w:rsidR="008775E9" w:rsidRPr="004413B4" w:rsidRDefault="008775E9" w:rsidP="00901F1C">
            <w:pPr>
              <w:rPr>
                <w:rFonts w:ascii="Arial" w:hAnsi="Arial" w:cs="Arial"/>
              </w:rPr>
            </w:pPr>
            <w:r w:rsidRPr="004413B4">
              <w:rPr>
                <w:rFonts w:ascii="Arial" w:hAnsi="Arial" w:cs="Arial"/>
              </w:rPr>
              <w:t xml:space="preserve">Metro Sydney &amp; centres in regional areas: </w:t>
            </w:r>
          </w:p>
          <w:p w14:paraId="6E20BB10" w14:textId="77777777" w:rsidR="008775E9" w:rsidRDefault="008775E9" w:rsidP="00901F1C">
            <w:pPr>
              <w:rPr>
                <w:rFonts w:ascii="Arial" w:hAnsi="Arial" w:cs="Arial"/>
              </w:rPr>
            </w:pPr>
            <w:r w:rsidRPr="004413B4">
              <w:rPr>
                <w:rFonts w:ascii="Arial" w:hAnsi="Arial" w:cs="Arial"/>
              </w:rPr>
              <w:t xml:space="preserve">For development on sites </w:t>
            </w:r>
            <w:r>
              <w:rPr>
                <w:rFonts w:ascii="Arial" w:hAnsi="Arial" w:cs="Arial"/>
              </w:rPr>
              <w:t>in the following locations</w:t>
            </w:r>
          </w:p>
          <w:p w14:paraId="78B54294" w14:textId="77777777" w:rsidR="008775E9" w:rsidRDefault="008775E9" w:rsidP="00BC50BB">
            <w:pPr>
              <w:pStyle w:val="ListParagraph"/>
              <w:numPr>
                <w:ilvl w:val="0"/>
                <w:numId w:val="30"/>
              </w:numPr>
              <w:spacing w:after="0" w:line="240" w:lineRule="auto"/>
              <w:ind w:left="341" w:hanging="284"/>
              <w:rPr>
                <w:rFonts w:ascii="Arial" w:hAnsi="Arial" w:cs="Arial"/>
              </w:rPr>
            </w:pPr>
            <w:r>
              <w:rPr>
                <w:rFonts w:ascii="Arial" w:hAnsi="Arial" w:cs="Arial"/>
              </w:rPr>
              <w:lastRenderedPageBreak/>
              <w:t xml:space="preserve">On sites that are </w:t>
            </w:r>
            <w:r w:rsidRPr="004413B4">
              <w:rPr>
                <w:rFonts w:ascii="Arial" w:hAnsi="Arial" w:cs="Arial"/>
              </w:rPr>
              <w:t xml:space="preserve">within 800 metres of a railway station in the Sydney Metro Area, or </w:t>
            </w:r>
          </w:p>
          <w:p w14:paraId="5CC82C03" w14:textId="77777777" w:rsidR="008775E9" w:rsidRDefault="008775E9" w:rsidP="00BC50BB">
            <w:pPr>
              <w:pStyle w:val="ListParagraph"/>
              <w:numPr>
                <w:ilvl w:val="0"/>
                <w:numId w:val="30"/>
              </w:numPr>
              <w:spacing w:after="0" w:line="240" w:lineRule="auto"/>
              <w:ind w:left="341" w:hanging="284"/>
              <w:rPr>
                <w:rFonts w:ascii="Arial" w:hAnsi="Arial" w:cs="Arial"/>
              </w:rPr>
            </w:pPr>
            <w:r>
              <w:rPr>
                <w:rFonts w:ascii="Arial" w:hAnsi="Arial" w:cs="Arial"/>
              </w:rPr>
              <w:t>O</w:t>
            </w:r>
            <w:r w:rsidRPr="004413B4">
              <w:rPr>
                <w:rFonts w:ascii="Arial" w:hAnsi="Arial" w:cs="Arial"/>
              </w:rPr>
              <w:t xml:space="preserve">n land zoned within 400m of land zoned B3 or B4 or equivalent in a nominated regional centre, the minimum car parking requirement is set out within the Guide to Traffic Generating Developments (GTTGD) or Council’s DCP parking requirements, whichever is the less. </w:t>
            </w:r>
          </w:p>
          <w:p w14:paraId="064D5FDC" w14:textId="77777777" w:rsidR="008775E9" w:rsidRDefault="008775E9" w:rsidP="00901F1C">
            <w:pPr>
              <w:spacing w:after="0" w:line="240" w:lineRule="auto"/>
              <w:ind w:left="57"/>
              <w:rPr>
                <w:rFonts w:ascii="Arial" w:hAnsi="Arial" w:cs="Arial"/>
              </w:rPr>
            </w:pPr>
          </w:p>
          <w:p w14:paraId="61633C8F" w14:textId="77777777" w:rsidR="008775E9" w:rsidRPr="00AD6DD0" w:rsidRDefault="008775E9" w:rsidP="00901F1C">
            <w:pPr>
              <w:spacing w:after="0" w:line="240" w:lineRule="auto"/>
              <w:ind w:left="57"/>
              <w:rPr>
                <w:rFonts w:ascii="Arial" w:hAnsi="Arial" w:cs="Arial"/>
              </w:rPr>
            </w:pPr>
            <w:r w:rsidRPr="00AD6DD0">
              <w:rPr>
                <w:rFonts w:ascii="Arial" w:hAnsi="Arial" w:cs="Arial"/>
              </w:rPr>
              <w:t xml:space="preserve">Car parking needs for a development must be provided off street. </w:t>
            </w:r>
          </w:p>
          <w:p w14:paraId="37171849" w14:textId="77777777" w:rsidR="008775E9" w:rsidRDefault="008775E9" w:rsidP="00901F1C">
            <w:pPr>
              <w:rPr>
                <w:rFonts w:ascii="Arial" w:hAnsi="Arial" w:cs="Arial"/>
                <w:u w:val="single"/>
              </w:rPr>
            </w:pPr>
          </w:p>
          <w:p w14:paraId="0C0B764C" w14:textId="77777777" w:rsidR="008775E9" w:rsidRPr="004413B4" w:rsidRDefault="008775E9" w:rsidP="00901F1C">
            <w:pPr>
              <w:rPr>
                <w:rFonts w:ascii="Arial" w:hAnsi="Arial" w:cs="Arial"/>
                <w:u w:val="single"/>
              </w:rPr>
            </w:pPr>
            <w:r>
              <w:rPr>
                <w:rFonts w:ascii="Arial" w:hAnsi="Arial" w:cs="Arial"/>
                <w:u w:val="single"/>
              </w:rPr>
              <w:t>Clause</w:t>
            </w:r>
            <w:r w:rsidRPr="004413B4">
              <w:rPr>
                <w:rFonts w:ascii="Arial" w:hAnsi="Arial" w:cs="Arial"/>
                <w:u w:val="single"/>
              </w:rPr>
              <w:t xml:space="preserve"> 42(e) of Housing SEPP controls for RFB’s:</w:t>
            </w:r>
          </w:p>
          <w:p w14:paraId="2EC609EB" w14:textId="77777777" w:rsidR="008775E9" w:rsidRPr="004413B4" w:rsidRDefault="008775E9" w:rsidP="00901F1C">
            <w:pPr>
              <w:rPr>
                <w:rFonts w:ascii="Arial" w:hAnsi="Arial" w:cs="Arial"/>
              </w:rPr>
            </w:pPr>
            <w:r w:rsidRPr="004413B4">
              <w:rPr>
                <w:rFonts w:ascii="Arial" w:hAnsi="Arial" w:cs="Arial"/>
              </w:rPr>
              <w:t>(e)  for development on land in an accessible area—the development will result in the following number of parking spaces—</w:t>
            </w:r>
          </w:p>
          <w:p w14:paraId="7E773AB5" w14:textId="77777777" w:rsidR="008775E9" w:rsidRPr="004413B4" w:rsidRDefault="008775E9" w:rsidP="00901F1C">
            <w:pPr>
              <w:rPr>
                <w:rFonts w:ascii="Arial" w:hAnsi="Arial" w:cs="Arial"/>
              </w:rPr>
            </w:pPr>
            <w:r w:rsidRPr="004413B4">
              <w:rPr>
                <w:rFonts w:ascii="Arial" w:hAnsi="Arial" w:cs="Arial"/>
              </w:rPr>
              <w:t>(</w:t>
            </w:r>
            <w:proofErr w:type="spellStart"/>
            <w:r w:rsidRPr="004413B4">
              <w:rPr>
                <w:rFonts w:ascii="Arial" w:hAnsi="Arial" w:cs="Arial"/>
              </w:rPr>
              <w:t>i</w:t>
            </w:r>
            <w:proofErr w:type="spellEnd"/>
            <w:r w:rsidRPr="004413B4">
              <w:rPr>
                <w:rFonts w:ascii="Arial" w:hAnsi="Arial" w:cs="Arial"/>
              </w:rPr>
              <w:t>)  for each dwelling containing 1 bedroom—at least 0.4 parking spaces,</w:t>
            </w:r>
          </w:p>
          <w:p w14:paraId="3F1436C1" w14:textId="77777777" w:rsidR="008775E9" w:rsidRDefault="008775E9" w:rsidP="00901F1C">
            <w:pPr>
              <w:rPr>
                <w:rFonts w:ascii="Arial" w:hAnsi="Arial" w:cs="Arial"/>
              </w:rPr>
            </w:pPr>
            <w:r w:rsidRPr="004413B4">
              <w:rPr>
                <w:rFonts w:ascii="Arial" w:hAnsi="Arial" w:cs="Arial"/>
              </w:rPr>
              <w:t>(ii)  for each dwelling containing 2 bedrooms—at least 0.5 parking spaces</w:t>
            </w:r>
            <w:r>
              <w:rPr>
                <w:rFonts w:ascii="Arial" w:hAnsi="Arial" w:cs="Arial"/>
              </w:rPr>
              <w:t>.</w:t>
            </w:r>
          </w:p>
          <w:p w14:paraId="05854D7A" w14:textId="77777777" w:rsidR="008775E9" w:rsidRPr="004413B4" w:rsidRDefault="008775E9" w:rsidP="00901F1C">
            <w:pPr>
              <w:rPr>
                <w:rFonts w:ascii="Arial" w:hAnsi="Arial" w:cs="Arial"/>
              </w:rPr>
            </w:pPr>
          </w:p>
        </w:tc>
        <w:tc>
          <w:tcPr>
            <w:tcW w:w="2855" w:type="dxa"/>
            <w:tcBorders>
              <w:top w:val="single" w:sz="4" w:space="0" w:color="auto"/>
              <w:left w:val="single" w:sz="4" w:space="0" w:color="auto"/>
              <w:bottom w:val="single" w:sz="4" w:space="0" w:color="auto"/>
              <w:right w:val="single" w:sz="4" w:space="0" w:color="auto"/>
            </w:tcBorders>
          </w:tcPr>
          <w:p w14:paraId="65FA001C" w14:textId="77777777" w:rsidR="008775E9" w:rsidRPr="004413B4" w:rsidRDefault="008775E9" w:rsidP="00901F1C">
            <w:pPr>
              <w:rPr>
                <w:rFonts w:ascii="Arial" w:hAnsi="Arial" w:cs="Arial"/>
              </w:rPr>
            </w:pPr>
            <w:r w:rsidRPr="004413B4">
              <w:rPr>
                <w:rFonts w:ascii="Arial" w:hAnsi="Arial" w:cs="Arial"/>
              </w:rPr>
              <w:lastRenderedPageBreak/>
              <w:t xml:space="preserve">The site is situated less than 400m from Sefton station and is located within the Sydney Metropolitan Area.  </w:t>
            </w:r>
          </w:p>
          <w:p w14:paraId="42E31441" w14:textId="77777777" w:rsidR="008775E9" w:rsidRDefault="008775E9" w:rsidP="00901F1C">
            <w:pPr>
              <w:rPr>
                <w:rFonts w:ascii="Arial" w:hAnsi="Arial" w:cs="Arial"/>
              </w:rPr>
            </w:pPr>
            <w:r>
              <w:rPr>
                <w:rFonts w:ascii="Arial" w:hAnsi="Arial" w:cs="Arial"/>
              </w:rPr>
              <w:lastRenderedPageBreak/>
              <w:t>T</w:t>
            </w:r>
            <w:r w:rsidRPr="004413B4">
              <w:rPr>
                <w:rFonts w:ascii="Arial" w:hAnsi="Arial" w:cs="Arial"/>
              </w:rPr>
              <w:t xml:space="preserve">he development is proposed with 9 </w:t>
            </w:r>
            <w:r>
              <w:rPr>
                <w:rFonts w:ascii="Arial" w:hAnsi="Arial" w:cs="Arial"/>
              </w:rPr>
              <w:t xml:space="preserve">car parking </w:t>
            </w:r>
            <w:r w:rsidRPr="004413B4">
              <w:rPr>
                <w:rFonts w:ascii="Arial" w:hAnsi="Arial" w:cs="Arial"/>
              </w:rPr>
              <w:t xml:space="preserve">spaces within the basement level in accordance with the requirements of </w:t>
            </w:r>
            <w:r>
              <w:rPr>
                <w:rFonts w:ascii="Arial" w:hAnsi="Arial" w:cs="Arial"/>
              </w:rPr>
              <w:t>Clause</w:t>
            </w:r>
            <w:r w:rsidRPr="004413B4">
              <w:rPr>
                <w:rFonts w:ascii="Arial" w:hAnsi="Arial" w:cs="Arial"/>
              </w:rPr>
              <w:t xml:space="preserve"> 42(e) of the Housing SEPP</w:t>
            </w:r>
            <w:r>
              <w:rPr>
                <w:rFonts w:ascii="Arial" w:hAnsi="Arial" w:cs="Arial"/>
              </w:rPr>
              <w:t xml:space="preserve">. Under this section of the Housing SEPP, car parking rates are prescribed for Homes NSW developments on land in an accessible area. </w:t>
            </w:r>
          </w:p>
          <w:p w14:paraId="1C8CD28A" w14:textId="77777777" w:rsidR="008775E9" w:rsidRPr="004413B4" w:rsidRDefault="008775E9" w:rsidP="00901F1C">
            <w:pPr>
              <w:rPr>
                <w:rFonts w:ascii="Arial" w:hAnsi="Arial" w:cs="Arial"/>
              </w:rPr>
            </w:pPr>
            <w:r w:rsidRPr="004413B4">
              <w:rPr>
                <w:rFonts w:ascii="Arial" w:hAnsi="Arial" w:cs="Arial"/>
              </w:rPr>
              <w:t xml:space="preserve">To have a basis for the provision of parking for the development, the applicant has applied the parking rate as stipulated under </w:t>
            </w:r>
            <w:r>
              <w:rPr>
                <w:rFonts w:ascii="Arial" w:hAnsi="Arial" w:cs="Arial"/>
              </w:rPr>
              <w:t>Clause</w:t>
            </w:r>
            <w:r w:rsidRPr="004413B4">
              <w:rPr>
                <w:rFonts w:ascii="Arial" w:hAnsi="Arial" w:cs="Arial"/>
              </w:rPr>
              <w:t xml:space="preserve"> 42(e) of the SEPP, which are as follows: </w:t>
            </w:r>
          </w:p>
          <w:p w14:paraId="6175B233" w14:textId="77777777" w:rsidR="008775E9" w:rsidRDefault="008775E9" w:rsidP="00901F1C">
            <w:pPr>
              <w:rPr>
                <w:rFonts w:ascii="Arial" w:hAnsi="Arial" w:cs="Arial"/>
              </w:rPr>
            </w:pPr>
            <w:r>
              <w:rPr>
                <w:rFonts w:ascii="Arial" w:hAnsi="Arial" w:cs="Arial"/>
              </w:rPr>
              <w:t>1 (studio) x 0.4 = 0.4</w:t>
            </w:r>
          </w:p>
          <w:p w14:paraId="7B4245F6" w14:textId="77777777" w:rsidR="008775E9" w:rsidRDefault="008775E9" w:rsidP="00901F1C">
            <w:pPr>
              <w:rPr>
                <w:rFonts w:ascii="Arial" w:hAnsi="Arial" w:cs="Arial"/>
              </w:rPr>
            </w:pPr>
            <w:r>
              <w:rPr>
                <w:rFonts w:ascii="Arial" w:hAnsi="Arial" w:cs="Arial"/>
              </w:rPr>
              <w:t>11 (1 bed) x 0.4 = 4.4</w:t>
            </w:r>
          </w:p>
          <w:p w14:paraId="3882DCBD" w14:textId="77777777" w:rsidR="008775E9" w:rsidRDefault="008775E9" w:rsidP="00901F1C">
            <w:pPr>
              <w:rPr>
                <w:rFonts w:ascii="Arial" w:hAnsi="Arial" w:cs="Arial"/>
              </w:rPr>
            </w:pPr>
            <w:r>
              <w:rPr>
                <w:rFonts w:ascii="Arial" w:hAnsi="Arial" w:cs="Arial"/>
              </w:rPr>
              <w:t>8 ( 2 bed) x 0.5 = 4</w:t>
            </w:r>
          </w:p>
          <w:p w14:paraId="0F5B0792" w14:textId="77777777" w:rsidR="008775E9" w:rsidRPr="004413B4" w:rsidRDefault="008775E9" w:rsidP="00901F1C">
            <w:pPr>
              <w:rPr>
                <w:rFonts w:ascii="Arial" w:hAnsi="Arial" w:cs="Arial"/>
              </w:rPr>
            </w:pPr>
            <w:r>
              <w:rPr>
                <w:rFonts w:ascii="Arial" w:hAnsi="Arial" w:cs="Arial"/>
              </w:rPr>
              <w:t>Total required = 9</w:t>
            </w:r>
          </w:p>
          <w:p w14:paraId="323E1567" w14:textId="77777777" w:rsidR="008775E9" w:rsidRPr="004413B4" w:rsidRDefault="008775E9" w:rsidP="00901F1C">
            <w:pPr>
              <w:rPr>
                <w:rFonts w:ascii="Arial" w:hAnsi="Arial" w:cs="Arial"/>
              </w:rPr>
            </w:pPr>
            <w:r w:rsidRPr="004413B4">
              <w:rPr>
                <w:rFonts w:ascii="Arial" w:hAnsi="Arial" w:cs="Arial"/>
              </w:rPr>
              <w:t>Total provided = 9</w:t>
            </w:r>
          </w:p>
          <w:p w14:paraId="12C7CE16" w14:textId="77777777" w:rsidR="008775E9" w:rsidRPr="00B4428D" w:rsidRDefault="008775E9" w:rsidP="00901F1C">
            <w:pPr>
              <w:rPr>
                <w:rFonts w:ascii="Arial" w:hAnsi="Arial" w:cs="Arial"/>
              </w:rPr>
            </w:pPr>
            <w:r w:rsidRPr="004413B4">
              <w:rPr>
                <w:rFonts w:ascii="Arial" w:hAnsi="Arial" w:cs="Arial"/>
              </w:rPr>
              <w:t xml:space="preserve">+ </w:t>
            </w:r>
            <w:r>
              <w:rPr>
                <w:rFonts w:ascii="Arial" w:hAnsi="Arial" w:cs="Arial"/>
              </w:rPr>
              <w:t>8</w:t>
            </w:r>
            <w:r w:rsidRPr="004413B4">
              <w:rPr>
                <w:rFonts w:ascii="Arial" w:hAnsi="Arial" w:cs="Arial"/>
              </w:rPr>
              <w:t xml:space="preserve"> bicycle spaces provided </w:t>
            </w:r>
            <w:r>
              <w:rPr>
                <w:rFonts w:ascii="Arial" w:hAnsi="Arial" w:cs="Arial"/>
              </w:rPr>
              <w:t>in</w:t>
            </w:r>
            <w:r w:rsidRPr="004413B4">
              <w:rPr>
                <w:rFonts w:ascii="Arial" w:hAnsi="Arial" w:cs="Arial"/>
              </w:rPr>
              <w:t xml:space="preserve"> basement</w:t>
            </w:r>
            <w:r>
              <w:rPr>
                <w:rFonts w:ascii="Arial" w:hAnsi="Arial" w:cs="Arial"/>
              </w:rPr>
              <w:t>.</w:t>
            </w:r>
          </w:p>
        </w:tc>
        <w:tc>
          <w:tcPr>
            <w:tcW w:w="1275" w:type="dxa"/>
            <w:tcBorders>
              <w:top w:val="single" w:sz="4" w:space="0" w:color="auto"/>
              <w:left w:val="single" w:sz="4" w:space="0" w:color="auto"/>
              <w:bottom w:val="single" w:sz="4" w:space="0" w:color="auto"/>
              <w:right w:val="single" w:sz="4" w:space="0" w:color="auto"/>
            </w:tcBorders>
          </w:tcPr>
          <w:p w14:paraId="1639E847" w14:textId="77777777" w:rsidR="008775E9" w:rsidRPr="004413B4" w:rsidRDefault="008775E9" w:rsidP="00901F1C">
            <w:pPr>
              <w:jc w:val="center"/>
              <w:rPr>
                <w:rFonts w:ascii="Arial" w:hAnsi="Arial" w:cs="Arial"/>
              </w:rPr>
            </w:pPr>
            <w:r w:rsidRPr="004413B4">
              <w:rPr>
                <w:rFonts w:ascii="Arial" w:hAnsi="Arial" w:cs="Arial"/>
              </w:rPr>
              <w:lastRenderedPageBreak/>
              <w:t>Yes</w:t>
            </w:r>
          </w:p>
        </w:tc>
      </w:tr>
      <w:tr w:rsidR="008775E9" w:rsidRPr="004413B4" w14:paraId="11ED43F4" w14:textId="77777777" w:rsidTr="00901F1C">
        <w:tc>
          <w:tcPr>
            <w:tcW w:w="1540" w:type="dxa"/>
            <w:vMerge/>
            <w:tcBorders>
              <w:top w:val="single" w:sz="4" w:space="0" w:color="auto"/>
              <w:left w:val="single" w:sz="4" w:space="0" w:color="auto"/>
              <w:bottom w:val="single" w:sz="4" w:space="0" w:color="auto"/>
              <w:right w:val="single" w:sz="4" w:space="0" w:color="auto"/>
            </w:tcBorders>
            <w:vAlign w:val="center"/>
            <w:hideMark/>
          </w:tcPr>
          <w:p w14:paraId="376892A6" w14:textId="77777777" w:rsidR="008775E9" w:rsidRPr="004413B4" w:rsidRDefault="008775E9" w:rsidP="00901F1C">
            <w:pPr>
              <w:rPr>
                <w:rFonts w:ascii="Arial" w:hAnsi="Arial" w:cs="Arial"/>
              </w:rPr>
            </w:pPr>
          </w:p>
        </w:tc>
        <w:tc>
          <w:tcPr>
            <w:tcW w:w="3687" w:type="dxa"/>
            <w:tcBorders>
              <w:top w:val="single" w:sz="4" w:space="0" w:color="auto"/>
              <w:left w:val="single" w:sz="4" w:space="0" w:color="auto"/>
              <w:bottom w:val="single" w:sz="4" w:space="0" w:color="auto"/>
              <w:right w:val="single" w:sz="4" w:space="0" w:color="auto"/>
            </w:tcBorders>
            <w:hideMark/>
          </w:tcPr>
          <w:p w14:paraId="41CEC9D7" w14:textId="77777777" w:rsidR="008775E9" w:rsidRPr="004413B4" w:rsidRDefault="008775E9" w:rsidP="00901F1C">
            <w:pPr>
              <w:rPr>
                <w:rFonts w:ascii="Arial" w:hAnsi="Arial" w:cs="Arial"/>
              </w:rPr>
            </w:pPr>
            <w:r w:rsidRPr="004413B4">
              <w:rPr>
                <w:rFonts w:ascii="Arial" w:hAnsi="Arial" w:cs="Arial"/>
              </w:rPr>
              <w:t>The car parking needs for a development must be provided off street.</w:t>
            </w:r>
          </w:p>
        </w:tc>
        <w:tc>
          <w:tcPr>
            <w:tcW w:w="2855" w:type="dxa"/>
            <w:tcBorders>
              <w:top w:val="single" w:sz="4" w:space="0" w:color="auto"/>
              <w:left w:val="single" w:sz="4" w:space="0" w:color="auto"/>
              <w:bottom w:val="single" w:sz="4" w:space="0" w:color="auto"/>
              <w:right w:val="single" w:sz="4" w:space="0" w:color="auto"/>
            </w:tcBorders>
          </w:tcPr>
          <w:p w14:paraId="35220749" w14:textId="77777777" w:rsidR="008775E9" w:rsidRDefault="008775E9" w:rsidP="00901F1C">
            <w:pPr>
              <w:rPr>
                <w:rFonts w:ascii="Arial" w:hAnsi="Arial" w:cs="Arial"/>
              </w:rPr>
            </w:pPr>
            <w:r w:rsidRPr="004413B4">
              <w:rPr>
                <w:rFonts w:ascii="Arial" w:hAnsi="Arial" w:cs="Arial"/>
              </w:rPr>
              <w:t>Car parking for the development is provided within a single basement level.</w:t>
            </w:r>
          </w:p>
          <w:p w14:paraId="757E4E9D" w14:textId="77777777" w:rsidR="008775E9" w:rsidRPr="004C1508" w:rsidRDefault="008775E9" w:rsidP="00901F1C">
            <w:pPr>
              <w:pStyle w:val="Default"/>
              <w:rPr>
                <w:color w:val="auto"/>
                <w:sz w:val="22"/>
                <w:szCs w:val="22"/>
              </w:rPr>
            </w:pPr>
            <w:r w:rsidRPr="0060589E">
              <w:rPr>
                <w:color w:val="auto"/>
                <w:sz w:val="22"/>
                <w:szCs w:val="22"/>
              </w:rPr>
              <w:t xml:space="preserve">A Traffic &amp; Parking Impact Assessment </w:t>
            </w:r>
            <w:r>
              <w:rPr>
                <w:color w:val="auto"/>
                <w:sz w:val="22"/>
                <w:szCs w:val="22"/>
              </w:rPr>
              <w:t>report has been submitted in support of the application</w:t>
            </w:r>
            <w:r w:rsidRPr="0060589E">
              <w:rPr>
                <w:color w:val="auto"/>
                <w:sz w:val="22"/>
                <w:szCs w:val="22"/>
              </w:rPr>
              <w:t xml:space="preserve"> and confirms that the driveway and basement car park has been designed in accordance with the design requirements of AS 2890.1</w:t>
            </w:r>
            <w:r>
              <w:rPr>
                <w:color w:val="auto"/>
                <w:sz w:val="22"/>
                <w:szCs w:val="22"/>
              </w:rPr>
              <w:t>.</w:t>
            </w:r>
          </w:p>
        </w:tc>
        <w:tc>
          <w:tcPr>
            <w:tcW w:w="1275" w:type="dxa"/>
            <w:tcBorders>
              <w:top w:val="single" w:sz="4" w:space="0" w:color="auto"/>
              <w:left w:val="single" w:sz="4" w:space="0" w:color="auto"/>
              <w:bottom w:val="single" w:sz="4" w:space="0" w:color="auto"/>
              <w:right w:val="single" w:sz="4" w:space="0" w:color="auto"/>
            </w:tcBorders>
          </w:tcPr>
          <w:p w14:paraId="099AC7BD" w14:textId="77777777" w:rsidR="008775E9" w:rsidRPr="004413B4" w:rsidRDefault="008775E9" w:rsidP="00901F1C">
            <w:pPr>
              <w:jc w:val="both"/>
              <w:rPr>
                <w:rFonts w:ascii="Arial" w:hAnsi="Arial" w:cs="Arial"/>
              </w:rPr>
            </w:pPr>
            <w:r w:rsidRPr="004413B4">
              <w:rPr>
                <w:rFonts w:ascii="Arial" w:hAnsi="Arial" w:cs="Arial"/>
              </w:rPr>
              <w:t xml:space="preserve">Yes </w:t>
            </w:r>
          </w:p>
        </w:tc>
      </w:tr>
      <w:tr w:rsidR="008775E9" w:rsidRPr="004413B4" w14:paraId="05C44B9A" w14:textId="77777777" w:rsidTr="00901F1C">
        <w:tc>
          <w:tcPr>
            <w:tcW w:w="935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56549426" w14:textId="77777777" w:rsidR="008775E9" w:rsidRPr="004413B4" w:rsidRDefault="008775E9" w:rsidP="00901F1C">
            <w:pPr>
              <w:rPr>
                <w:rFonts w:ascii="Arial" w:hAnsi="Arial" w:cs="Arial"/>
                <w:b/>
              </w:rPr>
            </w:pPr>
            <w:r w:rsidRPr="004413B4">
              <w:rPr>
                <w:rFonts w:ascii="Arial" w:hAnsi="Arial" w:cs="Arial"/>
                <w:b/>
              </w:rPr>
              <w:t>Part 4 Designing the Building</w:t>
            </w:r>
          </w:p>
        </w:tc>
      </w:tr>
      <w:tr w:rsidR="008775E9" w:rsidRPr="004413B4" w14:paraId="7678CC19" w14:textId="77777777" w:rsidTr="00901F1C">
        <w:tc>
          <w:tcPr>
            <w:tcW w:w="1540" w:type="dxa"/>
            <w:vMerge w:val="restart"/>
            <w:tcBorders>
              <w:top w:val="single" w:sz="4" w:space="0" w:color="auto"/>
              <w:left w:val="single" w:sz="4" w:space="0" w:color="auto"/>
              <w:bottom w:val="single" w:sz="4" w:space="0" w:color="auto"/>
              <w:right w:val="single" w:sz="4" w:space="0" w:color="auto"/>
            </w:tcBorders>
            <w:hideMark/>
          </w:tcPr>
          <w:p w14:paraId="56950599" w14:textId="77777777" w:rsidR="008775E9" w:rsidRPr="004413B4" w:rsidRDefault="008775E9" w:rsidP="00901F1C">
            <w:pPr>
              <w:rPr>
                <w:rFonts w:ascii="Arial" w:hAnsi="Arial" w:cs="Arial"/>
                <w:b/>
              </w:rPr>
            </w:pPr>
            <w:r w:rsidRPr="004413B4">
              <w:rPr>
                <w:rFonts w:ascii="Arial" w:hAnsi="Arial" w:cs="Arial"/>
                <w:b/>
              </w:rPr>
              <w:lastRenderedPageBreak/>
              <w:t>4A</w:t>
            </w:r>
          </w:p>
          <w:p w14:paraId="2E049055" w14:textId="77777777" w:rsidR="008775E9" w:rsidRPr="004413B4" w:rsidRDefault="008775E9" w:rsidP="00901F1C">
            <w:pPr>
              <w:rPr>
                <w:rFonts w:ascii="Arial" w:hAnsi="Arial" w:cs="Arial"/>
              </w:rPr>
            </w:pPr>
            <w:r w:rsidRPr="004413B4">
              <w:rPr>
                <w:rFonts w:ascii="Arial" w:hAnsi="Arial" w:cs="Arial"/>
              </w:rPr>
              <w:t>Solar and Daylight Access</w:t>
            </w:r>
          </w:p>
        </w:tc>
        <w:tc>
          <w:tcPr>
            <w:tcW w:w="3687" w:type="dxa"/>
            <w:tcBorders>
              <w:top w:val="single" w:sz="4" w:space="0" w:color="auto"/>
              <w:left w:val="single" w:sz="4" w:space="0" w:color="auto"/>
              <w:bottom w:val="single" w:sz="4" w:space="0" w:color="auto"/>
              <w:right w:val="single" w:sz="4" w:space="0" w:color="auto"/>
            </w:tcBorders>
            <w:hideMark/>
          </w:tcPr>
          <w:p w14:paraId="0021C6E1" w14:textId="77777777" w:rsidR="008775E9" w:rsidRPr="004413B4" w:rsidRDefault="008775E9" w:rsidP="00901F1C">
            <w:pPr>
              <w:rPr>
                <w:rFonts w:ascii="Arial" w:hAnsi="Arial" w:cs="Arial"/>
              </w:rPr>
            </w:pPr>
            <w:r w:rsidRPr="004413B4">
              <w:rPr>
                <w:rFonts w:ascii="Arial" w:hAnsi="Arial" w:cs="Arial"/>
              </w:rPr>
              <w:t xml:space="preserve">Living rooms and private open spaces of at least 70% of apartments in a building receive a minimum of 2 hours direct sunlight between 9 am and 3 pm at mid-winter. </w:t>
            </w:r>
          </w:p>
        </w:tc>
        <w:tc>
          <w:tcPr>
            <w:tcW w:w="2855" w:type="dxa"/>
            <w:vMerge w:val="restart"/>
            <w:tcBorders>
              <w:top w:val="single" w:sz="4" w:space="0" w:color="auto"/>
              <w:left w:val="single" w:sz="4" w:space="0" w:color="auto"/>
              <w:bottom w:val="single" w:sz="4" w:space="0" w:color="auto"/>
              <w:right w:val="single" w:sz="4" w:space="0" w:color="auto"/>
            </w:tcBorders>
          </w:tcPr>
          <w:p w14:paraId="2AD7497B" w14:textId="77777777" w:rsidR="008775E9" w:rsidRPr="004413B4" w:rsidRDefault="008775E9" w:rsidP="00901F1C">
            <w:pPr>
              <w:rPr>
                <w:rFonts w:ascii="Arial" w:hAnsi="Arial" w:cs="Arial"/>
                <w:bCs/>
              </w:rPr>
            </w:pPr>
            <w:r w:rsidRPr="004413B4">
              <w:rPr>
                <w:rFonts w:ascii="Arial" w:hAnsi="Arial" w:cs="Arial"/>
              </w:rPr>
              <w:t xml:space="preserve">20 units requires a min. 14 units to receive </w:t>
            </w:r>
            <w:r>
              <w:rPr>
                <w:rFonts w:ascii="Arial" w:hAnsi="Arial" w:cs="Arial"/>
              </w:rPr>
              <w:t xml:space="preserve">min. of 2 hours </w:t>
            </w:r>
            <w:r w:rsidRPr="004413B4">
              <w:rPr>
                <w:rFonts w:ascii="Arial" w:hAnsi="Arial" w:cs="Arial"/>
              </w:rPr>
              <w:t xml:space="preserve">solar access. </w:t>
            </w:r>
          </w:p>
          <w:p w14:paraId="202ABFD1" w14:textId="77777777" w:rsidR="008775E9" w:rsidRPr="004413B4" w:rsidRDefault="008775E9" w:rsidP="00901F1C">
            <w:pPr>
              <w:rPr>
                <w:rFonts w:ascii="Arial" w:hAnsi="Arial" w:cs="Arial"/>
              </w:rPr>
            </w:pPr>
            <w:r>
              <w:rPr>
                <w:rFonts w:ascii="Arial" w:hAnsi="Arial" w:cs="Arial"/>
              </w:rPr>
              <w:t>The submitted shadow diagrams and solar study confirms</w:t>
            </w:r>
            <w:r w:rsidRPr="004413B4">
              <w:rPr>
                <w:rFonts w:ascii="Arial" w:hAnsi="Arial" w:cs="Arial"/>
              </w:rPr>
              <w:t xml:space="preserve"> that a total of 18 units receive min. 2 hours solar access at mid-winter</w:t>
            </w:r>
            <w:r>
              <w:rPr>
                <w:rFonts w:ascii="Arial" w:hAnsi="Arial" w:cs="Arial"/>
              </w:rPr>
              <w:t xml:space="preserve"> between 9am and 3pm.</w:t>
            </w:r>
          </w:p>
          <w:p w14:paraId="230D6568" w14:textId="77777777" w:rsidR="008775E9" w:rsidRPr="00556A1A" w:rsidRDefault="008775E9" w:rsidP="00BC50BB">
            <w:pPr>
              <w:pStyle w:val="ListParagraph"/>
              <w:numPr>
                <w:ilvl w:val="0"/>
                <w:numId w:val="38"/>
              </w:numPr>
              <w:ind w:left="330" w:hanging="283"/>
              <w:rPr>
                <w:rFonts w:ascii="Arial" w:hAnsi="Arial" w:cs="Arial"/>
              </w:rPr>
            </w:pPr>
            <w:r w:rsidRPr="00556A1A">
              <w:rPr>
                <w:rFonts w:ascii="Arial" w:hAnsi="Arial" w:cs="Arial"/>
              </w:rPr>
              <w:t>90% of units compl</w:t>
            </w:r>
            <w:r>
              <w:rPr>
                <w:rFonts w:ascii="Arial" w:hAnsi="Arial" w:cs="Arial"/>
              </w:rPr>
              <w:t>y.</w:t>
            </w:r>
          </w:p>
          <w:p w14:paraId="53F80E43" w14:textId="77777777" w:rsidR="008775E9" w:rsidRPr="00556A1A" w:rsidRDefault="008775E9" w:rsidP="00BC50BB">
            <w:pPr>
              <w:pStyle w:val="ListParagraph"/>
              <w:numPr>
                <w:ilvl w:val="0"/>
                <w:numId w:val="38"/>
              </w:numPr>
              <w:ind w:left="330" w:hanging="283"/>
              <w:rPr>
                <w:rFonts w:ascii="Arial" w:hAnsi="Arial" w:cs="Arial"/>
              </w:rPr>
            </w:pPr>
            <w:r w:rsidRPr="00556A1A">
              <w:rPr>
                <w:rFonts w:ascii="Arial" w:hAnsi="Arial" w:cs="Arial"/>
              </w:rPr>
              <w:t>10% do not meet this requirement</w:t>
            </w:r>
            <w:r>
              <w:rPr>
                <w:rFonts w:ascii="Arial" w:hAnsi="Arial" w:cs="Arial"/>
              </w:rPr>
              <w:t>.</w:t>
            </w:r>
          </w:p>
          <w:p w14:paraId="6E48051E" w14:textId="77777777" w:rsidR="008775E9" w:rsidRPr="004413B4" w:rsidRDefault="008775E9" w:rsidP="00901F1C">
            <w:pPr>
              <w:rPr>
                <w:rFonts w:ascii="Arial" w:hAnsi="Arial" w:cs="Arial"/>
              </w:rPr>
            </w:pPr>
            <w:r>
              <w:rPr>
                <w:rFonts w:ascii="Arial" w:hAnsi="Arial" w:cs="Arial"/>
              </w:rPr>
              <w:t xml:space="preserve">Due to the depths of </w:t>
            </w:r>
            <w:r w:rsidRPr="00C5383B">
              <w:rPr>
                <w:rFonts w:ascii="Arial" w:hAnsi="Arial" w:cs="Arial"/>
              </w:rPr>
              <w:t xml:space="preserve">units </w:t>
            </w:r>
            <w:r>
              <w:rPr>
                <w:rFonts w:ascii="Arial" w:hAnsi="Arial" w:cs="Arial"/>
              </w:rPr>
              <w:t>0</w:t>
            </w:r>
            <w:r w:rsidRPr="00C5383B">
              <w:rPr>
                <w:rFonts w:ascii="Arial" w:hAnsi="Arial" w:cs="Arial"/>
              </w:rPr>
              <w:t xml:space="preserve">5, </w:t>
            </w:r>
            <w:r>
              <w:rPr>
                <w:rFonts w:ascii="Arial" w:hAnsi="Arial" w:cs="Arial"/>
              </w:rPr>
              <w:t>0</w:t>
            </w:r>
            <w:r w:rsidRPr="00C5383B">
              <w:rPr>
                <w:rFonts w:ascii="Arial" w:hAnsi="Arial" w:cs="Arial"/>
              </w:rPr>
              <w:t xml:space="preserve">8, </w:t>
            </w:r>
            <w:r>
              <w:rPr>
                <w:rFonts w:ascii="Arial" w:hAnsi="Arial" w:cs="Arial"/>
              </w:rPr>
              <w:t>0</w:t>
            </w:r>
            <w:r w:rsidRPr="00C5383B">
              <w:rPr>
                <w:rFonts w:ascii="Arial" w:hAnsi="Arial" w:cs="Arial"/>
              </w:rPr>
              <w:t>9 and 12</w:t>
            </w:r>
            <w:r>
              <w:rPr>
                <w:rFonts w:ascii="Arial" w:hAnsi="Arial" w:cs="Arial"/>
              </w:rPr>
              <w:t>, openings are provided to the side walls of each of the street facing balconies to ensure compliant solar access for these units.</w:t>
            </w:r>
          </w:p>
          <w:p w14:paraId="5BF93580" w14:textId="0AA53D48" w:rsidR="008775E9" w:rsidRPr="004413B4" w:rsidRDefault="008775E9" w:rsidP="00901F1C">
            <w:pPr>
              <w:rPr>
                <w:rFonts w:ascii="Arial" w:hAnsi="Arial" w:cs="Arial"/>
              </w:rPr>
            </w:pPr>
            <w:r w:rsidRPr="00C5383B">
              <w:rPr>
                <w:rFonts w:ascii="Arial" w:hAnsi="Arial" w:cs="Arial"/>
              </w:rPr>
              <w:t xml:space="preserve">Solar diagrams at hourly intervals have been provided (sheet A425 and A426) which confirm compliance </w:t>
            </w:r>
            <w:r>
              <w:rPr>
                <w:rFonts w:ascii="Arial" w:hAnsi="Arial" w:cs="Arial"/>
              </w:rPr>
              <w:t xml:space="preserve">with </w:t>
            </w:r>
            <w:r w:rsidRPr="00C5383B">
              <w:rPr>
                <w:rFonts w:ascii="Arial" w:hAnsi="Arial" w:cs="Arial"/>
              </w:rPr>
              <w:t>solar</w:t>
            </w:r>
            <w:r>
              <w:rPr>
                <w:rFonts w:ascii="Arial" w:hAnsi="Arial" w:cs="Arial"/>
              </w:rPr>
              <w:t xml:space="preserve"> access requirements – refer to architectural plans at </w:t>
            </w:r>
            <w:r w:rsidRPr="00676BDC">
              <w:rPr>
                <w:rFonts w:ascii="Arial" w:hAnsi="Arial" w:cs="Arial"/>
                <w:b/>
                <w:bCs/>
              </w:rPr>
              <w:t xml:space="preserve">Attachment </w:t>
            </w:r>
            <w:r w:rsidR="00FF32DF">
              <w:rPr>
                <w:rFonts w:ascii="Arial" w:hAnsi="Arial" w:cs="Arial"/>
                <w:b/>
                <w:bCs/>
              </w:rPr>
              <w:t>C</w:t>
            </w:r>
            <w:r w:rsidRPr="00C5383B">
              <w:rPr>
                <w:rFonts w:ascii="Arial" w:hAnsi="Arial" w:cs="Arial"/>
              </w:rPr>
              <w:t>.</w:t>
            </w:r>
          </w:p>
        </w:tc>
        <w:tc>
          <w:tcPr>
            <w:tcW w:w="1275" w:type="dxa"/>
            <w:vMerge w:val="restart"/>
            <w:tcBorders>
              <w:top w:val="single" w:sz="4" w:space="0" w:color="auto"/>
              <w:left w:val="single" w:sz="4" w:space="0" w:color="auto"/>
              <w:bottom w:val="single" w:sz="4" w:space="0" w:color="auto"/>
              <w:right w:val="single" w:sz="4" w:space="0" w:color="auto"/>
            </w:tcBorders>
          </w:tcPr>
          <w:p w14:paraId="02865508" w14:textId="77777777" w:rsidR="008775E9" w:rsidRPr="004413B4" w:rsidRDefault="008775E9" w:rsidP="00901F1C">
            <w:pPr>
              <w:jc w:val="both"/>
              <w:rPr>
                <w:rFonts w:ascii="Arial" w:hAnsi="Arial" w:cs="Arial"/>
              </w:rPr>
            </w:pPr>
            <w:r w:rsidRPr="004413B4">
              <w:rPr>
                <w:rFonts w:ascii="Arial" w:hAnsi="Arial" w:cs="Arial"/>
              </w:rPr>
              <w:t xml:space="preserve">Yes </w:t>
            </w:r>
          </w:p>
        </w:tc>
      </w:tr>
      <w:tr w:rsidR="008775E9" w:rsidRPr="004413B4" w14:paraId="69E32816" w14:textId="77777777" w:rsidTr="00901F1C">
        <w:tc>
          <w:tcPr>
            <w:tcW w:w="1540" w:type="dxa"/>
            <w:vMerge/>
            <w:tcBorders>
              <w:top w:val="single" w:sz="4" w:space="0" w:color="auto"/>
              <w:left w:val="single" w:sz="4" w:space="0" w:color="auto"/>
              <w:bottom w:val="single" w:sz="4" w:space="0" w:color="auto"/>
              <w:right w:val="single" w:sz="4" w:space="0" w:color="auto"/>
            </w:tcBorders>
            <w:vAlign w:val="center"/>
            <w:hideMark/>
          </w:tcPr>
          <w:p w14:paraId="133AE422" w14:textId="77777777" w:rsidR="008775E9" w:rsidRPr="004413B4" w:rsidRDefault="008775E9" w:rsidP="00901F1C">
            <w:pPr>
              <w:rPr>
                <w:rFonts w:ascii="Arial" w:hAnsi="Arial" w:cs="Arial"/>
              </w:rPr>
            </w:pPr>
          </w:p>
        </w:tc>
        <w:tc>
          <w:tcPr>
            <w:tcW w:w="3687" w:type="dxa"/>
            <w:tcBorders>
              <w:top w:val="single" w:sz="4" w:space="0" w:color="auto"/>
              <w:left w:val="single" w:sz="4" w:space="0" w:color="auto"/>
              <w:bottom w:val="single" w:sz="4" w:space="0" w:color="auto"/>
              <w:right w:val="single" w:sz="4" w:space="0" w:color="auto"/>
            </w:tcBorders>
            <w:hideMark/>
          </w:tcPr>
          <w:p w14:paraId="554E98EF" w14:textId="77777777" w:rsidR="008775E9" w:rsidRPr="004413B4" w:rsidRDefault="008775E9" w:rsidP="00901F1C">
            <w:pPr>
              <w:rPr>
                <w:rFonts w:ascii="Arial" w:hAnsi="Arial" w:cs="Arial"/>
              </w:rPr>
            </w:pPr>
            <w:r w:rsidRPr="004413B4">
              <w:rPr>
                <w:rFonts w:ascii="Arial" w:hAnsi="Arial" w:cs="Arial"/>
              </w:rPr>
              <w:t>A maximum of 15% of apartments in a building receive no direct sunlight between 9 am and 3 pm at mid-winter</w:t>
            </w:r>
          </w:p>
        </w:tc>
        <w:tc>
          <w:tcPr>
            <w:tcW w:w="2855" w:type="dxa"/>
            <w:vMerge/>
            <w:tcBorders>
              <w:top w:val="single" w:sz="4" w:space="0" w:color="auto"/>
              <w:left w:val="single" w:sz="4" w:space="0" w:color="auto"/>
              <w:bottom w:val="single" w:sz="4" w:space="0" w:color="auto"/>
              <w:right w:val="single" w:sz="4" w:space="0" w:color="auto"/>
            </w:tcBorders>
            <w:vAlign w:val="center"/>
            <w:hideMark/>
          </w:tcPr>
          <w:p w14:paraId="434DE596" w14:textId="77777777" w:rsidR="008775E9" w:rsidRPr="004413B4" w:rsidRDefault="008775E9" w:rsidP="00901F1C">
            <w:pPr>
              <w:rPr>
                <w:rFonts w:ascii="Arial" w:hAnsi="Arial" w:cs="Arial"/>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E6D8063" w14:textId="77777777" w:rsidR="008775E9" w:rsidRPr="004413B4" w:rsidRDefault="008775E9" w:rsidP="00901F1C">
            <w:pPr>
              <w:rPr>
                <w:rFonts w:ascii="Arial" w:hAnsi="Arial" w:cs="Arial"/>
              </w:rPr>
            </w:pPr>
          </w:p>
        </w:tc>
      </w:tr>
      <w:tr w:rsidR="008775E9" w:rsidRPr="004413B4" w14:paraId="570523B0" w14:textId="77777777" w:rsidTr="00901F1C">
        <w:tc>
          <w:tcPr>
            <w:tcW w:w="1540" w:type="dxa"/>
            <w:vMerge w:val="restart"/>
            <w:tcBorders>
              <w:top w:val="single" w:sz="4" w:space="0" w:color="auto"/>
              <w:left w:val="single" w:sz="4" w:space="0" w:color="auto"/>
              <w:bottom w:val="single" w:sz="4" w:space="0" w:color="auto"/>
              <w:right w:val="single" w:sz="4" w:space="0" w:color="auto"/>
            </w:tcBorders>
            <w:hideMark/>
          </w:tcPr>
          <w:p w14:paraId="4A85B0D4" w14:textId="77777777" w:rsidR="008775E9" w:rsidRPr="004413B4" w:rsidRDefault="008775E9" w:rsidP="00901F1C">
            <w:pPr>
              <w:rPr>
                <w:rFonts w:ascii="Arial" w:hAnsi="Arial" w:cs="Arial"/>
                <w:b/>
              </w:rPr>
            </w:pPr>
            <w:r w:rsidRPr="004413B4">
              <w:rPr>
                <w:rFonts w:ascii="Arial" w:hAnsi="Arial" w:cs="Arial"/>
                <w:b/>
              </w:rPr>
              <w:t>4B</w:t>
            </w:r>
          </w:p>
          <w:p w14:paraId="05DD90E2" w14:textId="77777777" w:rsidR="008775E9" w:rsidRPr="004413B4" w:rsidRDefault="008775E9" w:rsidP="00901F1C">
            <w:pPr>
              <w:rPr>
                <w:rFonts w:ascii="Arial" w:hAnsi="Arial" w:cs="Arial"/>
              </w:rPr>
            </w:pPr>
            <w:r w:rsidRPr="004413B4">
              <w:rPr>
                <w:rFonts w:ascii="Arial" w:hAnsi="Arial" w:cs="Arial"/>
              </w:rPr>
              <w:t>Natural Ventilation</w:t>
            </w:r>
          </w:p>
        </w:tc>
        <w:tc>
          <w:tcPr>
            <w:tcW w:w="3687" w:type="dxa"/>
            <w:tcBorders>
              <w:top w:val="single" w:sz="4" w:space="0" w:color="auto"/>
              <w:left w:val="single" w:sz="4" w:space="0" w:color="auto"/>
              <w:bottom w:val="single" w:sz="4" w:space="0" w:color="auto"/>
              <w:right w:val="single" w:sz="4" w:space="0" w:color="auto"/>
            </w:tcBorders>
            <w:hideMark/>
          </w:tcPr>
          <w:p w14:paraId="200BD5BE" w14:textId="77777777" w:rsidR="008775E9" w:rsidRPr="004413B4" w:rsidRDefault="008775E9" w:rsidP="00901F1C">
            <w:pPr>
              <w:rPr>
                <w:rFonts w:ascii="Arial" w:hAnsi="Arial" w:cs="Arial"/>
              </w:rPr>
            </w:pPr>
            <w:r w:rsidRPr="004413B4">
              <w:rPr>
                <w:rFonts w:ascii="Arial" w:hAnsi="Arial" w:cs="Arial"/>
              </w:rPr>
              <w:t>At least 60% of apartments are naturally cross ventilated in the first nine storeys of the building. Apartment at ten storeys or greater are deemed to be cross ventilated only if any enclosure of the balconies at these levels allows adequate natural ventilation and cannot be fully enclosed.</w:t>
            </w:r>
          </w:p>
        </w:tc>
        <w:tc>
          <w:tcPr>
            <w:tcW w:w="2855" w:type="dxa"/>
            <w:tcBorders>
              <w:top w:val="single" w:sz="4" w:space="0" w:color="auto"/>
              <w:left w:val="single" w:sz="4" w:space="0" w:color="auto"/>
              <w:bottom w:val="single" w:sz="4" w:space="0" w:color="auto"/>
              <w:right w:val="single" w:sz="4" w:space="0" w:color="auto"/>
            </w:tcBorders>
          </w:tcPr>
          <w:p w14:paraId="011390E0" w14:textId="77777777" w:rsidR="008775E9" w:rsidRDefault="008775E9" w:rsidP="00901F1C">
            <w:pPr>
              <w:rPr>
                <w:rFonts w:ascii="Arial" w:hAnsi="Arial" w:cs="Arial"/>
              </w:rPr>
            </w:pPr>
            <w:r>
              <w:rPr>
                <w:rFonts w:ascii="Arial" w:hAnsi="Arial" w:cs="Arial"/>
              </w:rPr>
              <w:t xml:space="preserve">Total of </w:t>
            </w:r>
            <w:r w:rsidRPr="004413B4">
              <w:rPr>
                <w:rFonts w:ascii="Arial" w:hAnsi="Arial" w:cs="Arial"/>
              </w:rPr>
              <w:t>20 units</w:t>
            </w:r>
            <w:r>
              <w:rPr>
                <w:rFonts w:ascii="Arial" w:hAnsi="Arial" w:cs="Arial"/>
              </w:rPr>
              <w:t xml:space="preserve"> will</w:t>
            </w:r>
            <w:r w:rsidRPr="004413B4">
              <w:rPr>
                <w:rFonts w:ascii="Arial" w:hAnsi="Arial" w:cs="Arial"/>
              </w:rPr>
              <w:t xml:space="preserve"> require a min. </w:t>
            </w:r>
            <w:r>
              <w:rPr>
                <w:rFonts w:ascii="Arial" w:hAnsi="Arial" w:cs="Arial"/>
              </w:rPr>
              <w:t xml:space="preserve">of </w:t>
            </w:r>
            <w:r w:rsidRPr="004413B4">
              <w:rPr>
                <w:rFonts w:ascii="Arial" w:hAnsi="Arial" w:cs="Arial"/>
              </w:rPr>
              <w:t>12 units to be cross ventilated.</w:t>
            </w:r>
          </w:p>
          <w:p w14:paraId="66A9935A" w14:textId="77777777" w:rsidR="008775E9" w:rsidRPr="004413B4" w:rsidRDefault="008775E9" w:rsidP="00901F1C">
            <w:pPr>
              <w:rPr>
                <w:rFonts w:ascii="Arial" w:hAnsi="Arial" w:cs="Arial"/>
              </w:rPr>
            </w:pPr>
            <w:r>
              <w:rPr>
                <w:rFonts w:ascii="Arial" w:hAnsi="Arial" w:cs="Arial"/>
              </w:rPr>
              <w:t xml:space="preserve">15 out of the 20 units are demonstrated to be cross ventilated, i.e. 75% of units. </w:t>
            </w:r>
          </w:p>
        </w:tc>
        <w:tc>
          <w:tcPr>
            <w:tcW w:w="1275" w:type="dxa"/>
            <w:tcBorders>
              <w:top w:val="single" w:sz="4" w:space="0" w:color="auto"/>
              <w:left w:val="single" w:sz="4" w:space="0" w:color="auto"/>
              <w:bottom w:val="single" w:sz="4" w:space="0" w:color="auto"/>
              <w:right w:val="single" w:sz="4" w:space="0" w:color="auto"/>
            </w:tcBorders>
          </w:tcPr>
          <w:p w14:paraId="1286C375" w14:textId="77777777" w:rsidR="008775E9" w:rsidRPr="004413B4" w:rsidRDefault="008775E9" w:rsidP="00901F1C">
            <w:pPr>
              <w:jc w:val="both"/>
              <w:rPr>
                <w:rFonts w:ascii="Arial" w:hAnsi="Arial" w:cs="Arial"/>
              </w:rPr>
            </w:pPr>
            <w:r w:rsidRPr="004413B4">
              <w:rPr>
                <w:rFonts w:ascii="Arial" w:hAnsi="Arial" w:cs="Arial"/>
              </w:rPr>
              <w:t>Yes</w:t>
            </w:r>
          </w:p>
        </w:tc>
      </w:tr>
      <w:tr w:rsidR="008775E9" w:rsidRPr="004413B4" w14:paraId="59AD2383" w14:textId="77777777" w:rsidTr="00901F1C">
        <w:tc>
          <w:tcPr>
            <w:tcW w:w="1540" w:type="dxa"/>
            <w:vMerge/>
            <w:tcBorders>
              <w:top w:val="single" w:sz="4" w:space="0" w:color="auto"/>
              <w:left w:val="single" w:sz="4" w:space="0" w:color="auto"/>
              <w:bottom w:val="single" w:sz="4" w:space="0" w:color="auto"/>
              <w:right w:val="single" w:sz="4" w:space="0" w:color="auto"/>
            </w:tcBorders>
            <w:vAlign w:val="center"/>
            <w:hideMark/>
          </w:tcPr>
          <w:p w14:paraId="7B36FC03" w14:textId="77777777" w:rsidR="008775E9" w:rsidRPr="004413B4" w:rsidRDefault="008775E9" w:rsidP="00901F1C">
            <w:pPr>
              <w:rPr>
                <w:rFonts w:ascii="Arial" w:hAnsi="Arial" w:cs="Arial"/>
              </w:rPr>
            </w:pPr>
          </w:p>
        </w:tc>
        <w:tc>
          <w:tcPr>
            <w:tcW w:w="3687" w:type="dxa"/>
            <w:tcBorders>
              <w:top w:val="single" w:sz="4" w:space="0" w:color="auto"/>
              <w:left w:val="single" w:sz="4" w:space="0" w:color="auto"/>
              <w:bottom w:val="single" w:sz="4" w:space="0" w:color="auto"/>
              <w:right w:val="single" w:sz="4" w:space="0" w:color="auto"/>
            </w:tcBorders>
            <w:hideMark/>
          </w:tcPr>
          <w:p w14:paraId="076F0092" w14:textId="77777777" w:rsidR="008775E9" w:rsidRPr="004413B4" w:rsidRDefault="008775E9" w:rsidP="00901F1C">
            <w:pPr>
              <w:rPr>
                <w:rFonts w:ascii="Arial" w:hAnsi="Arial" w:cs="Arial"/>
              </w:rPr>
            </w:pPr>
            <w:r w:rsidRPr="004413B4">
              <w:rPr>
                <w:rFonts w:ascii="Arial" w:hAnsi="Arial" w:cs="Arial"/>
              </w:rPr>
              <w:t>Overall depth of a cross-over or cross-through apartment does not exceed 18m, measured glass line to glass line.</w:t>
            </w:r>
          </w:p>
        </w:tc>
        <w:tc>
          <w:tcPr>
            <w:tcW w:w="2855" w:type="dxa"/>
            <w:tcBorders>
              <w:top w:val="single" w:sz="4" w:space="0" w:color="auto"/>
              <w:left w:val="single" w:sz="4" w:space="0" w:color="auto"/>
              <w:bottom w:val="single" w:sz="4" w:space="0" w:color="auto"/>
              <w:right w:val="single" w:sz="4" w:space="0" w:color="auto"/>
            </w:tcBorders>
          </w:tcPr>
          <w:p w14:paraId="48758FB8" w14:textId="77777777" w:rsidR="008775E9" w:rsidRPr="004413B4" w:rsidRDefault="008775E9" w:rsidP="00901F1C">
            <w:pPr>
              <w:rPr>
                <w:rFonts w:ascii="Arial" w:hAnsi="Arial" w:cs="Arial"/>
              </w:rPr>
            </w:pPr>
            <w:r w:rsidRPr="004413B4">
              <w:rPr>
                <w:rFonts w:ascii="Arial" w:hAnsi="Arial" w:cs="Arial"/>
              </w:rPr>
              <w:t xml:space="preserve">&lt;18m overall depth </w:t>
            </w:r>
          </w:p>
        </w:tc>
        <w:tc>
          <w:tcPr>
            <w:tcW w:w="1275" w:type="dxa"/>
            <w:tcBorders>
              <w:top w:val="single" w:sz="4" w:space="0" w:color="auto"/>
              <w:left w:val="single" w:sz="4" w:space="0" w:color="auto"/>
              <w:bottom w:val="single" w:sz="4" w:space="0" w:color="auto"/>
              <w:right w:val="single" w:sz="4" w:space="0" w:color="auto"/>
            </w:tcBorders>
          </w:tcPr>
          <w:p w14:paraId="611765E6" w14:textId="77777777" w:rsidR="008775E9" w:rsidRPr="004413B4" w:rsidRDefault="008775E9" w:rsidP="00901F1C">
            <w:pPr>
              <w:jc w:val="both"/>
              <w:rPr>
                <w:rFonts w:ascii="Arial" w:hAnsi="Arial" w:cs="Arial"/>
              </w:rPr>
            </w:pPr>
            <w:r w:rsidRPr="004413B4">
              <w:rPr>
                <w:rFonts w:ascii="Arial" w:hAnsi="Arial" w:cs="Arial"/>
              </w:rPr>
              <w:t>Yes</w:t>
            </w:r>
          </w:p>
        </w:tc>
      </w:tr>
      <w:tr w:rsidR="008775E9" w:rsidRPr="004413B4" w14:paraId="0EFBF715" w14:textId="77777777" w:rsidTr="00901F1C">
        <w:tc>
          <w:tcPr>
            <w:tcW w:w="1540" w:type="dxa"/>
            <w:tcBorders>
              <w:top w:val="single" w:sz="4" w:space="0" w:color="auto"/>
              <w:left w:val="single" w:sz="4" w:space="0" w:color="auto"/>
              <w:bottom w:val="single" w:sz="4" w:space="0" w:color="auto"/>
              <w:right w:val="single" w:sz="4" w:space="0" w:color="auto"/>
            </w:tcBorders>
            <w:hideMark/>
          </w:tcPr>
          <w:p w14:paraId="62383533" w14:textId="77777777" w:rsidR="008775E9" w:rsidRPr="004413B4" w:rsidRDefault="008775E9" w:rsidP="00901F1C">
            <w:pPr>
              <w:rPr>
                <w:rFonts w:ascii="Arial" w:hAnsi="Arial" w:cs="Arial"/>
                <w:b/>
              </w:rPr>
            </w:pPr>
            <w:r w:rsidRPr="004413B4">
              <w:rPr>
                <w:rFonts w:ascii="Arial" w:hAnsi="Arial" w:cs="Arial"/>
                <w:b/>
              </w:rPr>
              <w:lastRenderedPageBreak/>
              <w:t>4C</w:t>
            </w:r>
          </w:p>
          <w:p w14:paraId="215DD2DA" w14:textId="77777777" w:rsidR="008775E9" w:rsidRPr="004413B4" w:rsidRDefault="008775E9" w:rsidP="00901F1C">
            <w:pPr>
              <w:rPr>
                <w:rFonts w:ascii="Arial" w:hAnsi="Arial" w:cs="Arial"/>
              </w:rPr>
            </w:pPr>
            <w:r w:rsidRPr="004413B4">
              <w:rPr>
                <w:rFonts w:ascii="Arial" w:hAnsi="Arial" w:cs="Arial"/>
              </w:rPr>
              <w:t>Ceiling Heights</w:t>
            </w:r>
          </w:p>
        </w:tc>
        <w:tc>
          <w:tcPr>
            <w:tcW w:w="3687" w:type="dxa"/>
            <w:tcBorders>
              <w:top w:val="single" w:sz="4" w:space="0" w:color="auto"/>
              <w:left w:val="single" w:sz="4" w:space="0" w:color="auto"/>
              <w:bottom w:val="single" w:sz="4" w:space="0" w:color="auto"/>
              <w:right w:val="single" w:sz="4" w:space="0" w:color="auto"/>
            </w:tcBorders>
          </w:tcPr>
          <w:p w14:paraId="276EA933" w14:textId="77777777" w:rsidR="008775E9" w:rsidRPr="004413B4" w:rsidRDefault="008775E9" w:rsidP="00901F1C">
            <w:pPr>
              <w:rPr>
                <w:rFonts w:ascii="Arial" w:hAnsi="Arial" w:cs="Arial"/>
              </w:rPr>
            </w:pPr>
            <w:r w:rsidRPr="004413B4">
              <w:rPr>
                <w:rFonts w:ascii="Arial" w:hAnsi="Arial" w:cs="Arial"/>
              </w:rPr>
              <w:t>Measured from finished floor level to finished ceiling level, minimum ceiling heights are:</w:t>
            </w:r>
          </w:p>
          <w:tbl>
            <w:tblPr>
              <w:tblW w:w="3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1350"/>
              <w:gridCol w:w="2098"/>
            </w:tblGrid>
            <w:tr w:rsidR="008775E9" w:rsidRPr="007F24E5" w14:paraId="367EDD28" w14:textId="77777777" w:rsidTr="00901F1C">
              <w:trPr>
                <w:tblHeader/>
              </w:trPr>
              <w:tc>
                <w:tcPr>
                  <w:tcW w:w="344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B5DBF40" w14:textId="77777777" w:rsidR="008775E9" w:rsidRPr="007F24E5" w:rsidRDefault="008775E9" w:rsidP="00901F1C">
                  <w:pPr>
                    <w:pStyle w:val="Default"/>
                    <w:rPr>
                      <w:b/>
                      <w:color w:val="auto"/>
                      <w:sz w:val="20"/>
                      <w:szCs w:val="20"/>
                    </w:rPr>
                  </w:pPr>
                  <w:r w:rsidRPr="007F24E5">
                    <w:rPr>
                      <w:b/>
                      <w:color w:val="auto"/>
                      <w:sz w:val="20"/>
                      <w:szCs w:val="20"/>
                    </w:rPr>
                    <w:t>Minimum Ceiling Height for Apartment and Mixed-Use Buildings</w:t>
                  </w:r>
                </w:p>
              </w:tc>
            </w:tr>
            <w:tr w:rsidR="008775E9" w:rsidRPr="007F24E5" w14:paraId="6E604095" w14:textId="77777777" w:rsidTr="00901F1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F71861" w14:textId="77777777" w:rsidR="008775E9" w:rsidRPr="007F24E5" w:rsidRDefault="008775E9" w:rsidP="00901F1C">
                  <w:pPr>
                    <w:pStyle w:val="Default"/>
                    <w:rPr>
                      <w:color w:val="auto"/>
                      <w:sz w:val="20"/>
                      <w:szCs w:val="20"/>
                    </w:rPr>
                  </w:pPr>
                  <w:r w:rsidRPr="007F24E5">
                    <w:rPr>
                      <w:color w:val="auto"/>
                      <w:sz w:val="20"/>
                      <w:szCs w:val="20"/>
                    </w:rPr>
                    <w:t>Habitable rooms</w:t>
                  </w:r>
                </w:p>
              </w:tc>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6F1AB5" w14:textId="77777777" w:rsidR="008775E9" w:rsidRPr="007F24E5" w:rsidRDefault="008775E9" w:rsidP="00901F1C">
                  <w:pPr>
                    <w:pStyle w:val="Default"/>
                    <w:rPr>
                      <w:color w:val="auto"/>
                      <w:sz w:val="20"/>
                      <w:szCs w:val="20"/>
                    </w:rPr>
                  </w:pPr>
                  <w:r w:rsidRPr="007F24E5">
                    <w:rPr>
                      <w:color w:val="auto"/>
                      <w:sz w:val="20"/>
                      <w:szCs w:val="20"/>
                    </w:rPr>
                    <w:t>2.7m</w:t>
                  </w:r>
                </w:p>
              </w:tc>
            </w:tr>
            <w:tr w:rsidR="008775E9" w:rsidRPr="007F24E5" w14:paraId="3B4A4142" w14:textId="77777777" w:rsidTr="00901F1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9A821F" w14:textId="77777777" w:rsidR="008775E9" w:rsidRPr="007F24E5" w:rsidRDefault="008775E9" w:rsidP="00901F1C">
                  <w:pPr>
                    <w:pStyle w:val="Default"/>
                    <w:rPr>
                      <w:color w:val="auto"/>
                      <w:sz w:val="20"/>
                      <w:szCs w:val="20"/>
                    </w:rPr>
                  </w:pPr>
                  <w:r w:rsidRPr="007F24E5">
                    <w:rPr>
                      <w:color w:val="auto"/>
                      <w:sz w:val="20"/>
                      <w:szCs w:val="20"/>
                    </w:rPr>
                    <w:t>Non-habitable</w:t>
                  </w:r>
                </w:p>
              </w:tc>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7ED1FB" w14:textId="77777777" w:rsidR="008775E9" w:rsidRPr="007F24E5" w:rsidRDefault="008775E9" w:rsidP="00901F1C">
                  <w:pPr>
                    <w:pStyle w:val="Default"/>
                    <w:rPr>
                      <w:color w:val="auto"/>
                      <w:sz w:val="20"/>
                      <w:szCs w:val="20"/>
                    </w:rPr>
                  </w:pPr>
                  <w:r w:rsidRPr="007F24E5">
                    <w:rPr>
                      <w:color w:val="auto"/>
                      <w:sz w:val="20"/>
                      <w:szCs w:val="20"/>
                    </w:rPr>
                    <w:t>2.4m</w:t>
                  </w:r>
                </w:p>
              </w:tc>
            </w:tr>
            <w:tr w:rsidR="008775E9" w:rsidRPr="007F24E5" w14:paraId="06880663" w14:textId="77777777" w:rsidTr="00901F1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B647DC" w14:textId="77777777" w:rsidR="008775E9" w:rsidRPr="007F24E5" w:rsidRDefault="008775E9" w:rsidP="00901F1C">
                  <w:pPr>
                    <w:pStyle w:val="Default"/>
                    <w:rPr>
                      <w:color w:val="auto"/>
                      <w:sz w:val="20"/>
                      <w:szCs w:val="20"/>
                    </w:rPr>
                  </w:pPr>
                  <w:r w:rsidRPr="007F24E5">
                    <w:rPr>
                      <w:color w:val="auto"/>
                      <w:sz w:val="20"/>
                      <w:szCs w:val="20"/>
                    </w:rPr>
                    <w:t>For 2 storey apartments</w:t>
                  </w:r>
                </w:p>
              </w:tc>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EF9652" w14:textId="77777777" w:rsidR="008775E9" w:rsidRPr="007F24E5" w:rsidRDefault="008775E9" w:rsidP="00901F1C">
                  <w:pPr>
                    <w:pStyle w:val="Default"/>
                    <w:rPr>
                      <w:color w:val="auto"/>
                      <w:sz w:val="20"/>
                      <w:szCs w:val="20"/>
                    </w:rPr>
                  </w:pPr>
                  <w:r w:rsidRPr="007F24E5">
                    <w:rPr>
                      <w:color w:val="auto"/>
                      <w:sz w:val="20"/>
                      <w:szCs w:val="20"/>
                    </w:rPr>
                    <w:t>2.7m main living area floor</w:t>
                  </w:r>
                </w:p>
                <w:p w14:paraId="5B6681A2" w14:textId="77777777" w:rsidR="008775E9" w:rsidRPr="007F24E5" w:rsidRDefault="008775E9" w:rsidP="00901F1C">
                  <w:pPr>
                    <w:pStyle w:val="Default"/>
                    <w:rPr>
                      <w:color w:val="auto"/>
                      <w:sz w:val="20"/>
                      <w:szCs w:val="20"/>
                    </w:rPr>
                  </w:pPr>
                  <w:r w:rsidRPr="007F24E5">
                    <w:rPr>
                      <w:color w:val="auto"/>
                      <w:sz w:val="20"/>
                      <w:szCs w:val="20"/>
                    </w:rPr>
                    <w:t>2.4 for second floor, where its area does not exceed 50% of the apartment area</w:t>
                  </w:r>
                </w:p>
              </w:tc>
            </w:tr>
          </w:tbl>
          <w:p w14:paraId="2B69B1F9" w14:textId="77777777" w:rsidR="008775E9" w:rsidRPr="004413B4" w:rsidRDefault="008775E9" w:rsidP="00901F1C">
            <w:pPr>
              <w:rPr>
                <w:rFonts w:ascii="Arial" w:hAnsi="Arial" w:cs="Arial"/>
              </w:rPr>
            </w:pPr>
            <w:r w:rsidRPr="004413B4">
              <w:rPr>
                <w:rFonts w:ascii="Arial" w:hAnsi="Arial" w:cs="Arial"/>
              </w:rPr>
              <w:t xml:space="preserve">These minimums do not preclude higher ceilings if desired. </w:t>
            </w:r>
          </w:p>
        </w:tc>
        <w:tc>
          <w:tcPr>
            <w:tcW w:w="2855" w:type="dxa"/>
            <w:tcBorders>
              <w:top w:val="single" w:sz="4" w:space="0" w:color="auto"/>
              <w:left w:val="single" w:sz="4" w:space="0" w:color="auto"/>
              <w:bottom w:val="single" w:sz="4" w:space="0" w:color="auto"/>
              <w:right w:val="single" w:sz="4" w:space="0" w:color="auto"/>
            </w:tcBorders>
          </w:tcPr>
          <w:p w14:paraId="10DD652B" w14:textId="77777777" w:rsidR="008775E9" w:rsidRDefault="008775E9" w:rsidP="00901F1C">
            <w:pPr>
              <w:rPr>
                <w:rFonts w:ascii="Arial" w:hAnsi="Arial" w:cs="Arial"/>
              </w:rPr>
            </w:pPr>
            <w:r>
              <w:rPr>
                <w:rFonts w:ascii="Arial" w:hAnsi="Arial" w:cs="Arial"/>
              </w:rPr>
              <w:t>Floor to floor height 3.15m.</w:t>
            </w:r>
          </w:p>
          <w:p w14:paraId="187ECF95" w14:textId="77777777" w:rsidR="008775E9" w:rsidRDefault="008775E9" w:rsidP="00901F1C">
            <w:pPr>
              <w:rPr>
                <w:rFonts w:ascii="Arial" w:hAnsi="Arial" w:cs="Arial"/>
              </w:rPr>
            </w:pPr>
            <w:r>
              <w:rPr>
                <w:rFonts w:ascii="Arial" w:hAnsi="Arial" w:cs="Arial"/>
              </w:rPr>
              <w:t>Floor to ceiling height m</w:t>
            </w:r>
            <w:r w:rsidRPr="004413B4">
              <w:rPr>
                <w:rFonts w:ascii="Arial" w:hAnsi="Arial" w:cs="Arial"/>
              </w:rPr>
              <w:t xml:space="preserve">in. 2.7m </w:t>
            </w:r>
          </w:p>
          <w:p w14:paraId="53EE3A01" w14:textId="77777777" w:rsidR="008775E9" w:rsidRPr="004413B4" w:rsidRDefault="008775E9" w:rsidP="00901F1C">
            <w:pPr>
              <w:rPr>
                <w:rFonts w:ascii="Arial" w:hAnsi="Arial" w:cs="Arial"/>
              </w:rPr>
            </w:pPr>
            <w:r>
              <w:rPr>
                <w:rFonts w:ascii="Arial" w:hAnsi="Arial" w:cs="Arial"/>
              </w:rPr>
              <w:t>Non-habitable rooms 2.5m ceiling height</w:t>
            </w:r>
          </w:p>
          <w:p w14:paraId="75341F03" w14:textId="77777777" w:rsidR="008775E9" w:rsidRPr="004413B4" w:rsidRDefault="008775E9" w:rsidP="00901F1C">
            <w:pP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tcPr>
          <w:p w14:paraId="6B96B072" w14:textId="77777777" w:rsidR="008775E9" w:rsidRPr="004413B4" w:rsidRDefault="008775E9" w:rsidP="00901F1C">
            <w:pPr>
              <w:jc w:val="both"/>
              <w:rPr>
                <w:rFonts w:ascii="Arial" w:hAnsi="Arial" w:cs="Arial"/>
              </w:rPr>
            </w:pPr>
            <w:r w:rsidRPr="004413B4">
              <w:rPr>
                <w:rFonts w:ascii="Arial" w:hAnsi="Arial" w:cs="Arial"/>
              </w:rPr>
              <w:t xml:space="preserve">Yes </w:t>
            </w:r>
          </w:p>
        </w:tc>
      </w:tr>
      <w:tr w:rsidR="008775E9" w:rsidRPr="004413B4" w14:paraId="039FE165" w14:textId="77777777" w:rsidTr="00901F1C">
        <w:tc>
          <w:tcPr>
            <w:tcW w:w="1540" w:type="dxa"/>
            <w:vMerge w:val="restart"/>
            <w:tcBorders>
              <w:top w:val="single" w:sz="4" w:space="0" w:color="auto"/>
              <w:left w:val="single" w:sz="4" w:space="0" w:color="auto"/>
              <w:bottom w:val="single" w:sz="4" w:space="0" w:color="auto"/>
              <w:right w:val="single" w:sz="4" w:space="0" w:color="auto"/>
            </w:tcBorders>
            <w:hideMark/>
          </w:tcPr>
          <w:p w14:paraId="7342A93B" w14:textId="77777777" w:rsidR="008775E9" w:rsidRPr="004413B4" w:rsidRDefault="008775E9" w:rsidP="00901F1C">
            <w:pPr>
              <w:rPr>
                <w:rFonts w:ascii="Arial" w:hAnsi="Arial" w:cs="Arial"/>
                <w:b/>
              </w:rPr>
            </w:pPr>
            <w:r w:rsidRPr="004413B4">
              <w:rPr>
                <w:rFonts w:ascii="Arial" w:hAnsi="Arial" w:cs="Arial"/>
                <w:b/>
              </w:rPr>
              <w:t xml:space="preserve">4D </w:t>
            </w:r>
          </w:p>
          <w:p w14:paraId="5F633D02" w14:textId="77777777" w:rsidR="008775E9" w:rsidRPr="004413B4" w:rsidRDefault="008775E9" w:rsidP="00901F1C">
            <w:pPr>
              <w:rPr>
                <w:rFonts w:ascii="Arial" w:hAnsi="Arial" w:cs="Arial"/>
                <w:b/>
              </w:rPr>
            </w:pPr>
            <w:r w:rsidRPr="004413B4">
              <w:rPr>
                <w:rFonts w:ascii="Arial" w:hAnsi="Arial" w:cs="Arial"/>
              </w:rPr>
              <w:t>Apartment Size and Layout</w:t>
            </w:r>
          </w:p>
        </w:tc>
        <w:tc>
          <w:tcPr>
            <w:tcW w:w="3687" w:type="dxa"/>
            <w:tcBorders>
              <w:top w:val="single" w:sz="4" w:space="0" w:color="auto"/>
              <w:left w:val="single" w:sz="4" w:space="0" w:color="auto"/>
              <w:bottom w:val="single" w:sz="4" w:space="0" w:color="auto"/>
              <w:right w:val="single" w:sz="4" w:space="0" w:color="auto"/>
            </w:tcBorders>
          </w:tcPr>
          <w:p w14:paraId="7D286A3D" w14:textId="77777777" w:rsidR="008775E9" w:rsidRPr="004413B4" w:rsidRDefault="008775E9" w:rsidP="00901F1C">
            <w:pPr>
              <w:rPr>
                <w:rFonts w:ascii="Arial" w:hAnsi="Arial" w:cs="Arial"/>
              </w:rPr>
            </w:pPr>
            <w:r w:rsidRPr="004413B4">
              <w:rPr>
                <w:rFonts w:ascii="Arial" w:hAnsi="Arial" w:cs="Arial"/>
              </w:rPr>
              <w:t>Apartments are required to have the following minimum internal areas:</w:t>
            </w:r>
          </w:p>
          <w:tbl>
            <w:tblPr>
              <w:tblW w:w="3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1747"/>
              <w:gridCol w:w="1903"/>
            </w:tblGrid>
            <w:tr w:rsidR="008775E9" w:rsidRPr="007F24E5" w14:paraId="3CC8595C" w14:textId="77777777" w:rsidTr="00901F1C">
              <w:tc>
                <w:tcPr>
                  <w:tcW w:w="17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809150" w14:textId="77777777" w:rsidR="008775E9" w:rsidRPr="007F24E5" w:rsidRDefault="008775E9" w:rsidP="00901F1C">
                  <w:pPr>
                    <w:pStyle w:val="Default"/>
                    <w:rPr>
                      <w:b/>
                      <w:color w:val="auto"/>
                      <w:sz w:val="20"/>
                      <w:szCs w:val="20"/>
                    </w:rPr>
                  </w:pPr>
                  <w:r w:rsidRPr="007F24E5">
                    <w:rPr>
                      <w:b/>
                      <w:color w:val="auto"/>
                      <w:sz w:val="20"/>
                      <w:szCs w:val="20"/>
                    </w:rPr>
                    <w:t>Apartment Type</w:t>
                  </w:r>
                </w:p>
              </w:tc>
              <w:tc>
                <w:tcPr>
                  <w:tcW w:w="19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5353F2" w14:textId="77777777" w:rsidR="008775E9" w:rsidRPr="007F24E5" w:rsidRDefault="008775E9" w:rsidP="00901F1C">
                  <w:pPr>
                    <w:pStyle w:val="Default"/>
                    <w:rPr>
                      <w:b/>
                      <w:color w:val="auto"/>
                      <w:sz w:val="20"/>
                      <w:szCs w:val="20"/>
                    </w:rPr>
                  </w:pPr>
                  <w:r w:rsidRPr="007F24E5">
                    <w:rPr>
                      <w:b/>
                      <w:color w:val="auto"/>
                      <w:sz w:val="20"/>
                      <w:szCs w:val="20"/>
                    </w:rPr>
                    <w:t>Minimum Internal Area</w:t>
                  </w:r>
                </w:p>
              </w:tc>
            </w:tr>
            <w:tr w:rsidR="008775E9" w:rsidRPr="007F24E5" w14:paraId="3DDA8322" w14:textId="77777777" w:rsidTr="00901F1C">
              <w:tc>
                <w:tcPr>
                  <w:tcW w:w="17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18EE38" w14:textId="77777777" w:rsidR="008775E9" w:rsidRPr="007F24E5" w:rsidRDefault="008775E9" w:rsidP="00901F1C">
                  <w:pPr>
                    <w:pStyle w:val="Default"/>
                    <w:rPr>
                      <w:color w:val="auto"/>
                      <w:sz w:val="20"/>
                      <w:szCs w:val="20"/>
                    </w:rPr>
                  </w:pPr>
                  <w:r w:rsidRPr="007F24E5">
                    <w:rPr>
                      <w:color w:val="auto"/>
                      <w:sz w:val="20"/>
                      <w:szCs w:val="20"/>
                    </w:rPr>
                    <w:t>Studio</w:t>
                  </w:r>
                </w:p>
              </w:tc>
              <w:tc>
                <w:tcPr>
                  <w:tcW w:w="19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77C557" w14:textId="77777777" w:rsidR="008775E9" w:rsidRPr="007F24E5" w:rsidRDefault="008775E9" w:rsidP="00901F1C">
                  <w:pPr>
                    <w:pStyle w:val="Default"/>
                    <w:rPr>
                      <w:color w:val="auto"/>
                      <w:sz w:val="20"/>
                      <w:szCs w:val="20"/>
                    </w:rPr>
                  </w:pPr>
                  <w:r w:rsidRPr="007F24E5">
                    <w:rPr>
                      <w:color w:val="auto"/>
                      <w:sz w:val="20"/>
                      <w:szCs w:val="20"/>
                    </w:rPr>
                    <w:t>35m²</w:t>
                  </w:r>
                </w:p>
              </w:tc>
            </w:tr>
            <w:tr w:rsidR="008775E9" w:rsidRPr="007F24E5" w14:paraId="7D146375" w14:textId="77777777" w:rsidTr="00901F1C">
              <w:tc>
                <w:tcPr>
                  <w:tcW w:w="17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E571D1" w14:textId="77777777" w:rsidR="008775E9" w:rsidRPr="007F24E5" w:rsidRDefault="008775E9" w:rsidP="00901F1C">
                  <w:pPr>
                    <w:pStyle w:val="Default"/>
                    <w:rPr>
                      <w:color w:val="auto"/>
                      <w:sz w:val="20"/>
                      <w:szCs w:val="20"/>
                    </w:rPr>
                  </w:pPr>
                  <w:r w:rsidRPr="007F24E5">
                    <w:rPr>
                      <w:color w:val="auto"/>
                      <w:sz w:val="20"/>
                      <w:szCs w:val="20"/>
                    </w:rPr>
                    <w:t>1 bedroom</w:t>
                  </w:r>
                </w:p>
              </w:tc>
              <w:tc>
                <w:tcPr>
                  <w:tcW w:w="19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4C16D3" w14:textId="77777777" w:rsidR="008775E9" w:rsidRPr="007F24E5" w:rsidRDefault="008775E9" w:rsidP="00901F1C">
                  <w:pPr>
                    <w:pStyle w:val="Default"/>
                    <w:rPr>
                      <w:color w:val="auto"/>
                      <w:sz w:val="20"/>
                      <w:szCs w:val="20"/>
                    </w:rPr>
                  </w:pPr>
                  <w:r w:rsidRPr="007F24E5">
                    <w:rPr>
                      <w:color w:val="auto"/>
                      <w:sz w:val="20"/>
                      <w:szCs w:val="20"/>
                    </w:rPr>
                    <w:t>50m²</w:t>
                  </w:r>
                </w:p>
              </w:tc>
            </w:tr>
            <w:tr w:rsidR="008775E9" w:rsidRPr="007F24E5" w14:paraId="4EBC44DD" w14:textId="77777777" w:rsidTr="00901F1C">
              <w:tc>
                <w:tcPr>
                  <w:tcW w:w="17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38894D" w14:textId="77777777" w:rsidR="008775E9" w:rsidRPr="007F24E5" w:rsidRDefault="008775E9" w:rsidP="00901F1C">
                  <w:pPr>
                    <w:pStyle w:val="Default"/>
                    <w:rPr>
                      <w:color w:val="auto"/>
                      <w:sz w:val="20"/>
                      <w:szCs w:val="20"/>
                    </w:rPr>
                  </w:pPr>
                  <w:r w:rsidRPr="007F24E5">
                    <w:rPr>
                      <w:color w:val="auto"/>
                      <w:sz w:val="20"/>
                      <w:szCs w:val="20"/>
                    </w:rPr>
                    <w:t>2 bedroom</w:t>
                  </w:r>
                </w:p>
              </w:tc>
              <w:tc>
                <w:tcPr>
                  <w:tcW w:w="19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F803F3" w14:textId="77777777" w:rsidR="008775E9" w:rsidRPr="007F24E5" w:rsidRDefault="008775E9" w:rsidP="00901F1C">
                  <w:pPr>
                    <w:pStyle w:val="Default"/>
                    <w:rPr>
                      <w:color w:val="auto"/>
                      <w:sz w:val="20"/>
                      <w:szCs w:val="20"/>
                    </w:rPr>
                  </w:pPr>
                  <w:r w:rsidRPr="007F24E5">
                    <w:rPr>
                      <w:color w:val="auto"/>
                      <w:sz w:val="20"/>
                      <w:szCs w:val="20"/>
                    </w:rPr>
                    <w:t>70m²</w:t>
                  </w:r>
                </w:p>
              </w:tc>
            </w:tr>
            <w:tr w:rsidR="008775E9" w:rsidRPr="007F24E5" w14:paraId="353B66F7" w14:textId="77777777" w:rsidTr="00901F1C">
              <w:tc>
                <w:tcPr>
                  <w:tcW w:w="17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AAA5FB" w14:textId="77777777" w:rsidR="008775E9" w:rsidRPr="007F24E5" w:rsidRDefault="008775E9" w:rsidP="00901F1C">
                  <w:pPr>
                    <w:pStyle w:val="Default"/>
                    <w:rPr>
                      <w:color w:val="auto"/>
                      <w:sz w:val="20"/>
                      <w:szCs w:val="20"/>
                    </w:rPr>
                  </w:pPr>
                  <w:r w:rsidRPr="007F24E5">
                    <w:rPr>
                      <w:color w:val="auto"/>
                      <w:sz w:val="20"/>
                      <w:szCs w:val="20"/>
                    </w:rPr>
                    <w:t>3 bedroom</w:t>
                  </w:r>
                </w:p>
              </w:tc>
              <w:tc>
                <w:tcPr>
                  <w:tcW w:w="19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AE63E6" w14:textId="77777777" w:rsidR="008775E9" w:rsidRPr="007F24E5" w:rsidRDefault="008775E9" w:rsidP="00901F1C">
                  <w:pPr>
                    <w:pStyle w:val="Default"/>
                    <w:rPr>
                      <w:color w:val="auto"/>
                      <w:sz w:val="20"/>
                      <w:szCs w:val="20"/>
                    </w:rPr>
                  </w:pPr>
                  <w:r w:rsidRPr="007F24E5">
                    <w:rPr>
                      <w:color w:val="auto"/>
                      <w:sz w:val="20"/>
                      <w:szCs w:val="20"/>
                    </w:rPr>
                    <w:t>90m²</w:t>
                  </w:r>
                </w:p>
              </w:tc>
            </w:tr>
          </w:tbl>
          <w:p w14:paraId="42E9E799" w14:textId="77777777" w:rsidR="008775E9" w:rsidRPr="004413B4" w:rsidRDefault="008775E9" w:rsidP="00901F1C">
            <w:pPr>
              <w:rPr>
                <w:rFonts w:ascii="Arial" w:hAnsi="Arial" w:cs="Arial"/>
              </w:rPr>
            </w:pPr>
            <w:r w:rsidRPr="004413B4">
              <w:rPr>
                <w:rFonts w:ascii="Arial" w:hAnsi="Arial" w:cs="Arial"/>
              </w:rPr>
              <w:t>The minimum internal areas include only one bathroom. Additional bathrooms increase the minimum internal area by 5m² each.</w:t>
            </w:r>
          </w:p>
        </w:tc>
        <w:tc>
          <w:tcPr>
            <w:tcW w:w="2855" w:type="dxa"/>
            <w:tcBorders>
              <w:top w:val="single" w:sz="4" w:space="0" w:color="auto"/>
              <w:left w:val="single" w:sz="4" w:space="0" w:color="auto"/>
              <w:bottom w:val="single" w:sz="4" w:space="0" w:color="auto"/>
              <w:right w:val="single" w:sz="4" w:space="0" w:color="auto"/>
            </w:tcBorders>
          </w:tcPr>
          <w:p w14:paraId="2266B891" w14:textId="77777777" w:rsidR="008775E9" w:rsidRDefault="008775E9" w:rsidP="00901F1C">
            <w:pPr>
              <w:rPr>
                <w:rFonts w:ascii="Arial" w:hAnsi="Arial" w:cs="Arial"/>
              </w:rPr>
            </w:pPr>
            <w:r w:rsidRPr="004413B4">
              <w:rPr>
                <w:rFonts w:ascii="Arial" w:hAnsi="Arial" w:cs="Arial"/>
              </w:rPr>
              <w:t xml:space="preserve">All units have 1 bathroom each. </w:t>
            </w:r>
          </w:p>
          <w:p w14:paraId="59C3604D" w14:textId="77777777" w:rsidR="008775E9" w:rsidRPr="004413B4" w:rsidRDefault="008775E9" w:rsidP="00901F1C">
            <w:pPr>
              <w:rPr>
                <w:rFonts w:ascii="Arial" w:hAnsi="Arial" w:cs="Arial"/>
              </w:rPr>
            </w:pPr>
            <w:r>
              <w:rPr>
                <w:rFonts w:ascii="Arial" w:hAnsi="Arial" w:cs="Arial"/>
              </w:rPr>
              <w:t xml:space="preserve">Studio = </w:t>
            </w:r>
            <w:r w:rsidRPr="004413B4">
              <w:rPr>
                <w:rFonts w:ascii="Arial" w:hAnsi="Arial" w:cs="Arial"/>
              </w:rPr>
              <w:t>37m</w:t>
            </w:r>
            <w:r w:rsidRPr="004413B4">
              <w:rPr>
                <w:rFonts w:ascii="Arial" w:hAnsi="Arial" w:cs="Arial"/>
                <w:vertAlign w:val="superscript"/>
              </w:rPr>
              <w:t>2</w:t>
            </w:r>
          </w:p>
          <w:p w14:paraId="37524AB5" w14:textId="77777777" w:rsidR="008775E9" w:rsidRDefault="008775E9" w:rsidP="00901F1C">
            <w:pPr>
              <w:rPr>
                <w:rFonts w:ascii="Arial" w:hAnsi="Arial" w:cs="Arial"/>
              </w:rPr>
            </w:pPr>
            <w:r>
              <w:rPr>
                <w:rFonts w:ascii="Arial" w:hAnsi="Arial" w:cs="Arial"/>
              </w:rPr>
              <w:t>1 bedroom unit = from 50m</w:t>
            </w:r>
            <w:r w:rsidRPr="00FF7820">
              <w:rPr>
                <w:rFonts w:ascii="Arial" w:hAnsi="Arial" w:cs="Arial"/>
                <w:vertAlign w:val="superscript"/>
              </w:rPr>
              <w:t>2</w:t>
            </w:r>
            <w:r>
              <w:rPr>
                <w:rFonts w:ascii="Arial" w:hAnsi="Arial" w:cs="Arial"/>
              </w:rPr>
              <w:t xml:space="preserve"> to 58m</w:t>
            </w:r>
            <w:r w:rsidRPr="00FF7820">
              <w:rPr>
                <w:rFonts w:ascii="Arial" w:hAnsi="Arial" w:cs="Arial"/>
                <w:vertAlign w:val="superscript"/>
              </w:rPr>
              <w:t>2</w:t>
            </w:r>
          </w:p>
          <w:p w14:paraId="6B08C856" w14:textId="77777777" w:rsidR="008775E9" w:rsidRPr="00FF7820" w:rsidRDefault="008775E9" w:rsidP="00901F1C">
            <w:pPr>
              <w:rPr>
                <w:rFonts w:ascii="Arial" w:hAnsi="Arial" w:cs="Arial"/>
              </w:rPr>
            </w:pPr>
            <w:r>
              <w:rPr>
                <w:rFonts w:ascii="Arial" w:hAnsi="Arial" w:cs="Arial"/>
              </w:rPr>
              <w:t>2 bedroom unit = from 75m</w:t>
            </w:r>
            <w:r w:rsidRPr="00FF7820">
              <w:rPr>
                <w:rFonts w:ascii="Arial" w:hAnsi="Arial" w:cs="Arial"/>
                <w:vertAlign w:val="superscript"/>
              </w:rPr>
              <w:t>2</w:t>
            </w:r>
            <w:r>
              <w:rPr>
                <w:rFonts w:ascii="Arial" w:hAnsi="Arial" w:cs="Arial"/>
              </w:rPr>
              <w:t xml:space="preserve"> to 89m</w:t>
            </w:r>
            <w:r w:rsidRPr="00FF7820">
              <w:rPr>
                <w:rFonts w:ascii="Arial" w:hAnsi="Arial" w:cs="Arial"/>
                <w:vertAlign w:val="superscript"/>
              </w:rPr>
              <w:t>2</w:t>
            </w:r>
          </w:p>
        </w:tc>
        <w:tc>
          <w:tcPr>
            <w:tcW w:w="1275" w:type="dxa"/>
            <w:tcBorders>
              <w:top w:val="single" w:sz="4" w:space="0" w:color="auto"/>
              <w:left w:val="single" w:sz="4" w:space="0" w:color="auto"/>
              <w:bottom w:val="single" w:sz="4" w:space="0" w:color="auto"/>
              <w:right w:val="single" w:sz="4" w:space="0" w:color="auto"/>
            </w:tcBorders>
          </w:tcPr>
          <w:p w14:paraId="4AFA6921" w14:textId="77777777" w:rsidR="008775E9" w:rsidRPr="004413B4" w:rsidRDefault="008775E9" w:rsidP="00901F1C">
            <w:pPr>
              <w:jc w:val="both"/>
              <w:rPr>
                <w:rFonts w:ascii="Arial" w:hAnsi="Arial" w:cs="Arial"/>
              </w:rPr>
            </w:pPr>
            <w:r w:rsidRPr="004413B4">
              <w:rPr>
                <w:rFonts w:ascii="Arial" w:hAnsi="Arial" w:cs="Arial"/>
              </w:rPr>
              <w:t>Yes</w:t>
            </w:r>
          </w:p>
        </w:tc>
      </w:tr>
      <w:tr w:rsidR="008775E9" w:rsidRPr="004413B4" w14:paraId="6F17C28A" w14:textId="77777777" w:rsidTr="00901F1C">
        <w:tc>
          <w:tcPr>
            <w:tcW w:w="1540" w:type="dxa"/>
            <w:vMerge/>
            <w:tcBorders>
              <w:top w:val="single" w:sz="4" w:space="0" w:color="auto"/>
              <w:left w:val="single" w:sz="4" w:space="0" w:color="auto"/>
              <w:bottom w:val="single" w:sz="4" w:space="0" w:color="auto"/>
              <w:right w:val="single" w:sz="4" w:space="0" w:color="auto"/>
            </w:tcBorders>
            <w:vAlign w:val="center"/>
            <w:hideMark/>
          </w:tcPr>
          <w:p w14:paraId="2796A155" w14:textId="77777777" w:rsidR="008775E9" w:rsidRPr="004413B4" w:rsidRDefault="008775E9" w:rsidP="00901F1C">
            <w:pPr>
              <w:rPr>
                <w:rFonts w:ascii="Arial" w:hAnsi="Arial" w:cs="Arial"/>
                <w:b/>
              </w:rPr>
            </w:pPr>
          </w:p>
        </w:tc>
        <w:tc>
          <w:tcPr>
            <w:tcW w:w="3687" w:type="dxa"/>
            <w:tcBorders>
              <w:top w:val="single" w:sz="4" w:space="0" w:color="auto"/>
              <w:left w:val="single" w:sz="4" w:space="0" w:color="auto"/>
              <w:bottom w:val="single" w:sz="4" w:space="0" w:color="auto"/>
              <w:right w:val="single" w:sz="4" w:space="0" w:color="auto"/>
            </w:tcBorders>
            <w:hideMark/>
          </w:tcPr>
          <w:p w14:paraId="58B7F1D9" w14:textId="77777777" w:rsidR="008775E9" w:rsidRPr="004413B4" w:rsidRDefault="008775E9" w:rsidP="00901F1C">
            <w:pPr>
              <w:rPr>
                <w:rFonts w:ascii="Arial" w:hAnsi="Arial" w:cs="Arial"/>
              </w:rPr>
            </w:pPr>
            <w:r w:rsidRPr="004413B4">
              <w:rPr>
                <w:rFonts w:ascii="Arial" w:hAnsi="Arial" w:cs="Arial"/>
              </w:rPr>
              <w:t xml:space="preserve">Every habitable room must have a window in an external wall with a total minimum glass area of not less than 10% of the floor area of the room. Daylight and air may not be borrowed from other rooms. </w:t>
            </w:r>
          </w:p>
        </w:tc>
        <w:tc>
          <w:tcPr>
            <w:tcW w:w="2855" w:type="dxa"/>
            <w:tcBorders>
              <w:top w:val="single" w:sz="4" w:space="0" w:color="auto"/>
              <w:left w:val="single" w:sz="4" w:space="0" w:color="auto"/>
              <w:bottom w:val="single" w:sz="4" w:space="0" w:color="auto"/>
              <w:right w:val="single" w:sz="4" w:space="0" w:color="auto"/>
            </w:tcBorders>
          </w:tcPr>
          <w:p w14:paraId="23C605F9" w14:textId="77777777" w:rsidR="008775E9" w:rsidRPr="004413B4" w:rsidRDefault="008775E9" w:rsidP="00901F1C">
            <w:pPr>
              <w:rPr>
                <w:rFonts w:ascii="Arial" w:hAnsi="Arial" w:cs="Arial"/>
              </w:rPr>
            </w:pPr>
            <w:r w:rsidRPr="004413B4">
              <w:rPr>
                <w:rFonts w:ascii="Arial" w:hAnsi="Arial" w:cs="Arial"/>
              </w:rPr>
              <w:t>Habitable rooms have windows with glass that is min. 10% of floor area of room</w:t>
            </w:r>
          </w:p>
        </w:tc>
        <w:tc>
          <w:tcPr>
            <w:tcW w:w="1275" w:type="dxa"/>
            <w:tcBorders>
              <w:top w:val="single" w:sz="4" w:space="0" w:color="auto"/>
              <w:left w:val="single" w:sz="4" w:space="0" w:color="auto"/>
              <w:bottom w:val="single" w:sz="4" w:space="0" w:color="auto"/>
              <w:right w:val="single" w:sz="4" w:space="0" w:color="auto"/>
            </w:tcBorders>
          </w:tcPr>
          <w:p w14:paraId="7EDFE9C2" w14:textId="77777777" w:rsidR="008775E9" w:rsidRPr="004413B4" w:rsidRDefault="008775E9" w:rsidP="00901F1C">
            <w:pPr>
              <w:jc w:val="both"/>
              <w:rPr>
                <w:rFonts w:ascii="Arial" w:hAnsi="Arial" w:cs="Arial"/>
              </w:rPr>
            </w:pPr>
            <w:r w:rsidRPr="004413B4">
              <w:rPr>
                <w:rFonts w:ascii="Arial" w:hAnsi="Arial" w:cs="Arial"/>
              </w:rPr>
              <w:t xml:space="preserve">Yes  </w:t>
            </w:r>
          </w:p>
        </w:tc>
      </w:tr>
      <w:tr w:rsidR="008775E9" w:rsidRPr="004413B4" w14:paraId="0EBE9FF8" w14:textId="77777777" w:rsidTr="00901F1C">
        <w:tc>
          <w:tcPr>
            <w:tcW w:w="1540" w:type="dxa"/>
            <w:vMerge/>
            <w:tcBorders>
              <w:top w:val="single" w:sz="4" w:space="0" w:color="auto"/>
              <w:left w:val="single" w:sz="4" w:space="0" w:color="auto"/>
              <w:bottom w:val="single" w:sz="4" w:space="0" w:color="auto"/>
              <w:right w:val="single" w:sz="4" w:space="0" w:color="auto"/>
            </w:tcBorders>
            <w:vAlign w:val="center"/>
          </w:tcPr>
          <w:p w14:paraId="7D8F2D21" w14:textId="77777777" w:rsidR="008775E9" w:rsidRPr="004413B4" w:rsidRDefault="008775E9" w:rsidP="00901F1C">
            <w:pPr>
              <w:rPr>
                <w:rFonts w:ascii="Arial" w:hAnsi="Arial" w:cs="Arial"/>
                <w:b/>
              </w:rPr>
            </w:pPr>
          </w:p>
        </w:tc>
        <w:tc>
          <w:tcPr>
            <w:tcW w:w="3687" w:type="dxa"/>
            <w:tcBorders>
              <w:top w:val="single" w:sz="4" w:space="0" w:color="auto"/>
              <w:left w:val="single" w:sz="4" w:space="0" w:color="auto"/>
              <w:bottom w:val="single" w:sz="4" w:space="0" w:color="auto"/>
              <w:right w:val="single" w:sz="4" w:space="0" w:color="auto"/>
            </w:tcBorders>
          </w:tcPr>
          <w:p w14:paraId="78C334B5" w14:textId="77777777" w:rsidR="008775E9" w:rsidRPr="004413B4" w:rsidRDefault="008775E9" w:rsidP="00901F1C">
            <w:pPr>
              <w:rPr>
                <w:rFonts w:ascii="Arial" w:hAnsi="Arial" w:cs="Arial"/>
              </w:rPr>
            </w:pPr>
            <w:r w:rsidRPr="004413B4">
              <w:rPr>
                <w:rFonts w:ascii="Arial" w:hAnsi="Arial" w:cs="Arial"/>
              </w:rPr>
              <w:t>Habitable room depths are limited to a maximum of 2.5 x the ceiling height</w:t>
            </w:r>
          </w:p>
          <w:p w14:paraId="73CA0F58" w14:textId="77777777" w:rsidR="008775E9" w:rsidRPr="004413B4" w:rsidRDefault="008775E9" w:rsidP="00901F1C">
            <w:pPr>
              <w:rPr>
                <w:rFonts w:ascii="Arial" w:hAnsi="Arial" w:cs="Arial"/>
              </w:rPr>
            </w:pPr>
            <w:r w:rsidRPr="004413B4">
              <w:rPr>
                <w:rFonts w:ascii="Arial" w:hAnsi="Arial" w:cs="Arial"/>
              </w:rPr>
              <w:t>(2.5m x 2.7m ceiling height = 6.75m)</w:t>
            </w:r>
          </w:p>
        </w:tc>
        <w:tc>
          <w:tcPr>
            <w:tcW w:w="2855" w:type="dxa"/>
            <w:tcBorders>
              <w:top w:val="single" w:sz="4" w:space="0" w:color="auto"/>
              <w:left w:val="single" w:sz="4" w:space="0" w:color="auto"/>
              <w:bottom w:val="single" w:sz="4" w:space="0" w:color="auto"/>
              <w:right w:val="single" w:sz="4" w:space="0" w:color="auto"/>
            </w:tcBorders>
          </w:tcPr>
          <w:p w14:paraId="29BB8C18" w14:textId="77777777" w:rsidR="008775E9" w:rsidRPr="004413B4" w:rsidRDefault="008775E9" w:rsidP="00901F1C">
            <w:pPr>
              <w:rPr>
                <w:rFonts w:ascii="Arial" w:hAnsi="Arial" w:cs="Arial"/>
              </w:rPr>
            </w:pPr>
            <w:r w:rsidRPr="004413B4">
              <w:rPr>
                <w:rFonts w:ascii="Arial" w:hAnsi="Arial" w:cs="Arial"/>
              </w:rPr>
              <w:t>All habitable room depth max. 6.75m  (aside from some open plan layouts)</w:t>
            </w:r>
          </w:p>
        </w:tc>
        <w:tc>
          <w:tcPr>
            <w:tcW w:w="1275" w:type="dxa"/>
            <w:tcBorders>
              <w:top w:val="single" w:sz="4" w:space="0" w:color="auto"/>
              <w:left w:val="single" w:sz="4" w:space="0" w:color="auto"/>
              <w:bottom w:val="single" w:sz="4" w:space="0" w:color="auto"/>
              <w:right w:val="single" w:sz="4" w:space="0" w:color="auto"/>
            </w:tcBorders>
          </w:tcPr>
          <w:p w14:paraId="1AFA4891" w14:textId="77777777" w:rsidR="008775E9" w:rsidRPr="004413B4" w:rsidRDefault="008775E9" w:rsidP="00901F1C">
            <w:pPr>
              <w:jc w:val="both"/>
              <w:rPr>
                <w:rFonts w:ascii="Arial" w:hAnsi="Arial" w:cs="Arial"/>
              </w:rPr>
            </w:pPr>
            <w:r w:rsidRPr="004413B4">
              <w:rPr>
                <w:rFonts w:ascii="Arial" w:hAnsi="Arial" w:cs="Arial"/>
              </w:rPr>
              <w:t xml:space="preserve">Yes </w:t>
            </w:r>
          </w:p>
        </w:tc>
      </w:tr>
      <w:tr w:rsidR="008775E9" w:rsidRPr="004413B4" w14:paraId="0850B64B" w14:textId="77777777" w:rsidTr="00901F1C">
        <w:tc>
          <w:tcPr>
            <w:tcW w:w="1540" w:type="dxa"/>
            <w:vMerge/>
            <w:tcBorders>
              <w:top w:val="single" w:sz="4" w:space="0" w:color="auto"/>
              <w:left w:val="single" w:sz="4" w:space="0" w:color="auto"/>
              <w:bottom w:val="single" w:sz="4" w:space="0" w:color="auto"/>
              <w:right w:val="single" w:sz="4" w:space="0" w:color="auto"/>
            </w:tcBorders>
            <w:vAlign w:val="center"/>
            <w:hideMark/>
          </w:tcPr>
          <w:p w14:paraId="420BB6E6" w14:textId="77777777" w:rsidR="008775E9" w:rsidRPr="004413B4" w:rsidRDefault="008775E9" w:rsidP="00901F1C">
            <w:pPr>
              <w:rPr>
                <w:rFonts w:ascii="Arial" w:hAnsi="Arial" w:cs="Arial"/>
                <w:b/>
              </w:rPr>
            </w:pPr>
          </w:p>
        </w:tc>
        <w:tc>
          <w:tcPr>
            <w:tcW w:w="3687" w:type="dxa"/>
            <w:tcBorders>
              <w:top w:val="single" w:sz="4" w:space="0" w:color="auto"/>
              <w:left w:val="single" w:sz="4" w:space="0" w:color="auto"/>
              <w:bottom w:val="single" w:sz="4" w:space="0" w:color="auto"/>
              <w:right w:val="single" w:sz="4" w:space="0" w:color="auto"/>
            </w:tcBorders>
            <w:hideMark/>
          </w:tcPr>
          <w:p w14:paraId="56746C2C" w14:textId="77777777" w:rsidR="008775E9" w:rsidRPr="004413B4" w:rsidRDefault="008775E9" w:rsidP="00901F1C">
            <w:pPr>
              <w:rPr>
                <w:rFonts w:ascii="Arial" w:hAnsi="Arial" w:cs="Arial"/>
              </w:rPr>
            </w:pPr>
            <w:r w:rsidRPr="004413B4">
              <w:rPr>
                <w:rFonts w:ascii="Arial" w:hAnsi="Arial" w:cs="Arial"/>
              </w:rPr>
              <w:t>In open plan layouts (where the living, dining and kitchen are combined) the maximum habitable room depth is 8m from a window.</w:t>
            </w:r>
          </w:p>
        </w:tc>
        <w:tc>
          <w:tcPr>
            <w:tcW w:w="2855" w:type="dxa"/>
            <w:tcBorders>
              <w:top w:val="single" w:sz="4" w:space="0" w:color="auto"/>
              <w:left w:val="single" w:sz="4" w:space="0" w:color="auto"/>
              <w:bottom w:val="single" w:sz="4" w:space="0" w:color="auto"/>
              <w:right w:val="single" w:sz="4" w:space="0" w:color="auto"/>
            </w:tcBorders>
          </w:tcPr>
          <w:p w14:paraId="4B66ACED" w14:textId="77777777" w:rsidR="008775E9" w:rsidRDefault="008775E9" w:rsidP="00901F1C">
            <w:pPr>
              <w:rPr>
                <w:rFonts w:ascii="Arial" w:hAnsi="Arial" w:cs="Arial"/>
              </w:rPr>
            </w:pPr>
            <w:r w:rsidRPr="004413B4">
              <w:rPr>
                <w:rFonts w:ascii="Arial" w:hAnsi="Arial" w:cs="Arial"/>
              </w:rPr>
              <w:t>Max. 8m depth measured to closest window for open plan units</w:t>
            </w:r>
            <w:r>
              <w:rPr>
                <w:rFonts w:ascii="Arial" w:hAnsi="Arial" w:cs="Arial"/>
              </w:rPr>
              <w:t>.</w:t>
            </w:r>
          </w:p>
          <w:p w14:paraId="3D04CAE0" w14:textId="77777777" w:rsidR="008775E9" w:rsidRPr="004413B4" w:rsidRDefault="008775E9" w:rsidP="00901F1C">
            <w:pPr>
              <w:rPr>
                <w:rFonts w:ascii="Arial" w:hAnsi="Arial" w:cs="Arial"/>
              </w:rPr>
            </w:pPr>
            <w:r>
              <w:rPr>
                <w:rFonts w:ascii="Arial" w:hAnsi="Arial" w:cs="Arial"/>
              </w:rPr>
              <w:t>Main living spaces are oriented to the street, living areas and bedrooms are located on external face and have external windows.</w:t>
            </w:r>
          </w:p>
        </w:tc>
        <w:tc>
          <w:tcPr>
            <w:tcW w:w="1275" w:type="dxa"/>
            <w:tcBorders>
              <w:top w:val="single" w:sz="4" w:space="0" w:color="auto"/>
              <w:left w:val="single" w:sz="4" w:space="0" w:color="auto"/>
              <w:bottom w:val="single" w:sz="4" w:space="0" w:color="auto"/>
              <w:right w:val="single" w:sz="4" w:space="0" w:color="auto"/>
            </w:tcBorders>
          </w:tcPr>
          <w:p w14:paraId="7BE7D7DA" w14:textId="77777777" w:rsidR="008775E9" w:rsidRPr="004413B4" w:rsidRDefault="008775E9" w:rsidP="00901F1C">
            <w:pPr>
              <w:jc w:val="both"/>
              <w:rPr>
                <w:rFonts w:ascii="Arial" w:hAnsi="Arial" w:cs="Arial"/>
              </w:rPr>
            </w:pPr>
            <w:r w:rsidRPr="004413B4">
              <w:rPr>
                <w:rFonts w:ascii="Arial" w:hAnsi="Arial" w:cs="Arial"/>
              </w:rPr>
              <w:t xml:space="preserve">Yes </w:t>
            </w:r>
          </w:p>
        </w:tc>
      </w:tr>
      <w:tr w:rsidR="008775E9" w:rsidRPr="004413B4" w14:paraId="1979E700" w14:textId="77777777" w:rsidTr="00901F1C">
        <w:tc>
          <w:tcPr>
            <w:tcW w:w="1540" w:type="dxa"/>
            <w:vMerge/>
            <w:tcBorders>
              <w:top w:val="single" w:sz="4" w:space="0" w:color="auto"/>
              <w:left w:val="single" w:sz="4" w:space="0" w:color="auto"/>
              <w:bottom w:val="single" w:sz="4" w:space="0" w:color="auto"/>
              <w:right w:val="single" w:sz="4" w:space="0" w:color="auto"/>
            </w:tcBorders>
            <w:vAlign w:val="center"/>
            <w:hideMark/>
          </w:tcPr>
          <w:p w14:paraId="1B6E0489" w14:textId="77777777" w:rsidR="008775E9" w:rsidRPr="004413B4" w:rsidRDefault="008775E9" w:rsidP="00901F1C">
            <w:pPr>
              <w:rPr>
                <w:rFonts w:ascii="Arial" w:hAnsi="Arial" w:cs="Arial"/>
                <w:b/>
              </w:rPr>
            </w:pPr>
          </w:p>
        </w:tc>
        <w:tc>
          <w:tcPr>
            <w:tcW w:w="3687" w:type="dxa"/>
            <w:tcBorders>
              <w:top w:val="single" w:sz="4" w:space="0" w:color="auto"/>
              <w:left w:val="single" w:sz="4" w:space="0" w:color="auto"/>
              <w:bottom w:val="single" w:sz="4" w:space="0" w:color="auto"/>
              <w:right w:val="single" w:sz="4" w:space="0" w:color="auto"/>
            </w:tcBorders>
            <w:hideMark/>
          </w:tcPr>
          <w:p w14:paraId="66B0B277" w14:textId="77777777" w:rsidR="008775E9" w:rsidRPr="004413B4" w:rsidRDefault="008775E9" w:rsidP="00901F1C">
            <w:pPr>
              <w:rPr>
                <w:rFonts w:ascii="Arial" w:hAnsi="Arial" w:cs="Arial"/>
              </w:rPr>
            </w:pPr>
            <w:r w:rsidRPr="004413B4">
              <w:rPr>
                <w:rFonts w:ascii="Arial" w:hAnsi="Arial" w:cs="Arial"/>
              </w:rPr>
              <w:t>Master bedrooms have a minimum area of 10m</w:t>
            </w:r>
            <w:r w:rsidRPr="004413B4">
              <w:rPr>
                <w:rFonts w:ascii="Arial" w:hAnsi="Arial" w:cs="Arial"/>
                <w:vertAlign w:val="superscript"/>
              </w:rPr>
              <w:t>2</w:t>
            </w:r>
            <w:r w:rsidRPr="004413B4">
              <w:rPr>
                <w:rFonts w:ascii="Arial" w:hAnsi="Arial" w:cs="Arial"/>
              </w:rPr>
              <w:t xml:space="preserve"> and other bedrooms 9m² (excluding wardrobe space).</w:t>
            </w:r>
          </w:p>
        </w:tc>
        <w:tc>
          <w:tcPr>
            <w:tcW w:w="2855" w:type="dxa"/>
            <w:tcBorders>
              <w:top w:val="single" w:sz="4" w:space="0" w:color="auto"/>
              <w:left w:val="single" w:sz="4" w:space="0" w:color="auto"/>
              <w:bottom w:val="single" w:sz="4" w:space="0" w:color="auto"/>
              <w:right w:val="single" w:sz="4" w:space="0" w:color="auto"/>
            </w:tcBorders>
          </w:tcPr>
          <w:p w14:paraId="23BB7000" w14:textId="77777777" w:rsidR="008775E9" w:rsidRPr="004413B4" w:rsidRDefault="008775E9" w:rsidP="00901F1C">
            <w:pPr>
              <w:rPr>
                <w:rFonts w:ascii="Arial" w:hAnsi="Arial" w:cs="Arial"/>
              </w:rPr>
            </w:pPr>
            <w:r>
              <w:rPr>
                <w:rFonts w:ascii="Arial" w:hAnsi="Arial" w:cs="Arial"/>
              </w:rPr>
              <w:t>4-storey building: all bedrooms comply with the minimum size requirements.</w:t>
            </w:r>
          </w:p>
          <w:p w14:paraId="68C471A3" w14:textId="77777777" w:rsidR="008775E9" w:rsidRPr="007B58CC" w:rsidRDefault="008775E9" w:rsidP="00901F1C">
            <w:pPr>
              <w:rPr>
                <w:rFonts w:ascii="Arial" w:hAnsi="Arial" w:cs="Arial"/>
              </w:rPr>
            </w:pPr>
            <w:r w:rsidRPr="00EB5401">
              <w:rPr>
                <w:rFonts w:ascii="Arial" w:hAnsi="Arial" w:cs="Arial"/>
              </w:rPr>
              <w:t xml:space="preserve">Note: the rear two storey building fails to meet </w:t>
            </w:r>
            <w:r>
              <w:rPr>
                <w:rFonts w:ascii="Arial" w:hAnsi="Arial" w:cs="Arial"/>
              </w:rPr>
              <w:t xml:space="preserve">these </w:t>
            </w:r>
            <w:r w:rsidRPr="00EB5401">
              <w:rPr>
                <w:rFonts w:ascii="Arial" w:hAnsi="Arial" w:cs="Arial"/>
              </w:rPr>
              <w:t>room size requirements (units 17, 18, 19, 20) proposing an area of approx. 9.5sqm</w:t>
            </w:r>
            <w:r>
              <w:rPr>
                <w:rFonts w:ascii="Arial" w:hAnsi="Arial" w:cs="Arial"/>
              </w:rPr>
              <w:t xml:space="preserve"> for each bedroom</w:t>
            </w:r>
            <w:r w:rsidRPr="00EB5401">
              <w:rPr>
                <w:rFonts w:ascii="Arial" w:hAnsi="Arial" w:cs="Arial"/>
              </w:rPr>
              <w:t>, however</w:t>
            </w:r>
            <w:r>
              <w:rPr>
                <w:rFonts w:ascii="Arial" w:hAnsi="Arial" w:cs="Arial"/>
              </w:rPr>
              <w:t>,</w:t>
            </w:r>
            <w:r w:rsidRPr="00EB5401">
              <w:rPr>
                <w:rFonts w:ascii="Arial" w:hAnsi="Arial" w:cs="Arial"/>
              </w:rPr>
              <w:t xml:space="preserve"> ADG principles do not apply to two storey buildings. Notwithstanding the room sizes, these units are designed with functional sized rooms</w:t>
            </w:r>
            <w:r>
              <w:rPr>
                <w:rFonts w:ascii="Arial" w:hAnsi="Arial" w:cs="Arial"/>
              </w:rPr>
              <w:t xml:space="preserve"> that meet the objectives of this design criteria</w:t>
            </w:r>
            <w:r>
              <w:rPr>
                <w:rFonts w:ascii="Arial" w:hAnsi="Arial" w:cs="Arial"/>
                <w:color w:val="4472C4" w:themeColor="accent1"/>
              </w:rPr>
              <w:t xml:space="preserve">. </w:t>
            </w:r>
          </w:p>
        </w:tc>
        <w:tc>
          <w:tcPr>
            <w:tcW w:w="1275" w:type="dxa"/>
            <w:tcBorders>
              <w:top w:val="single" w:sz="4" w:space="0" w:color="auto"/>
              <w:left w:val="single" w:sz="4" w:space="0" w:color="auto"/>
              <w:bottom w:val="single" w:sz="4" w:space="0" w:color="auto"/>
              <w:right w:val="single" w:sz="4" w:space="0" w:color="auto"/>
            </w:tcBorders>
          </w:tcPr>
          <w:p w14:paraId="5348588C" w14:textId="77777777" w:rsidR="008775E9" w:rsidRPr="004413B4" w:rsidRDefault="008775E9" w:rsidP="00901F1C">
            <w:pPr>
              <w:jc w:val="both"/>
              <w:rPr>
                <w:rFonts w:ascii="Arial" w:hAnsi="Arial" w:cs="Arial"/>
              </w:rPr>
            </w:pPr>
            <w:r>
              <w:rPr>
                <w:rFonts w:ascii="Arial" w:hAnsi="Arial" w:cs="Arial"/>
              </w:rPr>
              <w:t xml:space="preserve">Yes </w:t>
            </w:r>
          </w:p>
        </w:tc>
      </w:tr>
      <w:tr w:rsidR="008775E9" w:rsidRPr="004413B4" w14:paraId="3E51A6E1" w14:textId="77777777" w:rsidTr="00901F1C">
        <w:tc>
          <w:tcPr>
            <w:tcW w:w="1540" w:type="dxa"/>
            <w:vMerge/>
            <w:tcBorders>
              <w:top w:val="single" w:sz="4" w:space="0" w:color="auto"/>
              <w:left w:val="single" w:sz="4" w:space="0" w:color="auto"/>
              <w:bottom w:val="single" w:sz="4" w:space="0" w:color="auto"/>
              <w:right w:val="single" w:sz="4" w:space="0" w:color="auto"/>
            </w:tcBorders>
            <w:vAlign w:val="center"/>
            <w:hideMark/>
          </w:tcPr>
          <w:p w14:paraId="749FB34E" w14:textId="77777777" w:rsidR="008775E9" w:rsidRPr="004413B4" w:rsidRDefault="008775E9" w:rsidP="00901F1C">
            <w:pPr>
              <w:rPr>
                <w:rFonts w:ascii="Arial" w:hAnsi="Arial" w:cs="Arial"/>
                <w:b/>
              </w:rPr>
            </w:pPr>
          </w:p>
        </w:tc>
        <w:tc>
          <w:tcPr>
            <w:tcW w:w="3687" w:type="dxa"/>
            <w:tcBorders>
              <w:top w:val="single" w:sz="4" w:space="0" w:color="auto"/>
              <w:left w:val="single" w:sz="4" w:space="0" w:color="auto"/>
              <w:bottom w:val="single" w:sz="4" w:space="0" w:color="auto"/>
              <w:right w:val="single" w:sz="4" w:space="0" w:color="auto"/>
            </w:tcBorders>
            <w:hideMark/>
          </w:tcPr>
          <w:p w14:paraId="2DAE9C0A" w14:textId="77777777" w:rsidR="008775E9" w:rsidRPr="004413B4" w:rsidRDefault="008775E9" w:rsidP="00901F1C">
            <w:pPr>
              <w:rPr>
                <w:rFonts w:ascii="Arial" w:hAnsi="Arial" w:cs="Arial"/>
              </w:rPr>
            </w:pPr>
            <w:r w:rsidRPr="004413B4">
              <w:rPr>
                <w:rFonts w:ascii="Arial" w:hAnsi="Arial" w:cs="Arial"/>
              </w:rPr>
              <w:t>Bedrooms have a minimum dimension of 3m (excluding wardrobe space).</w:t>
            </w:r>
          </w:p>
        </w:tc>
        <w:tc>
          <w:tcPr>
            <w:tcW w:w="2855" w:type="dxa"/>
            <w:tcBorders>
              <w:top w:val="single" w:sz="4" w:space="0" w:color="auto"/>
              <w:left w:val="single" w:sz="4" w:space="0" w:color="auto"/>
              <w:bottom w:val="single" w:sz="4" w:space="0" w:color="auto"/>
              <w:right w:val="single" w:sz="4" w:space="0" w:color="auto"/>
            </w:tcBorders>
          </w:tcPr>
          <w:p w14:paraId="1EA50A45" w14:textId="77777777" w:rsidR="008775E9" w:rsidRPr="004413B4" w:rsidRDefault="008775E9" w:rsidP="00901F1C">
            <w:pPr>
              <w:rPr>
                <w:rFonts w:ascii="Arial" w:hAnsi="Arial" w:cs="Arial"/>
              </w:rPr>
            </w:pPr>
            <w:r w:rsidRPr="004413B4">
              <w:rPr>
                <w:rFonts w:ascii="Arial" w:hAnsi="Arial" w:cs="Arial"/>
              </w:rPr>
              <w:t>All bedrooms have min. 3m dimension excl. wardrobes</w:t>
            </w:r>
          </w:p>
        </w:tc>
        <w:tc>
          <w:tcPr>
            <w:tcW w:w="1275" w:type="dxa"/>
            <w:tcBorders>
              <w:top w:val="single" w:sz="4" w:space="0" w:color="auto"/>
              <w:left w:val="single" w:sz="4" w:space="0" w:color="auto"/>
              <w:bottom w:val="single" w:sz="4" w:space="0" w:color="auto"/>
              <w:right w:val="single" w:sz="4" w:space="0" w:color="auto"/>
            </w:tcBorders>
          </w:tcPr>
          <w:p w14:paraId="3C87BC5A" w14:textId="77777777" w:rsidR="008775E9" w:rsidRPr="004413B4" w:rsidRDefault="008775E9" w:rsidP="00901F1C">
            <w:pPr>
              <w:jc w:val="both"/>
              <w:rPr>
                <w:rFonts w:ascii="Arial" w:hAnsi="Arial" w:cs="Arial"/>
              </w:rPr>
            </w:pPr>
            <w:r w:rsidRPr="004413B4">
              <w:rPr>
                <w:rFonts w:ascii="Arial" w:hAnsi="Arial" w:cs="Arial"/>
              </w:rPr>
              <w:t>Yes</w:t>
            </w:r>
          </w:p>
        </w:tc>
      </w:tr>
      <w:tr w:rsidR="008775E9" w:rsidRPr="004413B4" w14:paraId="2EC0A3E0" w14:textId="77777777" w:rsidTr="00901F1C">
        <w:tc>
          <w:tcPr>
            <w:tcW w:w="1540" w:type="dxa"/>
            <w:vMerge/>
            <w:tcBorders>
              <w:top w:val="single" w:sz="4" w:space="0" w:color="auto"/>
              <w:left w:val="single" w:sz="4" w:space="0" w:color="auto"/>
              <w:bottom w:val="single" w:sz="4" w:space="0" w:color="auto"/>
              <w:right w:val="single" w:sz="4" w:space="0" w:color="auto"/>
            </w:tcBorders>
            <w:vAlign w:val="center"/>
            <w:hideMark/>
          </w:tcPr>
          <w:p w14:paraId="5D7BEBF0" w14:textId="77777777" w:rsidR="008775E9" w:rsidRPr="004413B4" w:rsidRDefault="008775E9" w:rsidP="00901F1C">
            <w:pPr>
              <w:rPr>
                <w:rFonts w:ascii="Arial" w:hAnsi="Arial" w:cs="Arial"/>
                <w:b/>
              </w:rPr>
            </w:pPr>
          </w:p>
        </w:tc>
        <w:tc>
          <w:tcPr>
            <w:tcW w:w="3687" w:type="dxa"/>
            <w:tcBorders>
              <w:top w:val="single" w:sz="4" w:space="0" w:color="auto"/>
              <w:left w:val="single" w:sz="4" w:space="0" w:color="auto"/>
              <w:bottom w:val="single" w:sz="4" w:space="0" w:color="auto"/>
              <w:right w:val="single" w:sz="4" w:space="0" w:color="auto"/>
            </w:tcBorders>
            <w:hideMark/>
          </w:tcPr>
          <w:p w14:paraId="76174D19" w14:textId="77777777" w:rsidR="008775E9" w:rsidRPr="004413B4" w:rsidRDefault="008775E9" w:rsidP="00901F1C">
            <w:pPr>
              <w:autoSpaceDE w:val="0"/>
              <w:autoSpaceDN w:val="0"/>
              <w:adjustRightInd w:val="0"/>
              <w:rPr>
                <w:rFonts w:ascii="Arial" w:hAnsi="Arial" w:cs="Arial"/>
              </w:rPr>
            </w:pPr>
            <w:r w:rsidRPr="004413B4">
              <w:rPr>
                <w:rFonts w:ascii="Arial" w:hAnsi="Arial" w:cs="Arial"/>
              </w:rPr>
              <w:t xml:space="preserve">Living rooms or combined living/dining rooms have a minimum width of: </w:t>
            </w:r>
          </w:p>
          <w:p w14:paraId="76F59C09" w14:textId="77777777" w:rsidR="008775E9" w:rsidRPr="004413B4" w:rsidRDefault="008775E9" w:rsidP="00BC50BB">
            <w:pPr>
              <w:numPr>
                <w:ilvl w:val="0"/>
                <w:numId w:val="29"/>
              </w:numPr>
              <w:autoSpaceDE w:val="0"/>
              <w:autoSpaceDN w:val="0"/>
              <w:adjustRightInd w:val="0"/>
              <w:spacing w:after="0" w:line="240" w:lineRule="auto"/>
              <w:ind w:left="316" w:hanging="316"/>
              <w:rPr>
                <w:rFonts w:ascii="Arial" w:hAnsi="Arial" w:cs="Arial"/>
              </w:rPr>
            </w:pPr>
            <w:r w:rsidRPr="004413B4">
              <w:rPr>
                <w:rFonts w:ascii="Arial" w:hAnsi="Arial" w:cs="Arial"/>
              </w:rPr>
              <w:t xml:space="preserve">3.6m for studio and 1 bedroom apartments </w:t>
            </w:r>
          </w:p>
          <w:p w14:paraId="476FEB19" w14:textId="77777777" w:rsidR="008775E9" w:rsidRPr="004413B4" w:rsidRDefault="008775E9" w:rsidP="00BC50BB">
            <w:pPr>
              <w:numPr>
                <w:ilvl w:val="0"/>
                <w:numId w:val="29"/>
              </w:numPr>
              <w:autoSpaceDE w:val="0"/>
              <w:autoSpaceDN w:val="0"/>
              <w:adjustRightInd w:val="0"/>
              <w:spacing w:after="0" w:line="240" w:lineRule="auto"/>
              <w:ind w:left="316" w:hanging="316"/>
              <w:rPr>
                <w:rFonts w:ascii="Arial" w:hAnsi="Arial" w:cs="Arial"/>
              </w:rPr>
            </w:pPr>
            <w:r w:rsidRPr="004413B4">
              <w:rPr>
                <w:rFonts w:ascii="Arial" w:hAnsi="Arial" w:cs="Arial"/>
              </w:rPr>
              <w:t xml:space="preserve">4m for 2 and 3 bedroom apartments </w:t>
            </w:r>
          </w:p>
        </w:tc>
        <w:tc>
          <w:tcPr>
            <w:tcW w:w="2855" w:type="dxa"/>
            <w:tcBorders>
              <w:top w:val="single" w:sz="4" w:space="0" w:color="auto"/>
              <w:left w:val="single" w:sz="4" w:space="0" w:color="auto"/>
              <w:bottom w:val="single" w:sz="4" w:space="0" w:color="auto"/>
              <w:right w:val="single" w:sz="4" w:space="0" w:color="auto"/>
            </w:tcBorders>
          </w:tcPr>
          <w:p w14:paraId="2B9AF23A" w14:textId="47AC94C9" w:rsidR="008775E9" w:rsidRPr="003E4B72" w:rsidRDefault="008775E9" w:rsidP="00901F1C">
            <w:pPr>
              <w:rPr>
                <w:rFonts w:ascii="Arial" w:hAnsi="Arial" w:cs="Arial"/>
              </w:rPr>
            </w:pPr>
            <w:r w:rsidRPr="003E4B72">
              <w:rPr>
                <w:rFonts w:ascii="Arial" w:hAnsi="Arial" w:cs="Arial"/>
              </w:rPr>
              <w:t>Units 05,</w:t>
            </w:r>
            <w:r>
              <w:rPr>
                <w:rFonts w:ascii="Arial" w:hAnsi="Arial" w:cs="Arial"/>
              </w:rPr>
              <w:t xml:space="preserve"> </w:t>
            </w:r>
            <w:r w:rsidRPr="003E4B72">
              <w:rPr>
                <w:rFonts w:ascii="Arial" w:hAnsi="Arial" w:cs="Arial"/>
              </w:rPr>
              <w:t xml:space="preserve">08, 09 and 12 do not meet the minimum 4m dimension. This is a partial non-compliance as a portion of the </w:t>
            </w:r>
            <w:r w:rsidR="00101F83">
              <w:rPr>
                <w:rFonts w:ascii="Arial" w:hAnsi="Arial" w:cs="Arial"/>
              </w:rPr>
              <w:t xml:space="preserve">living </w:t>
            </w:r>
            <w:r w:rsidRPr="003E4B72">
              <w:rPr>
                <w:rFonts w:ascii="Arial" w:hAnsi="Arial" w:cs="Arial"/>
              </w:rPr>
              <w:t xml:space="preserve">area </w:t>
            </w:r>
            <w:r w:rsidR="00101F83">
              <w:rPr>
                <w:rFonts w:ascii="Arial" w:hAnsi="Arial" w:cs="Arial"/>
              </w:rPr>
              <w:t>exceeds</w:t>
            </w:r>
            <w:r w:rsidRPr="003E4B72">
              <w:rPr>
                <w:rFonts w:ascii="Arial" w:hAnsi="Arial" w:cs="Arial"/>
              </w:rPr>
              <w:t xml:space="preserve"> 4m in width. </w:t>
            </w:r>
          </w:p>
          <w:p w14:paraId="724B743B" w14:textId="77777777" w:rsidR="008775E9" w:rsidRPr="003E4B72" w:rsidRDefault="008775E9" w:rsidP="00901F1C">
            <w:pPr>
              <w:rPr>
                <w:rFonts w:ascii="Arial" w:hAnsi="Arial" w:cs="Arial"/>
              </w:rPr>
            </w:pPr>
            <w:r w:rsidRPr="003E4B72">
              <w:rPr>
                <w:rFonts w:ascii="Arial" w:hAnsi="Arial" w:cs="Arial"/>
              </w:rPr>
              <w:t xml:space="preserve">Note: Living rooms of units 17, 18, 19, 20 (2 bed units) of the rear two storey building do not meet the min. width requirements, proposing a </w:t>
            </w:r>
            <w:r>
              <w:rPr>
                <w:rFonts w:ascii="Arial" w:hAnsi="Arial" w:cs="Arial"/>
              </w:rPr>
              <w:t xml:space="preserve">living room </w:t>
            </w:r>
            <w:r w:rsidRPr="003E4B72">
              <w:rPr>
                <w:rFonts w:ascii="Arial" w:hAnsi="Arial" w:cs="Arial"/>
              </w:rPr>
              <w:t xml:space="preserve">width of 3.6m, however, </w:t>
            </w:r>
            <w:r w:rsidRPr="003E4B72">
              <w:rPr>
                <w:rFonts w:ascii="Arial" w:hAnsi="Arial" w:cs="Arial"/>
              </w:rPr>
              <w:lastRenderedPageBreak/>
              <w:t>ADG principles do not apply to two storey buildings. Notwithstanding the living room widths, these units are designed with functional open plan layouts that meet the objectives of this design criteria.</w:t>
            </w:r>
          </w:p>
        </w:tc>
        <w:tc>
          <w:tcPr>
            <w:tcW w:w="1275" w:type="dxa"/>
            <w:tcBorders>
              <w:top w:val="single" w:sz="4" w:space="0" w:color="auto"/>
              <w:left w:val="single" w:sz="4" w:space="0" w:color="auto"/>
              <w:bottom w:val="single" w:sz="4" w:space="0" w:color="auto"/>
              <w:right w:val="single" w:sz="4" w:space="0" w:color="auto"/>
            </w:tcBorders>
          </w:tcPr>
          <w:p w14:paraId="53B7017B" w14:textId="77777777" w:rsidR="008775E9" w:rsidRPr="003E4B72" w:rsidRDefault="008775E9" w:rsidP="00901F1C">
            <w:pPr>
              <w:jc w:val="both"/>
              <w:rPr>
                <w:rFonts w:ascii="Arial" w:hAnsi="Arial" w:cs="Arial"/>
              </w:rPr>
            </w:pPr>
            <w:r w:rsidRPr="003E4B72">
              <w:rPr>
                <w:rFonts w:ascii="Arial" w:hAnsi="Arial" w:cs="Arial"/>
              </w:rPr>
              <w:lastRenderedPageBreak/>
              <w:t xml:space="preserve">No </w:t>
            </w:r>
          </w:p>
        </w:tc>
      </w:tr>
      <w:tr w:rsidR="008775E9" w:rsidRPr="004413B4" w14:paraId="6D8DDA1D" w14:textId="77777777" w:rsidTr="00901F1C">
        <w:tc>
          <w:tcPr>
            <w:tcW w:w="1540" w:type="dxa"/>
            <w:vMerge/>
            <w:tcBorders>
              <w:top w:val="single" w:sz="4" w:space="0" w:color="auto"/>
              <w:left w:val="single" w:sz="4" w:space="0" w:color="auto"/>
              <w:bottom w:val="single" w:sz="4" w:space="0" w:color="auto"/>
              <w:right w:val="single" w:sz="4" w:space="0" w:color="auto"/>
            </w:tcBorders>
            <w:vAlign w:val="center"/>
            <w:hideMark/>
          </w:tcPr>
          <w:p w14:paraId="2F5B9A33" w14:textId="77777777" w:rsidR="008775E9" w:rsidRPr="004413B4" w:rsidRDefault="008775E9" w:rsidP="00901F1C">
            <w:pPr>
              <w:rPr>
                <w:rFonts w:ascii="Arial" w:hAnsi="Arial" w:cs="Arial"/>
                <w:b/>
              </w:rPr>
            </w:pPr>
          </w:p>
        </w:tc>
        <w:tc>
          <w:tcPr>
            <w:tcW w:w="3687" w:type="dxa"/>
            <w:tcBorders>
              <w:top w:val="single" w:sz="4" w:space="0" w:color="auto"/>
              <w:left w:val="single" w:sz="4" w:space="0" w:color="auto"/>
              <w:bottom w:val="single" w:sz="4" w:space="0" w:color="auto"/>
              <w:right w:val="single" w:sz="4" w:space="0" w:color="auto"/>
            </w:tcBorders>
            <w:hideMark/>
          </w:tcPr>
          <w:p w14:paraId="6837577D" w14:textId="77777777" w:rsidR="008775E9" w:rsidRPr="004413B4" w:rsidRDefault="008775E9" w:rsidP="00901F1C">
            <w:pPr>
              <w:rPr>
                <w:rFonts w:ascii="Arial" w:hAnsi="Arial" w:cs="Arial"/>
              </w:rPr>
            </w:pPr>
            <w:r w:rsidRPr="004413B4">
              <w:rPr>
                <w:rFonts w:ascii="Arial" w:hAnsi="Arial" w:cs="Arial"/>
              </w:rPr>
              <w:t>The width of cross-over or cross-through apartments are at least 4m internally to avoid deep narrow apartment layouts.</w:t>
            </w:r>
          </w:p>
        </w:tc>
        <w:tc>
          <w:tcPr>
            <w:tcW w:w="2855" w:type="dxa"/>
            <w:tcBorders>
              <w:top w:val="single" w:sz="4" w:space="0" w:color="auto"/>
              <w:left w:val="single" w:sz="4" w:space="0" w:color="auto"/>
              <w:bottom w:val="single" w:sz="4" w:space="0" w:color="auto"/>
              <w:right w:val="single" w:sz="4" w:space="0" w:color="auto"/>
            </w:tcBorders>
          </w:tcPr>
          <w:p w14:paraId="2E2442C2" w14:textId="77777777" w:rsidR="008775E9" w:rsidRPr="004413B4" w:rsidRDefault="008775E9" w:rsidP="00901F1C">
            <w:pPr>
              <w:rPr>
                <w:rFonts w:ascii="Arial" w:hAnsi="Arial" w:cs="Arial"/>
              </w:rPr>
            </w:pPr>
            <w:r w:rsidRPr="004413B4">
              <w:rPr>
                <w:rFonts w:ascii="Arial" w:hAnsi="Arial" w:cs="Arial"/>
              </w:rPr>
              <w:t>No ‘cross-though’ apartments</w:t>
            </w:r>
          </w:p>
        </w:tc>
        <w:tc>
          <w:tcPr>
            <w:tcW w:w="1275" w:type="dxa"/>
            <w:tcBorders>
              <w:top w:val="single" w:sz="4" w:space="0" w:color="auto"/>
              <w:left w:val="single" w:sz="4" w:space="0" w:color="auto"/>
              <w:bottom w:val="single" w:sz="4" w:space="0" w:color="auto"/>
              <w:right w:val="single" w:sz="4" w:space="0" w:color="auto"/>
            </w:tcBorders>
          </w:tcPr>
          <w:p w14:paraId="4021D8FB" w14:textId="77777777" w:rsidR="008775E9" w:rsidRPr="004413B4" w:rsidRDefault="008775E9" w:rsidP="00901F1C">
            <w:pPr>
              <w:jc w:val="both"/>
              <w:rPr>
                <w:rFonts w:ascii="Arial" w:hAnsi="Arial" w:cs="Arial"/>
              </w:rPr>
            </w:pPr>
            <w:r w:rsidRPr="004413B4">
              <w:rPr>
                <w:rFonts w:ascii="Arial" w:hAnsi="Arial" w:cs="Arial"/>
              </w:rPr>
              <w:t>NA</w:t>
            </w:r>
          </w:p>
        </w:tc>
      </w:tr>
      <w:tr w:rsidR="008775E9" w:rsidRPr="004413B4" w14:paraId="1660E96C" w14:textId="77777777" w:rsidTr="00901F1C">
        <w:tc>
          <w:tcPr>
            <w:tcW w:w="1540" w:type="dxa"/>
            <w:vMerge w:val="restart"/>
            <w:tcBorders>
              <w:top w:val="single" w:sz="4" w:space="0" w:color="auto"/>
              <w:left w:val="single" w:sz="4" w:space="0" w:color="auto"/>
              <w:bottom w:val="single" w:sz="4" w:space="0" w:color="auto"/>
              <w:right w:val="single" w:sz="4" w:space="0" w:color="auto"/>
            </w:tcBorders>
            <w:hideMark/>
          </w:tcPr>
          <w:p w14:paraId="75F58EEE" w14:textId="77777777" w:rsidR="008775E9" w:rsidRPr="004413B4" w:rsidRDefault="008775E9" w:rsidP="00901F1C">
            <w:pPr>
              <w:rPr>
                <w:rFonts w:ascii="Arial" w:hAnsi="Arial" w:cs="Arial"/>
                <w:b/>
              </w:rPr>
            </w:pPr>
            <w:r w:rsidRPr="004413B4">
              <w:rPr>
                <w:rFonts w:ascii="Arial" w:hAnsi="Arial" w:cs="Arial"/>
                <w:b/>
              </w:rPr>
              <w:t>4E</w:t>
            </w:r>
          </w:p>
          <w:p w14:paraId="68793F2A" w14:textId="77777777" w:rsidR="008775E9" w:rsidRPr="004413B4" w:rsidRDefault="008775E9" w:rsidP="00901F1C">
            <w:pPr>
              <w:rPr>
                <w:rFonts w:ascii="Arial" w:hAnsi="Arial" w:cs="Arial"/>
              </w:rPr>
            </w:pPr>
            <w:r w:rsidRPr="004413B4">
              <w:rPr>
                <w:rFonts w:ascii="Arial" w:hAnsi="Arial" w:cs="Arial"/>
              </w:rPr>
              <w:t>Private Open Space and Balconies</w:t>
            </w:r>
          </w:p>
        </w:tc>
        <w:tc>
          <w:tcPr>
            <w:tcW w:w="3687" w:type="dxa"/>
            <w:tcBorders>
              <w:top w:val="single" w:sz="4" w:space="0" w:color="auto"/>
              <w:left w:val="single" w:sz="4" w:space="0" w:color="auto"/>
              <w:bottom w:val="single" w:sz="4" w:space="0" w:color="auto"/>
              <w:right w:val="single" w:sz="4" w:space="0" w:color="auto"/>
            </w:tcBorders>
          </w:tcPr>
          <w:p w14:paraId="0E790E18" w14:textId="77777777" w:rsidR="008775E9" w:rsidRPr="004413B4" w:rsidRDefault="008775E9" w:rsidP="00901F1C">
            <w:pPr>
              <w:rPr>
                <w:rFonts w:ascii="Arial" w:hAnsi="Arial" w:cs="Arial"/>
              </w:rPr>
            </w:pPr>
            <w:r w:rsidRPr="004413B4">
              <w:rPr>
                <w:rFonts w:ascii="Arial" w:hAnsi="Arial" w:cs="Arial"/>
              </w:rPr>
              <w:t>All apartments are required to have primary balconies as follows:</w:t>
            </w:r>
          </w:p>
          <w:tbl>
            <w:tblPr>
              <w:tblW w:w="3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1240"/>
              <w:gridCol w:w="1134"/>
              <w:gridCol w:w="1134"/>
            </w:tblGrid>
            <w:tr w:rsidR="008775E9" w:rsidRPr="004413B4" w14:paraId="1D4947A1" w14:textId="77777777" w:rsidTr="00901F1C">
              <w:tc>
                <w:tcPr>
                  <w:tcW w:w="12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1E6E68" w14:textId="77777777" w:rsidR="008775E9" w:rsidRPr="00C50E58" w:rsidRDefault="008775E9" w:rsidP="00901F1C">
                  <w:pPr>
                    <w:pStyle w:val="Default"/>
                    <w:rPr>
                      <w:b/>
                      <w:color w:val="auto"/>
                      <w:sz w:val="20"/>
                      <w:szCs w:val="20"/>
                    </w:rPr>
                  </w:pPr>
                  <w:r w:rsidRPr="00C50E58">
                    <w:rPr>
                      <w:b/>
                      <w:color w:val="auto"/>
                      <w:sz w:val="20"/>
                      <w:szCs w:val="20"/>
                    </w:rPr>
                    <w:t>Dwelling type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7E74C2" w14:textId="77777777" w:rsidR="008775E9" w:rsidRPr="00C50E58" w:rsidRDefault="008775E9" w:rsidP="00901F1C">
                  <w:pPr>
                    <w:pStyle w:val="Default"/>
                    <w:rPr>
                      <w:b/>
                      <w:color w:val="auto"/>
                      <w:sz w:val="20"/>
                      <w:szCs w:val="20"/>
                    </w:rPr>
                  </w:pPr>
                  <w:r w:rsidRPr="00C50E58">
                    <w:rPr>
                      <w:b/>
                      <w:color w:val="auto"/>
                      <w:sz w:val="20"/>
                      <w:szCs w:val="20"/>
                    </w:rPr>
                    <w:t>Minimum Area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51FC50" w14:textId="77777777" w:rsidR="008775E9" w:rsidRPr="00C50E58" w:rsidRDefault="008775E9" w:rsidP="00901F1C">
                  <w:pPr>
                    <w:pStyle w:val="Default"/>
                    <w:rPr>
                      <w:b/>
                      <w:color w:val="auto"/>
                      <w:sz w:val="20"/>
                      <w:szCs w:val="20"/>
                    </w:rPr>
                  </w:pPr>
                  <w:r w:rsidRPr="00C50E58">
                    <w:rPr>
                      <w:b/>
                      <w:color w:val="auto"/>
                      <w:sz w:val="20"/>
                      <w:szCs w:val="20"/>
                    </w:rPr>
                    <w:t>Minimum Depth</w:t>
                  </w:r>
                </w:p>
              </w:tc>
            </w:tr>
            <w:tr w:rsidR="008775E9" w:rsidRPr="004413B4" w14:paraId="1BB6C3FA" w14:textId="77777777" w:rsidTr="00901F1C">
              <w:tc>
                <w:tcPr>
                  <w:tcW w:w="12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4DB8AB" w14:textId="77777777" w:rsidR="008775E9" w:rsidRPr="00260B8E" w:rsidRDefault="008775E9" w:rsidP="00901F1C">
                  <w:pPr>
                    <w:pStyle w:val="Default"/>
                    <w:rPr>
                      <w:color w:val="auto"/>
                      <w:sz w:val="20"/>
                      <w:szCs w:val="20"/>
                    </w:rPr>
                  </w:pPr>
                  <w:r w:rsidRPr="00260B8E">
                    <w:rPr>
                      <w:color w:val="auto"/>
                      <w:sz w:val="20"/>
                      <w:szCs w:val="20"/>
                    </w:rPr>
                    <w:t>Studio apartments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B22F0C" w14:textId="77777777" w:rsidR="008775E9" w:rsidRPr="00260B8E" w:rsidRDefault="008775E9" w:rsidP="00901F1C">
                  <w:pPr>
                    <w:pStyle w:val="Default"/>
                    <w:rPr>
                      <w:color w:val="auto"/>
                      <w:sz w:val="20"/>
                      <w:szCs w:val="20"/>
                    </w:rPr>
                  </w:pPr>
                  <w:r w:rsidRPr="00260B8E">
                    <w:rPr>
                      <w:color w:val="auto"/>
                      <w:sz w:val="20"/>
                      <w:szCs w:val="20"/>
                    </w:rPr>
                    <w:t>4m²</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C3984E" w14:textId="77777777" w:rsidR="008775E9" w:rsidRPr="00260B8E" w:rsidRDefault="008775E9" w:rsidP="00901F1C">
                  <w:pPr>
                    <w:pStyle w:val="Default"/>
                    <w:rPr>
                      <w:color w:val="auto"/>
                      <w:sz w:val="20"/>
                      <w:szCs w:val="20"/>
                    </w:rPr>
                  </w:pPr>
                  <w:r w:rsidRPr="00260B8E">
                    <w:rPr>
                      <w:color w:val="auto"/>
                      <w:sz w:val="20"/>
                      <w:szCs w:val="20"/>
                    </w:rPr>
                    <w:t>-</w:t>
                  </w:r>
                </w:p>
              </w:tc>
            </w:tr>
            <w:tr w:rsidR="008775E9" w:rsidRPr="004413B4" w14:paraId="7BDD214A" w14:textId="77777777" w:rsidTr="00901F1C">
              <w:tc>
                <w:tcPr>
                  <w:tcW w:w="12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8906EA" w14:textId="77777777" w:rsidR="008775E9" w:rsidRPr="00260B8E" w:rsidRDefault="008775E9" w:rsidP="00901F1C">
                  <w:pPr>
                    <w:pStyle w:val="Default"/>
                    <w:rPr>
                      <w:color w:val="auto"/>
                      <w:sz w:val="20"/>
                      <w:szCs w:val="20"/>
                    </w:rPr>
                  </w:pPr>
                  <w:r w:rsidRPr="00260B8E">
                    <w:rPr>
                      <w:color w:val="auto"/>
                      <w:sz w:val="20"/>
                      <w:szCs w:val="20"/>
                    </w:rPr>
                    <w:t>1 bedroom apartments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DB2896" w14:textId="77777777" w:rsidR="008775E9" w:rsidRPr="00260B8E" w:rsidRDefault="008775E9" w:rsidP="00901F1C">
                  <w:pPr>
                    <w:pStyle w:val="Default"/>
                    <w:rPr>
                      <w:color w:val="auto"/>
                      <w:sz w:val="20"/>
                      <w:szCs w:val="20"/>
                    </w:rPr>
                  </w:pPr>
                  <w:r w:rsidRPr="00260B8E">
                    <w:rPr>
                      <w:color w:val="auto"/>
                      <w:sz w:val="20"/>
                      <w:szCs w:val="20"/>
                    </w:rPr>
                    <w:t>8m²</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B0B359" w14:textId="77777777" w:rsidR="008775E9" w:rsidRPr="00260B8E" w:rsidRDefault="008775E9" w:rsidP="00901F1C">
                  <w:pPr>
                    <w:pStyle w:val="Default"/>
                    <w:rPr>
                      <w:color w:val="auto"/>
                      <w:sz w:val="20"/>
                      <w:szCs w:val="20"/>
                    </w:rPr>
                  </w:pPr>
                  <w:r w:rsidRPr="00260B8E">
                    <w:rPr>
                      <w:color w:val="auto"/>
                      <w:sz w:val="20"/>
                      <w:szCs w:val="20"/>
                    </w:rPr>
                    <w:t>2m</w:t>
                  </w:r>
                </w:p>
              </w:tc>
            </w:tr>
            <w:tr w:rsidR="008775E9" w:rsidRPr="004413B4" w14:paraId="29BB1987" w14:textId="77777777" w:rsidTr="00901F1C">
              <w:tc>
                <w:tcPr>
                  <w:tcW w:w="12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530A6B" w14:textId="77777777" w:rsidR="008775E9" w:rsidRPr="00260B8E" w:rsidRDefault="008775E9" w:rsidP="00901F1C">
                  <w:pPr>
                    <w:pStyle w:val="Default"/>
                    <w:rPr>
                      <w:color w:val="auto"/>
                      <w:sz w:val="20"/>
                      <w:szCs w:val="20"/>
                    </w:rPr>
                  </w:pPr>
                  <w:r w:rsidRPr="00260B8E">
                    <w:rPr>
                      <w:color w:val="auto"/>
                      <w:sz w:val="20"/>
                      <w:szCs w:val="20"/>
                    </w:rPr>
                    <w:t>2 bedroom apartments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C39280" w14:textId="77777777" w:rsidR="008775E9" w:rsidRPr="00260B8E" w:rsidRDefault="008775E9" w:rsidP="00901F1C">
                  <w:pPr>
                    <w:pStyle w:val="Default"/>
                    <w:rPr>
                      <w:color w:val="auto"/>
                      <w:sz w:val="20"/>
                      <w:szCs w:val="20"/>
                    </w:rPr>
                  </w:pPr>
                  <w:r w:rsidRPr="00260B8E">
                    <w:rPr>
                      <w:color w:val="auto"/>
                      <w:sz w:val="20"/>
                      <w:szCs w:val="20"/>
                    </w:rPr>
                    <w:t>10m²</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D7F411" w14:textId="77777777" w:rsidR="008775E9" w:rsidRPr="00260B8E" w:rsidRDefault="008775E9" w:rsidP="00901F1C">
                  <w:pPr>
                    <w:pStyle w:val="Default"/>
                    <w:rPr>
                      <w:color w:val="auto"/>
                      <w:sz w:val="20"/>
                      <w:szCs w:val="20"/>
                    </w:rPr>
                  </w:pPr>
                  <w:r w:rsidRPr="00260B8E">
                    <w:rPr>
                      <w:color w:val="auto"/>
                      <w:sz w:val="20"/>
                      <w:szCs w:val="20"/>
                    </w:rPr>
                    <w:t>2m</w:t>
                  </w:r>
                </w:p>
              </w:tc>
            </w:tr>
            <w:tr w:rsidR="008775E9" w:rsidRPr="004413B4" w14:paraId="719D3D58" w14:textId="77777777" w:rsidTr="00901F1C">
              <w:tc>
                <w:tcPr>
                  <w:tcW w:w="12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CF125C" w14:textId="77777777" w:rsidR="008775E9" w:rsidRPr="00260B8E" w:rsidRDefault="008775E9" w:rsidP="00901F1C">
                  <w:pPr>
                    <w:pStyle w:val="Default"/>
                    <w:rPr>
                      <w:color w:val="auto"/>
                      <w:sz w:val="20"/>
                      <w:szCs w:val="20"/>
                    </w:rPr>
                  </w:pPr>
                  <w:r w:rsidRPr="00260B8E">
                    <w:rPr>
                      <w:color w:val="auto"/>
                      <w:sz w:val="20"/>
                      <w:szCs w:val="20"/>
                    </w:rPr>
                    <w:t>3+ bedroom apartments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FFFD61" w14:textId="77777777" w:rsidR="008775E9" w:rsidRPr="00260B8E" w:rsidRDefault="008775E9" w:rsidP="00901F1C">
                  <w:pPr>
                    <w:pStyle w:val="Default"/>
                    <w:rPr>
                      <w:color w:val="auto"/>
                      <w:sz w:val="20"/>
                      <w:szCs w:val="20"/>
                    </w:rPr>
                  </w:pPr>
                  <w:r w:rsidRPr="00260B8E">
                    <w:rPr>
                      <w:color w:val="auto"/>
                      <w:sz w:val="20"/>
                      <w:szCs w:val="20"/>
                    </w:rPr>
                    <w:t>12m²</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A867A6" w14:textId="77777777" w:rsidR="008775E9" w:rsidRPr="00260B8E" w:rsidRDefault="008775E9" w:rsidP="00901F1C">
                  <w:pPr>
                    <w:pStyle w:val="Default"/>
                    <w:rPr>
                      <w:color w:val="auto"/>
                      <w:sz w:val="20"/>
                      <w:szCs w:val="20"/>
                    </w:rPr>
                  </w:pPr>
                  <w:r w:rsidRPr="00260B8E">
                    <w:rPr>
                      <w:color w:val="auto"/>
                      <w:sz w:val="20"/>
                      <w:szCs w:val="20"/>
                    </w:rPr>
                    <w:t>2.4m</w:t>
                  </w:r>
                </w:p>
              </w:tc>
            </w:tr>
          </w:tbl>
          <w:p w14:paraId="38474457" w14:textId="77777777" w:rsidR="008775E9" w:rsidRPr="004413B4" w:rsidRDefault="008775E9" w:rsidP="00901F1C">
            <w:pPr>
              <w:pStyle w:val="Pa5"/>
              <w:spacing w:line="240" w:lineRule="auto"/>
              <w:rPr>
                <w:rFonts w:eastAsia="Times New Roman"/>
                <w:sz w:val="22"/>
                <w:szCs w:val="22"/>
              </w:rPr>
            </w:pPr>
          </w:p>
          <w:p w14:paraId="2115A2B0" w14:textId="77777777" w:rsidR="008775E9" w:rsidRPr="004413B4" w:rsidRDefault="008775E9" w:rsidP="00901F1C">
            <w:pPr>
              <w:pStyle w:val="Pa5"/>
              <w:spacing w:line="240" w:lineRule="auto"/>
              <w:rPr>
                <w:sz w:val="22"/>
                <w:szCs w:val="22"/>
              </w:rPr>
            </w:pPr>
            <w:r w:rsidRPr="004413B4">
              <w:rPr>
                <w:rFonts w:eastAsia="Times New Roman"/>
                <w:sz w:val="22"/>
                <w:szCs w:val="22"/>
              </w:rPr>
              <w:t>The minimum balcony depth to be counted as contributing to the balcony area is 1m</w:t>
            </w:r>
            <w:r w:rsidRPr="004413B4">
              <w:rPr>
                <w:sz w:val="22"/>
                <w:szCs w:val="22"/>
              </w:rPr>
              <w:t xml:space="preserve">. </w:t>
            </w:r>
          </w:p>
        </w:tc>
        <w:tc>
          <w:tcPr>
            <w:tcW w:w="2855" w:type="dxa"/>
            <w:tcBorders>
              <w:top w:val="single" w:sz="4" w:space="0" w:color="auto"/>
              <w:left w:val="single" w:sz="4" w:space="0" w:color="auto"/>
              <w:bottom w:val="single" w:sz="4" w:space="0" w:color="auto"/>
              <w:right w:val="single" w:sz="4" w:space="0" w:color="auto"/>
            </w:tcBorders>
          </w:tcPr>
          <w:p w14:paraId="560EEEB0" w14:textId="77777777" w:rsidR="008775E9" w:rsidRDefault="008775E9" w:rsidP="00901F1C">
            <w:pPr>
              <w:rPr>
                <w:rFonts w:ascii="Arial" w:hAnsi="Arial" w:cs="Arial"/>
              </w:rPr>
            </w:pPr>
            <w:r w:rsidRPr="004413B4">
              <w:rPr>
                <w:rFonts w:ascii="Arial" w:hAnsi="Arial" w:cs="Arial"/>
              </w:rPr>
              <w:t>All units comply with min.</w:t>
            </w:r>
            <w:r>
              <w:rPr>
                <w:rFonts w:ascii="Arial" w:hAnsi="Arial" w:cs="Arial"/>
              </w:rPr>
              <w:t xml:space="preserve"> area and</w:t>
            </w:r>
            <w:r w:rsidRPr="004413B4">
              <w:rPr>
                <w:rFonts w:ascii="Arial" w:hAnsi="Arial" w:cs="Arial"/>
              </w:rPr>
              <w:t xml:space="preserve"> depth requirement</w:t>
            </w:r>
            <w:r>
              <w:rPr>
                <w:rFonts w:ascii="Arial" w:hAnsi="Arial" w:cs="Arial"/>
              </w:rPr>
              <w:t>s.</w:t>
            </w:r>
          </w:p>
          <w:p w14:paraId="15E7AAFC" w14:textId="77777777" w:rsidR="008775E9" w:rsidRDefault="008775E9" w:rsidP="00901F1C">
            <w:pPr>
              <w:rPr>
                <w:rFonts w:ascii="Arial" w:hAnsi="Arial" w:cs="Arial"/>
              </w:rPr>
            </w:pPr>
            <w:r>
              <w:rPr>
                <w:rFonts w:ascii="Arial" w:hAnsi="Arial" w:cs="Arial"/>
              </w:rPr>
              <w:t>1 bedroom units have min. 8m</w:t>
            </w:r>
            <w:r w:rsidRPr="00260B8E">
              <w:rPr>
                <w:rFonts w:ascii="Arial" w:hAnsi="Arial" w:cs="Arial"/>
                <w:vertAlign w:val="superscript"/>
              </w:rPr>
              <w:t>2</w:t>
            </w:r>
            <w:r>
              <w:rPr>
                <w:rFonts w:ascii="Arial" w:hAnsi="Arial" w:cs="Arial"/>
              </w:rPr>
              <w:t xml:space="preserve"> and 2 bedroom units have min. 10m</w:t>
            </w:r>
            <w:r w:rsidRPr="00260B8E">
              <w:rPr>
                <w:rFonts w:ascii="Arial" w:hAnsi="Arial" w:cs="Arial"/>
                <w:vertAlign w:val="superscript"/>
              </w:rPr>
              <w:t>2</w:t>
            </w:r>
            <w:r>
              <w:rPr>
                <w:rFonts w:ascii="Arial" w:hAnsi="Arial" w:cs="Arial"/>
              </w:rPr>
              <w:t>.</w:t>
            </w:r>
          </w:p>
          <w:p w14:paraId="73973F3D" w14:textId="77777777" w:rsidR="008775E9" w:rsidRDefault="008775E9" w:rsidP="00901F1C">
            <w:pPr>
              <w:rPr>
                <w:rFonts w:ascii="Arial" w:hAnsi="Arial" w:cs="Arial"/>
              </w:rPr>
            </w:pPr>
            <w:r>
              <w:rPr>
                <w:rFonts w:ascii="Arial" w:hAnsi="Arial" w:cs="Arial"/>
              </w:rPr>
              <w:t xml:space="preserve">All balconies are designed to have usable areas with depths of min. 2m. </w:t>
            </w:r>
          </w:p>
          <w:p w14:paraId="0C62021F" w14:textId="77777777" w:rsidR="008775E9" w:rsidRPr="00260B8E" w:rsidRDefault="008775E9" w:rsidP="00901F1C">
            <w:pP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tcPr>
          <w:p w14:paraId="26F81596" w14:textId="77777777" w:rsidR="008775E9" w:rsidRPr="004413B4" w:rsidRDefault="008775E9" w:rsidP="00901F1C">
            <w:pPr>
              <w:jc w:val="both"/>
              <w:rPr>
                <w:rFonts w:ascii="Arial" w:hAnsi="Arial" w:cs="Arial"/>
              </w:rPr>
            </w:pPr>
            <w:r w:rsidRPr="004413B4">
              <w:rPr>
                <w:rFonts w:ascii="Arial" w:hAnsi="Arial" w:cs="Arial"/>
              </w:rPr>
              <w:t>Yes</w:t>
            </w:r>
          </w:p>
        </w:tc>
      </w:tr>
      <w:tr w:rsidR="008775E9" w:rsidRPr="004413B4" w14:paraId="268BF293" w14:textId="77777777" w:rsidTr="00901F1C">
        <w:tc>
          <w:tcPr>
            <w:tcW w:w="1540" w:type="dxa"/>
            <w:vMerge/>
            <w:tcBorders>
              <w:top w:val="single" w:sz="4" w:space="0" w:color="auto"/>
              <w:left w:val="single" w:sz="4" w:space="0" w:color="auto"/>
              <w:bottom w:val="single" w:sz="4" w:space="0" w:color="auto"/>
              <w:right w:val="single" w:sz="4" w:space="0" w:color="auto"/>
            </w:tcBorders>
            <w:vAlign w:val="center"/>
            <w:hideMark/>
          </w:tcPr>
          <w:p w14:paraId="1EE7841E" w14:textId="77777777" w:rsidR="008775E9" w:rsidRPr="004413B4" w:rsidRDefault="008775E9" w:rsidP="00901F1C">
            <w:pPr>
              <w:rPr>
                <w:rFonts w:ascii="Arial" w:hAnsi="Arial" w:cs="Arial"/>
              </w:rPr>
            </w:pPr>
          </w:p>
        </w:tc>
        <w:tc>
          <w:tcPr>
            <w:tcW w:w="3687" w:type="dxa"/>
            <w:tcBorders>
              <w:top w:val="single" w:sz="4" w:space="0" w:color="auto"/>
              <w:left w:val="single" w:sz="4" w:space="0" w:color="auto"/>
              <w:bottom w:val="single" w:sz="4" w:space="0" w:color="auto"/>
              <w:right w:val="single" w:sz="4" w:space="0" w:color="auto"/>
            </w:tcBorders>
            <w:hideMark/>
          </w:tcPr>
          <w:p w14:paraId="32C428FF" w14:textId="77777777" w:rsidR="008775E9" w:rsidRPr="004413B4" w:rsidRDefault="008775E9" w:rsidP="00901F1C">
            <w:pPr>
              <w:pStyle w:val="Pa5"/>
              <w:spacing w:line="240" w:lineRule="auto"/>
              <w:rPr>
                <w:rFonts w:eastAsia="Times New Roman"/>
                <w:sz w:val="22"/>
                <w:szCs w:val="22"/>
              </w:rPr>
            </w:pPr>
            <w:r w:rsidRPr="004413B4">
              <w:rPr>
                <w:rFonts w:eastAsia="Times New Roman"/>
                <w:sz w:val="22"/>
                <w:szCs w:val="22"/>
              </w:rPr>
              <w:t>For apartments at ground level or on a podium or similar structure, a private open space is provided instead of a balcony. It must have a minimum area of 15m</w:t>
            </w:r>
            <w:r w:rsidRPr="004413B4">
              <w:rPr>
                <w:rFonts w:eastAsia="Times New Roman"/>
                <w:sz w:val="22"/>
                <w:szCs w:val="22"/>
                <w:vertAlign w:val="superscript"/>
              </w:rPr>
              <w:t>2</w:t>
            </w:r>
            <w:r w:rsidRPr="004413B4">
              <w:rPr>
                <w:rFonts w:eastAsia="Times New Roman"/>
                <w:sz w:val="22"/>
                <w:szCs w:val="22"/>
              </w:rPr>
              <w:t xml:space="preserve"> and a minimum depth of 3m.</w:t>
            </w:r>
          </w:p>
        </w:tc>
        <w:tc>
          <w:tcPr>
            <w:tcW w:w="2855" w:type="dxa"/>
            <w:tcBorders>
              <w:top w:val="single" w:sz="4" w:space="0" w:color="auto"/>
              <w:left w:val="single" w:sz="4" w:space="0" w:color="auto"/>
              <w:bottom w:val="single" w:sz="4" w:space="0" w:color="auto"/>
              <w:right w:val="single" w:sz="4" w:space="0" w:color="auto"/>
            </w:tcBorders>
          </w:tcPr>
          <w:p w14:paraId="2A659E06" w14:textId="77777777" w:rsidR="008775E9" w:rsidRPr="004413B4" w:rsidRDefault="008775E9" w:rsidP="00901F1C">
            <w:pPr>
              <w:rPr>
                <w:rFonts w:ascii="Arial" w:hAnsi="Arial" w:cs="Arial"/>
              </w:rPr>
            </w:pPr>
            <w:r>
              <w:rPr>
                <w:rFonts w:ascii="Arial" w:hAnsi="Arial" w:cs="Arial"/>
              </w:rPr>
              <w:t>Ground floor apartments are provided with an enclosed POS with a min. area of 16</w:t>
            </w:r>
            <w:r w:rsidRPr="004413B4">
              <w:rPr>
                <w:rFonts w:ascii="Arial" w:hAnsi="Arial" w:cs="Arial"/>
              </w:rPr>
              <w:t>m</w:t>
            </w:r>
            <w:r w:rsidRPr="004413B4">
              <w:rPr>
                <w:rFonts w:ascii="Arial" w:hAnsi="Arial" w:cs="Arial"/>
                <w:vertAlign w:val="superscript"/>
              </w:rPr>
              <w:t>2</w:t>
            </w:r>
            <w:r>
              <w:rPr>
                <w:rFonts w:ascii="Arial" w:hAnsi="Arial" w:cs="Arial"/>
              </w:rPr>
              <w:t>.</w:t>
            </w:r>
          </w:p>
        </w:tc>
        <w:tc>
          <w:tcPr>
            <w:tcW w:w="1275" w:type="dxa"/>
            <w:tcBorders>
              <w:top w:val="single" w:sz="4" w:space="0" w:color="auto"/>
              <w:left w:val="single" w:sz="4" w:space="0" w:color="auto"/>
              <w:bottom w:val="single" w:sz="4" w:space="0" w:color="auto"/>
              <w:right w:val="single" w:sz="4" w:space="0" w:color="auto"/>
            </w:tcBorders>
          </w:tcPr>
          <w:p w14:paraId="176C086D" w14:textId="77777777" w:rsidR="008775E9" w:rsidRPr="004413B4" w:rsidRDefault="008775E9" w:rsidP="00901F1C">
            <w:pPr>
              <w:jc w:val="both"/>
              <w:rPr>
                <w:rFonts w:ascii="Arial" w:hAnsi="Arial" w:cs="Arial"/>
              </w:rPr>
            </w:pPr>
            <w:r>
              <w:rPr>
                <w:rFonts w:ascii="Arial" w:hAnsi="Arial" w:cs="Arial"/>
              </w:rPr>
              <w:t xml:space="preserve">Yes </w:t>
            </w:r>
          </w:p>
        </w:tc>
      </w:tr>
      <w:tr w:rsidR="008775E9" w:rsidRPr="004413B4" w14:paraId="23DB0631" w14:textId="77777777" w:rsidTr="00901F1C">
        <w:tc>
          <w:tcPr>
            <w:tcW w:w="1540" w:type="dxa"/>
            <w:tcBorders>
              <w:top w:val="single" w:sz="4" w:space="0" w:color="auto"/>
              <w:left w:val="single" w:sz="4" w:space="0" w:color="auto"/>
              <w:bottom w:val="single" w:sz="4" w:space="0" w:color="auto"/>
              <w:right w:val="single" w:sz="4" w:space="0" w:color="auto"/>
            </w:tcBorders>
            <w:hideMark/>
          </w:tcPr>
          <w:p w14:paraId="61E5B4FC" w14:textId="77777777" w:rsidR="008775E9" w:rsidRPr="004413B4" w:rsidRDefault="008775E9" w:rsidP="00901F1C">
            <w:pPr>
              <w:rPr>
                <w:rFonts w:ascii="Arial" w:hAnsi="Arial" w:cs="Arial"/>
                <w:b/>
              </w:rPr>
            </w:pPr>
            <w:r w:rsidRPr="004413B4">
              <w:rPr>
                <w:rFonts w:ascii="Arial" w:hAnsi="Arial" w:cs="Arial"/>
                <w:b/>
              </w:rPr>
              <w:t>4F</w:t>
            </w:r>
          </w:p>
          <w:p w14:paraId="445D219B" w14:textId="77777777" w:rsidR="008775E9" w:rsidRPr="004413B4" w:rsidRDefault="008775E9" w:rsidP="00901F1C">
            <w:pPr>
              <w:rPr>
                <w:rFonts w:ascii="Arial" w:hAnsi="Arial" w:cs="Arial"/>
              </w:rPr>
            </w:pPr>
            <w:r w:rsidRPr="004413B4">
              <w:rPr>
                <w:rFonts w:ascii="Arial" w:hAnsi="Arial" w:cs="Arial"/>
              </w:rPr>
              <w:t>Common Circulation and Spaces</w:t>
            </w:r>
          </w:p>
        </w:tc>
        <w:tc>
          <w:tcPr>
            <w:tcW w:w="3687" w:type="dxa"/>
            <w:tcBorders>
              <w:top w:val="single" w:sz="4" w:space="0" w:color="auto"/>
              <w:left w:val="single" w:sz="4" w:space="0" w:color="auto"/>
              <w:bottom w:val="single" w:sz="4" w:space="0" w:color="auto"/>
              <w:right w:val="single" w:sz="4" w:space="0" w:color="auto"/>
            </w:tcBorders>
            <w:hideMark/>
          </w:tcPr>
          <w:p w14:paraId="43DF0D07" w14:textId="77777777" w:rsidR="008775E9" w:rsidRPr="004413B4" w:rsidRDefault="008775E9" w:rsidP="00901F1C">
            <w:pPr>
              <w:rPr>
                <w:rFonts w:ascii="Arial" w:hAnsi="Arial" w:cs="Arial"/>
              </w:rPr>
            </w:pPr>
            <w:r w:rsidRPr="004413B4">
              <w:rPr>
                <w:rFonts w:ascii="Arial" w:hAnsi="Arial" w:cs="Arial"/>
              </w:rPr>
              <w:t>The maximum number of apartments off a circulation core on a single level is eight.</w:t>
            </w:r>
          </w:p>
        </w:tc>
        <w:tc>
          <w:tcPr>
            <w:tcW w:w="2855" w:type="dxa"/>
            <w:tcBorders>
              <w:top w:val="single" w:sz="4" w:space="0" w:color="auto"/>
              <w:left w:val="single" w:sz="4" w:space="0" w:color="auto"/>
              <w:bottom w:val="single" w:sz="4" w:space="0" w:color="auto"/>
              <w:right w:val="single" w:sz="4" w:space="0" w:color="auto"/>
            </w:tcBorders>
          </w:tcPr>
          <w:p w14:paraId="5F039796" w14:textId="77777777" w:rsidR="008775E9" w:rsidRPr="004413B4" w:rsidRDefault="008775E9" w:rsidP="00901F1C">
            <w:pPr>
              <w:rPr>
                <w:rFonts w:ascii="Arial" w:hAnsi="Arial" w:cs="Arial"/>
              </w:rPr>
            </w:pPr>
            <w:r w:rsidRPr="004413B4">
              <w:rPr>
                <w:rFonts w:ascii="Arial" w:hAnsi="Arial" w:cs="Arial"/>
              </w:rPr>
              <w:t xml:space="preserve">Max. of 4 apartments have access off a single corridor  </w:t>
            </w:r>
          </w:p>
        </w:tc>
        <w:tc>
          <w:tcPr>
            <w:tcW w:w="1275" w:type="dxa"/>
            <w:tcBorders>
              <w:top w:val="single" w:sz="4" w:space="0" w:color="auto"/>
              <w:left w:val="single" w:sz="4" w:space="0" w:color="auto"/>
              <w:bottom w:val="single" w:sz="4" w:space="0" w:color="auto"/>
              <w:right w:val="single" w:sz="4" w:space="0" w:color="auto"/>
            </w:tcBorders>
          </w:tcPr>
          <w:p w14:paraId="27DB51BA" w14:textId="77777777" w:rsidR="008775E9" w:rsidRPr="004413B4" w:rsidRDefault="008775E9" w:rsidP="00901F1C">
            <w:pPr>
              <w:jc w:val="both"/>
              <w:rPr>
                <w:rFonts w:ascii="Arial" w:hAnsi="Arial" w:cs="Arial"/>
              </w:rPr>
            </w:pPr>
            <w:r w:rsidRPr="004413B4">
              <w:rPr>
                <w:rFonts w:ascii="Arial" w:hAnsi="Arial" w:cs="Arial"/>
              </w:rPr>
              <w:t xml:space="preserve">Yes </w:t>
            </w:r>
          </w:p>
        </w:tc>
      </w:tr>
      <w:tr w:rsidR="008775E9" w:rsidRPr="004413B4" w14:paraId="1ACBFF4C" w14:textId="77777777" w:rsidTr="00901F1C">
        <w:tc>
          <w:tcPr>
            <w:tcW w:w="1540" w:type="dxa"/>
            <w:tcBorders>
              <w:top w:val="single" w:sz="4" w:space="0" w:color="auto"/>
              <w:left w:val="single" w:sz="4" w:space="0" w:color="auto"/>
              <w:bottom w:val="single" w:sz="4" w:space="0" w:color="auto"/>
              <w:right w:val="single" w:sz="4" w:space="0" w:color="auto"/>
            </w:tcBorders>
            <w:hideMark/>
          </w:tcPr>
          <w:p w14:paraId="2489536E" w14:textId="77777777" w:rsidR="008775E9" w:rsidRPr="004413B4" w:rsidRDefault="008775E9" w:rsidP="00901F1C">
            <w:pPr>
              <w:rPr>
                <w:rFonts w:ascii="Arial" w:hAnsi="Arial" w:cs="Arial"/>
                <w:b/>
              </w:rPr>
            </w:pPr>
            <w:r w:rsidRPr="004413B4">
              <w:rPr>
                <w:rFonts w:ascii="Arial" w:hAnsi="Arial" w:cs="Arial"/>
                <w:b/>
              </w:rPr>
              <w:t>4G</w:t>
            </w:r>
          </w:p>
          <w:p w14:paraId="43525D55" w14:textId="77777777" w:rsidR="008775E9" w:rsidRPr="004413B4" w:rsidRDefault="008775E9" w:rsidP="00901F1C">
            <w:pPr>
              <w:rPr>
                <w:rFonts w:ascii="Arial" w:hAnsi="Arial" w:cs="Arial"/>
              </w:rPr>
            </w:pPr>
            <w:r w:rsidRPr="004413B4">
              <w:rPr>
                <w:rFonts w:ascii="Arial" w:hAnsi="Arial" w:cs="Arial"/>
              </w:rPr>
              <w:t>Storage</w:t>
            </w:r>
          </w:p>
        </w:tc>
        <w:tc>
          <w:tcPr>
            <w:tcW w:w="3687" w:type="dxa"/>
            <w:tcBorders>
              <w:top w:val="single" w:sz="4" w:space="0" w:color="auto"/>
              <w:left w:val="single" w:sz="4" w:space="0" w:color="auto"/>
              <w:bottom w:val="single" w:sz="4" w:space="0" w:color="auto"/>
              <w:right w:val="single" w:sz="4" w:space="0" w:color="auto"/>
            </w:tcBorders>
          </w:tcPr>
          <w:p w14:paraId="49D34C76" w14:textId="77777777" w:rsidR="008775E9" w:rsidRPr="004413B4" w:rsidRDefault="008775E9" w:rsidP="00901F1C">
            <w:pPr>
              <w:pStyle w:val="Default"/>
              <w:rPr>
                <w:color w:val="auto"/>
                <w:sz w:val="22"/>
                <w:szCs w:val="22"/>
              </w:rPr>
            </w:pPr>
            <w:r w:rsidRPr="004413B4">
              <w:rPr>
                <w:color w:val="auto"/>
                <w:sz w:val="22"/>
                <w:szCs w:val="22"/>
              </w:rPr>
              <w:t>In addition to storage in kitchens, bathrooms and bedrooms, the following storage is provided:</w:t>
            </w:r>
          </w:p>
          <w:tbl>
            <w:tblPr>
              <w:tblW w:w="3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2173"/>
              <w:gridCol w:w="1477"/>
            </w:tblGrid>
            <w:tr w:rsidR="008775E9" w:rsidRPr="004413B4" w14:paraId="1F215616" w14:textId="77777777" w:rsidTr="00901F1C">
              <w:tc>
                <w:tcPr>
                  <w:tcW w:w="21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2928C1" w14:textId="77777777" w:rsidR="008775E9" w:rsidRPr="00C50E58" w:rsidRDefault="008775E9" w:rsidP="00901F1C">
                  <w:pPr>
                    <w:autoSpaceDE w:val="0"/>
                    <w:autoSpaceDN w:val="0"/>
                    <w:adjustRightInd w:val="0"/>
                    <w:jc w:val="center"/>
                    <w:rPr>
                      <w:rFonts w:ascii="Arial" w:hAnsi="Arial" w:cs="Arial"/>
                      <w:b/>
                      <w:sz w:val="20"/>
                      <w:szCs w:val="20"/>
                    </w:rPr>
                  </w:pPr>
                  <w:r w:rsidRPr="00C50E58">
                    <w:rPr>
                      <w:rFonts w:ascii="Arial" w:hAnsi="Arial" w:cs="Arial"/>
                      <w:b/>
                      <w:sz w:val="20"/>
                      <w:szCs w:val="20"/>
                    </w:rPr>
                    <w:t>Dwelling type</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0D3E72" w14:textId="77777777" w:rsidR="008775E9" w:rsidRPr="00C50E58" w:rsidRDefault="008775E9" w:rsidP="00901F1C">
                  <w:pPr>
                    <w:pStyle w:val="Default"/>
                    <w:jc w:val="center"/>
                    <w:rPr>
                      <w:b/>
                      <w:color w:val="auto"/>
                      <w:sz w:val="20"/>
                      <w:szCs w:val="20"/>
                    </w:rPr>
                  </w:pPr>
                  <w:r w:rsidRPr="00C50E58">
                    <w:rPr>
                      <w:b/>
                      <w:color w:val="auto"/>
                      <w:sz w:val="20"/>
                      <w:szCs w:val="20"/>
                    </w:rPr>
                    <w:t>Storage size volume</w:t>
                  </w:r>
                </w:p>
              </w:tc>
            </w:tr>
            <w:tr w:rsidR="008775E9" w:rsidRPr="004413B4" w14:paraId="69FFF984" w14:textId="77777777" w:rsidTr="00901F1C">
              <w:tc>
                <w:tcPr>
                  <w:tcW w:w="21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F04615" w14:textId="77777777" w:rsidR="008775E9" w:rsidRPr="00C50E58" w:rsidRDefault="008775E9" w:rsidP="00901F1C">
                  <w:pPr>
                    <w:pStyle w:val="Default"/>
                    <w:rPr>
                      <w:color w:val="auto"/>
                      <w:sz w:val="20"/>
                      <w:szCs w:val="20"/>
                    </w:rPr>
                  </w:pPr>
                  <w:r w:rsidRPr="00C50E58">
                    <w:rPr>
                      <w:color w:val="auto"/>
                      <w:sz w:val="20"/>
                      <w:szCs w:val="20"/>
                    </w:rPr>
                    <w:t>Studio apartments</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BD8766" w14:textId="77777777" w:rsidR="008775E9" w:rsidRPr="00C50E58" w:rsidRDefault="008775E9" w:rsidP="00901F1C">
                  <w:pPr>
                    <w:autoSpaceDE w:val="0"/>
                    <w:autoSpaceDN w:val="0"/>
                    <w:adjustRightInd w:val="0"/>
                    <w:rPr>
                      <w:rFonts w:ascii="Arial" w:hAnsi="Arial" w:cs="Arial"/>
                      <w:sz w:val="20"/>
                      <w:szCs w:val="20"/>
                    </w:rPr>
                  </w:pPr>
                  <w:r w:rsidRPr="00C50E58">
                    <w:rPr>
                      <w:rFonts w:ascii="Arial" w:hAnsi="Arial" w:cs="Arial"/>
                      <w:sz w:val="20"/>
                      <w:szCs w:val="20"/>
                    </w:rPr>
                    <w:t>4m³</w:t>
                  </w:r>
                </w:p>
              </w:tc>
            </w:tr>
            <w:tr w:rsidR="008775E9" w:rsidRPr="004413B4" w14:paraId="1A690B57" w14:textId="77777777" w:rsidTr="00901F1C">
              <w:tc>
                <w:tcPr>
                  <w:tcW w:w="21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143644" w14:textId="77777777" w:rsidR="008775E9" w:rsidRPr="00C50E58" w:rsidRDefault="008775E9" w:rsidP="00901F1C">
                  <w:pPr>
                    <w:pStyle w:val="Default"/>
                    <w:rPr>
                      <w:color w:val="auto"/>
                      <w:sz w:val="20"/>
                      <w:szCs w:val="20"/>
                    </w:rPr>
                  </w:pPr>
                  <w:r w:rsidRPr="00C50E58">
                    <w:rPr>
                      <w:color w:val="auto"/>
                      <w:sz w:val="20"/>
                      <w:szCs w:val="20"/>
                    </w:rPr>
                    <w:lastRenderedPageBreak/>
                    <w:t>1 bedroom apartments</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72851A" w14:textId="77777777" w:rsidR="008775E9" w:rsidRPr="00C50E58" w:rsidRDefault="008775E9" w:rsidP="00901F1C">
                  <w:pPr>
                    <w:autoSpaceDE w:val="0"/>
                    <w:autoSpaceDN w:val="0"/>
                    <w:adjustRightInd w:val="0"/>
                    <w:rPr>
                      <w:rFonts w:ascii="Arial" w:hAnsi="Arial" w:cs="Arial"/>
                      <w:sz w:val="20"/>
                      <w:szCs w:val="20"/>
                    </w:rPr>
                  </w:pPr>
                  <w:r w:rsidRPr="00C50E58">
                    <w:rPr>
                      <w:rFonts w:ascii="Arial" w:hAnsi="Arial" w:cs="Arial"/>
                      <w:sz w:val="20"/>
                      <w:szCs w:val="20"/>
                    </w:rPr>
                    <w:t>6m³</w:t>
                  </w:r>
                </w:p>
              </w:tc>
            </w:tr>
            <w:tr w:rsidR="008775E9" w:rsidRPr="004413B4" w14:paraId="6D71E7A4" w14:textId="77777777" w:rsidTr="00901F1C">
              <w:tc>
                <w:tcPr>
                  <w:tcW w:w="21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E4DABA" w14:textId="77777777" w:rsidR="008775E9" w:rsidRPr="00C50E58" w:rsidRDefault="008775E9" w:rsidP="00901F1C">
                  <w:pPr>
                    <w:pStyle w:val="Default"/>
                    <w:rPr>
                      <w:color w:val="auto"/>
                      <w:sz w:val="20"/>
                      <w:szCs w:val="20"/>
                    </w:rPr>
                  </w:pPr>
                  <w:r w:rsidRPr="00C50E58">
                    <w:rPr>
                      <w:color w:val="auto"/>
                      <w:sz w:val="20"/>
                      <w:szCs w:val="20"/>
                    </w:rPr>
                    <w:t>2 bedroom apartments</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A7EE68" w14:textId="77777777" w:rsidR="008775E9" w:rsidRPr="00C50E58" w:rsidRDefault="008775E9" w:rsidP="00901F1C">
                  <w:pPr>
                    <w:autoSpaceDE w:val="0"/>
                    <w:autoSpaceDN w:val="0"/>
                    <w:adjustRightInd w:val="0"/>
                    <w:rPr>
                      <w:rFonts w:ascii="Arial" w:hAnsi="Arial" w:cs="Arial"/>
                      <w:sz w:val="20"/>
                      <w:szCs w:val="20"/>
                    </w:rPr>
                  </w:pPr>
                  <w:r w:rsidRPr="00C50E58">
                    <w:rPr>
                      <w:rFonts w:ascii="Arial" w:hAnsi="Arial" w:cs="Arial"/>
                      <w:sz w:val="20"/>
                      <w:szCs w:val="20"/>
                    </w:rPr>
                    <w:t>8m³</w:t>
                  </w:r>
                </w:p>
              </w:tc>
            </w:tr>
            <w:tr w:rsidR="008775E9" w:rsidRPr="004413B4" w14:paraId="03E7450E" w14:textId="77777777" w:rsidTr="00901F1C">
              <w:tc>
                <w:tcPr>
                  <w:tcW w:w="21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D072F1" w14:textId="77777777" w:rsidR="008775E9" w:rsidRPr="00C50E58" w:rsidRDefault="008775E9" w:rsidP="00901F1C">
                  <w:pPr>
                    <w:pStyle w:val="Default"/>
                    <w:rPr>
                      <w:color w:val="auto"/>
                      <w:sz w:val="20"/>
                      <w:szCs w:val="20"/>
                    </w:rPr>
                  </w:pPr>
                  <w:r w:rsidRPr="00C50E58">
                    <w:rPr>
                      <w:color w:val="auto"/>
                      <w:sz w:val="20"/>
                      <w:szCs w:val="20"/>
                    </w:rPr>
                    <w:t>3+ bedroom apartments</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D664D6" w14:textId="77777777" w:rsidR="008775E9" w:rsidRPr="00C50E58" w:rsidRDefault="008775E9" w:rsidP="00901F1C">
                  <w:pPr>
                    <w:autoSpaceDE w:val="0"/>
                    <w:autoSpaceDN w:val="0"/>
                    <w:adjustRightInd w:val="0"/>
                    <w:rPr>
                      <w:rFonts w:ascii="Arial" w:hAnsi="Arial" w:cs="Arial"/>
                      <w:sz w:val="20"/>
                      <w:szCs w:val="20"/>
                    </w:rPr>
                  </w:pPr>
                  <w:r w:rsidRPr="00C50E58">
                    <w:rPr>
                      <w:rFonts w:ascii="Arial" w:hAnsi="Arial" w:cs="Arial"/>
                      <w:sz w:val="20"/>
                      <w:szCs w:val="20"/>
                    </w:rPr>
                    <w:t>10m³</w:t>
                  </w:r>
                </w:p>
              </w:tc>
            </w:tr>
          </w:tbl>
          <w:p w14:paraId="5A50DF5C" w14:textId="77777777" w:rsidR="008775E9" w:rsidRPr="004413B4" w:rsidRDefault="008775E9" w:rsidP="00901F1C">
            <w:pPr>
              <w:pStyle w:val="Pa5"/>
              <w:spacing w:line="240" w:lineRule="auto"/>
              <w:rPr>
                <w:rFonts w:eastAsia="Times New Roman"/>
                <w:sz w:val="22"/>
                <w:szCs w:val="22"/>
              </w:rPr>
            </w:pPr>
          </w:p>
          <w:p w14:paraId="6B95ABE1" w14:textId="77777777" w:rsidR="008775E9" w:rsidRPr="004413B4" w:rsidRDefault="008775E9" w:rsidP="00901F1C">
            <w:pPr>
              <w:pStyle w:val="Pa5"/>
              <w:spacing w:line="240" w:lineRule="auto"/>
              <w:rPr>
                <w:sz w:val="22"/>
                <w:szCs w:val="22"/>
              </w:rPr>
            </w:pPr>
            <w:r w:rsidRPr="004413B4">
              <w:rPr>
                <w:rFonts w:eastAsia="Times New Roman"/>
                <w:sz w:val="22"/>
                <w:szCs w:val="22"/>
              </w:rPr>
              <w:t>At least 50% of the required storage is to be located within the apartment.</w:t>
            </w:r>
            <w:r w:rsidRPr="004413B4">
              <w:rPr>
                <w:sz w:val="22"/>
                <w:szCs w:val="22"/>
              </w:rPr>
              <w:t xml:space="preserve"> </w:t>
            </w:r>
          </w:p>
        </w:tc>
        <w:tc>
          <w:tcPr>
            <w:tcW w:w="2855" w:type="dxa"/>
            <w:tcBorders>
              <w:top w:val="single" w:sz="4" w:space="0" w:color="auto"/>
              <w:left w:val="single" w:sz="4" w:space="0" w:color="auto"/>
              <w:bottom w:val="single" w:sz="4" w:space="0" w:color="auto"/>
              <w:right w:val="single" w:sz="4" w:space="0" w:color="auto"/>
            </w:tcBorders>
          </w:tcPr>
          <w:p w14:paraId="67EFC04F" w14:textId="77777777" w:rsidR="008775E9" w:rsidRDefault="008775E9" w:rsidP="00901F1C">
            <w:pPr>
              <w:rPr>
                <w:rFonts w:ascii="Arial" w:hAnsi="Arial" w:cs="Arial"/>
              </w:rPr>
            </w:pPr>
            <w:r w:rsidRPr="004413B4">
              <w:rPr>
                <w:rFonts w:ascii="Arial" w:hAnsi="Arial" w:cs="Arial"/>
              </w:rPr>
              <w:lastRenderedPageBreak/>
              <w:t xml:space="preserve">At least 50% </w:t>
            </w:r>
            <w:r>
              <w:rPr>
                <w:rFonts w:ascii="Arial" w:hAnsi="Arial" w:cs="Arial"/>
              </w:rPr>
              <w:t xml:space="preserve">of storage </w:t>
            </w:r>
            <w:r w:rsidRPr="004413B4">
              <w:rPr>
                <w:rFonts w:ascii="Arial" w:hAnsi="Arial" w:cs="Arial"/>
              </w:rPr>
              <w:t xml:space="preserve">is provided within the apartments. </w:t>
            </w:r>
          </w:p>
          <w:p w14:paraId="73B1945A" w14:textId="77777777" w:rsidR="008775E9" w:rsidRPr="004413B4" w:rsidRDefault="008775E9" w:rsidP="00901F1C">
            <w:pPr>
              <w:rPr>
                <w:rFonts w:ascii="Arial" w:hAnsi="Arial" w:cs="Arial"/>
              </w:rPr>
            </w:pPr>
            <w:r>
              <w:rPr>
                <w:rFonts w:ascii="Arial" w:hAnsi="Arial" w:cs="Arial"/>
              </w:rPr>
              <w:t xml:space="preserve">Additional storage cages provided in the basement. </w:t>
            </w:r>
          </w:p>
          <w:p w14:paraId="7E9531FC" w14:textId="77777777" w:rsidR="008775E9" w:rsidRPr="004413B4" w:rsidRDefault="008775E9" w:rsidP="00901F1C">
            <w:pPr>
              <w:tabs>
                <w:tab w:val="right" w:pos="2639"/>
              </w:tabs>
              <w:rPr>
                <w:rFonts w:ascii="Arial" w:hAnsi="Arial" w:cs="Arial"/>
              </w:rPr>
            </w:pPr>
            <w:r>
              <w:rPr>
                <w:rFonts w:ascii="Arial" w:hAnsi="Arial" w:cs="Arial"/>
              </w:rPr>
              <w:lastRenderedPageBreak/>
              <w:t xml:space="preserve">Basement plan indicates </w:t>
            </w:r>
            <w:r w:rsidRPr="004413B4">
              <w:rPr>
                <w:rFonts w:ascii="Arial" w:hAnsi="Arial" w:cs="Arial"/>
              </w:rPr>
              <w:t>17 storage cages ranging from 3.5m</w:t>
            </w:r>
            <w:r w:rsidRPr="004413B4">
              <w:rPr>
                <w:rFonts w:ascii="Arial" w:hAnsi="Arial" w:cs="Arial"/>
                <w:vertAlign w:val="superscript"/>
              </w:rPr>
              <w:t>3</w:t>
            </w:r>
            <w:r w:rsidRPr="004413B4">
              <w:rPr>
                <w:rFonts w:ascii="Arial" w:hAnsi="Arial" w:cs="Arial"/>
              </w:rPr>
              <w:t xml:space="preserve"> to 5.11m</w:t>
            </w:r>
            <w:r w:rsidRPr="004413B4">
              <w:rPr>
                <w:rFonts w:ascii="Arial" w:hAnsi="Arial" w:cs="Arial"/>
                <w:vertAlign w:val="superscript"/>
              </w:rPr>
              <w:t>3</w:t>
            </w:r>
            <w:r w:rsidRPr="004413B4">
              <w:rPr>
                <w:rFonts w:ascii="Arial" w:hAnsi="Arial" w:cs="Arial"/>
              </w:rPr>
              <w:t xml:space="preserve"> which </w:t>
            </w:r>
            <w:r>
              <w:rPr>
                <w:rFonts w:ascii="Arial" w:hAnsi="Arial" w:cs="Arial"/>
              </w:rPr>
              <w:t xml:space="preserve">contribute to remaining storage required. </w:t>
            </w:r>
          </w:p>
        </w:tc>
        <w:tc>
          <w:tcPr>
            <w:tcW w:w="1275" w:type="dxa"/>
            <w:tcBorders>
              <w:top w:val="single" w:sz="4" w:space="0" w:color="auto"/>
              <w:left w:val="single" w:sz="4" w:space="0" w:color="auto"/>
              <w:bottom w:val="single" w:sz="4" w:space="0" w:color="auto"/>
              <w:right w:val="single" w:sz="4" w:space="0" w:color="auto"/>
            </w:tcBorders>
          </w:tcPr>
          <w:p w14:paraId="3CAB82F7" w14:textId="77777777" w:rsidR="008775E9" w:rsidRPr="004413B4" w:rsidRDefault="008775E9" w:rsidP="00901F1C">
            <w:pPr>
              <w:jc w:val="both"/>
              <w:rPr>
                <w:rFonts w:ascii="Arial" w:hAnsi="Arial" w:cs="Arial"/>
              </w:rPr>
            </w:pPr>
            <w:r w:rsidRPr="004413B4">
              <w:rPr>
                <w:rFonts w:ascii="Arial" w:hAnsi="Arial" w:cs="Arial"/>
              </w:rPr>
              <w:lastRenderedPageBreak/>
              <w:t xml:space="preserve">Yes </w:t>
            </w:r>
          </w:p>
        </w:tc>
      </w:tr>
      <w:tr w:rsidR="008775E9" w:rsidRPr="004413B4" w14:paraId="631336BA" w14:textId="77777777" w:rsidTr="00901F1C">
        <w:tc>
          <w:tcPr>
            <w:tcW w:w="1540" w:type="dxa"/>
            <w:tcBorders>
              <w:top w:val="single" w:sz="4" w:space="0" w:color="auto"/>
              <w:left w:val="single" w:sz="4" w:space="0" w:color="auto"/>
              <w:bottom w:val="single" w:sz="4" w:space="0" w:color="auto"/>
              <w:right w:val="single" w:sz="4" w:space="0" w:color="auto"/>
            </w:tcBorders>
            <w:hideMark/>
          </w:tcPr>
          <w:p w14:paraId="1F0DB79D" w14:textId="77777777" w:rsidR="008775E9" w:rsidRPr="004413B4" w:rsidRDefault="008775E9" w:rsidP="00901F1C">
            <w:pPr>
              <w:rPr>
                <w:rFonts w:ascii="Arial" w:hAnsi="Arial" w:cs="Arial"/>
                <w:b/>
              </w:rPr>
            </w:pPr>
            <w:r w:rsidRPr="004413B4">
              <w:rPr>
                <w:rFonts w:ascii="Arial" w:hAnsi="Arial" w:cs="Arial"/>
                <w:b/>
              </w:rPr>
              <w:t xml:space="preserve">4H </w:t>
            </w:r>
          </w:p>
          <w:p w14:paraId="6C49D3EE" w14:textId="77777777" w:rsidR="008775E9" w:rsidRPr="004413B4" w:rsidRDefault="008775E9" w:rsidP="00901F1C">
            <w:pPr>
              <w:rPr>
                <w:rFonts w:ascii="Arial" w:hAnsi="Arial" w:cs="Arial"/>
              </w:rPr>
            </w:pPr>
            <w:r w:rsidRPr="004413B4">
              <w:rPr>
                <w:rFonts w:ascii="Arial" w:hAnsi="Arial" w:cs="Arial"/>
              </w:rPr>
              <w:t>Acoustic Privacy</w:t>
            </w:r>
          </w:p>
        </w:tc>
        <w:tc>
          <w:tcPr>
            <w:tcW w:w="3687" w:type="dxa"/>
            <w:tcBorders>
              <w:top w:val="single" w:sz="4" w:space="0" w:color="auto"/>
              <w:left w:val="single" w:sz="4" w:space="0" w:color="auto"/>
              <w:bottom w:val="single" w:sz="4" w:space="0" w:color="auto"/>
              <w:right w:val="single" w:sz="4" w:space="0" w:color="auto"/>
            </w:tcBorders>
          </w:tcPr>
          <w:p w14:paraId="67543FC1" w14:textId="77777777" w:rsidR="008775E9" w:rsidRPr="004413B4" w:rsidRDefault="008775E9" w:rsidP="00901F1C">
            <w:pPr>
              <w:pStyle w:val="Default"/>
              <w:rPr>
                <w:color w:val="auto"/>
                <w:sz w:val="22"/>
                <w:szCs w:val="22"/>
              </w:rPr>
            </w:pPr>
            <w:r w:rsidRPr="004413B4">
              <w:rPr>
                <w:color w:val="auto"/>
                <w:sz w:val="22"/>
                <w:szCs w:val="22"/>
              </w:rPr>
              <w:t>Adequate building separation is provided within the development and from neighbouring buildings</w:t>
            </w:r>
            <w:r>
              <w:rPr>
                <w:color w:val="auto"/>
                <w:sz w:val="22"/>
                <w:szCs w:val="22"/>
              </w:rPr>
              <w:t xml:space="preserve"> </w:t>
            </w:r>
            <w:r w:rsidRPr="004413B4">
              <w:rPr>
                <w:color w:val="auto"/>
                <w:sz w:val="22"/>
                <w:szCs w:val="22"/>
              </w:rPr>
              <w:t>/</w:t>
            </w:r>
            <w:r>
              <w:rPr>
                <w:color w:val="auto"/>
                <w:sz w:val="22"/>
                <w:szCs w:val="22"/>
              </w:rPr>
              <w:t xml:space="preserve"> </w:t>
            </w:r>
            <w:r w:rsidRPr="004413B4">
              <w:rPr>
                <w:color w:val="auto"/>
                <w:sz w:val="22"/>
                <w:szCs w:val="22"/>
              </w:rPr>
              <w:t>adjacent uses</w:t>
            </w:r>
            <w:r>
              <w:rPr>
                <w:color w:val="auto"/>
                <w:sz w:val="22"/>
                <w:szCs w:val="22"/>
              </w:rPr>
              <w:t>.</w:t>
            </w:r>
          </w:p>
          <w:p w14:paraId="261EB757" w14:textId="77777777" w:rsidR="008775E9" w:rsidRPr="004413B4" w:rsidRDefault="008775E9" w:rsidP="00901F1C">
            <w:pPr>
              <w:pStyle w:val="Default"/>
              <w:rPr>
                <w:color w:val="auto"/>
                <w:sz w:val="22"/>
                <w:szCs w:val="22"/>
              </w:rPr>
            </w:pPr>
          </w:p>
          <w:p w14:paraId="036C517C" w14:textId="77777777" w:rsidR="008775E9" w:rsidRPr="004413B4" w:rsidRDefault="008775E9" w:rsidP="00901F1C">
            <w:pPr>
              <w:pStyle w:val="Default"/>
              <w:rPr>
                <w:color w:val="auto"/>
                <w:sz w:val="22"/>
                <w:szCs w:val="22"/>
              </w:rPr>
            </w:pPr>
            <w:r w:rsidRPr="004413B4">
              <w:rPr>
                <w:color w:val="auto"/>
                <w:sz w:val="22"/>
                <w:szCs w:val="22"/>
              </w:rPr>
              <w:t>Noisy areas within buildings including building entries and corridors should be located next to or above each other and quieter areas next to or above quieter areas</w:t>
            </w:r>
            <w:r>
              <w:rPr>
                <w:color w:val="auto"/>
                <w:sz w:val="22"/>
                <w:szCs w:val="22"/>
              </w:rPr>
              <w:t>.</w:t>
            </w:r>
          </w:p>
          <w:p w14:paraId="6D7EC375" w14:textId="77777777" w:rsidR="008775E9" w:rsidRPr="004413B4" w:rsidRDefault="008775E9" w:rsidP="00901F1C">
            <w:pPr>
              <w:pStyle w:val="Default"/>
              <w:rPr>
                <w:color w:val="auto"/>
                <w:sz w:val="22"/>
                <w:szCs w:val="22"/>
              </w:rPr>
            </w:pPr>
          </w:p>
          <w:p w14:paraId="331D4F4C" w14:textId="77777777" w:rsidR="008775E9" w:rsidRPr="004413B4" w:rsidRDefault="008775E9" w:rsidP="00901F1C">
            <w:pPr>
              <w:pStyle w:val="Default"/>
              <w:rPr>
                <w:color w:val="auto"/>
                <w:sz w:val="22"/>
                <w:szCs w:val="22"/>
              </w:rPr>
            </w:pPr>
            <w:r w:rsidRPr="004413B4">
              <w:rPr>
                <w:color w:val="auto"/>
                <w:sz w:val="22"/>
                <w:szCs w:val="22"/>
              </w:rPr>
              <w:t>Rooms with similar noise requirements are grouped together</w:t>
            </w:r>
            <w:r>
              <w:rPr>
                <w:color w:val="auto"/>
                <w:sz w:val="22"/>
                <w:szCs w:val="22"/>
              </w:rPr>
              <w:t>.</w:t>
            </w:r>
          </w:p>
          <w:p w14:paraId="0677F0C0" w14:textId="77777777" w:rsidR="008775E9" w:rsidRPr="004413B4" w:rsidRDefault="008775E9" w:rsidP="00901F1C">
            <w:pPr>
              <w:pStyle w:val="Default"/>
              <w:rPr>
                <w:color w:val="auto"/>
                <w:sz w:val="22"/>
                <w:szCs w:val="22"/>
              </w:rPr>
            </w:pPr>
          </w:p>
          <w:p w14:paraId="425BBCEF" w14:textId="77777777" w:rsidR="008775E9" w:rsidRPr="004413B4" w:rsidRDefault="008775E9" w:rsidP="00901F1C">
            <w:pPr>
              <w:pStyle w:val="Default"/>
              <w:rPr>
                <w:color w:val="auto"/>
                <w:sz w:val="22"/>
                <w:szCs w:val="22"/>
              </w:rPr>
            </w:pPr>
            <w:r w:rsidRPr="004413B4">
              <w:rPr>
                <w:color w:val="auto"/>
                <w:sz w:val="22"/>
                <w:szCs w:val="22"/>
              </w:rPr>
              <w:t xml:space="preserve">Noise sources such as garage doors, driveways, service areas, plant rooms, building services, mechanical equipment, active communal open </w:t>
            </w:r>
            <w:proofErr w:type="gramStart"/>
            <w:r w:rsidRPr="004413B4">
              <w:rPr>
                <w:color w:val="auto"/>
                <w:sz w:val="22"/>
                <w:szCs w:val="22"/>
              </w:rPr>
              <w:t>spaces</w:t>
            </w:r>
            <w:proofErr w:type="gramEnd"/>
            <w:r w:rsidRPr="004413B4">
              <w:rPr>
                <w:color w:val="auto"/>
                <w:sz w:val="22"/>
                <w:szCs w:val="22"/>
              </w:rPr>
              <w:t xml:space="preserve"> and circulation areas should be located at least 3m away from bedrooms</w:t>
            </w:r>
          </w:p>
        </w:tc>
        <w:tc>
          <w:tcPr>
            <w:tcW w:w="2855" w:type="dxa"/>
            <w:tcBorders>
              <w:top w:val="single" w:sz="4" w:space="0" w:color="auto"/>
              <w:left w:val="single" w:sz="4" w:space="0" w:color="auto"/>
              <w:bottom w:val="single" w:sz="4" w:space="0" w:color="auto"/>
              <w:right w:val="single" w:sz="4" w:space="0" w:color="auto"/>
            </w:tcBorders>
          </w:tcPr>
          <w:p w14:paraId="546BE5BB" w14:textId="77777777" w:rsidR="008775E9" w:rsidRDefault="008775E9" w:rsidP="00901F1C">
            <w:pPr>
              <w:rPr>
                <w:rFonts w:ascii="Arial" w:hAnsi="Arial" w:cs="Arial"/>
              </w:rPr>
            </w:pPr>
            <w:r>
              <w:rPr>
                <w:rFonts w:ascii="Arial" w:hAnsi="Arial" w:cs="Arial"/>
              </w:rPr>
              <w:t>Building s</w:t>
            </w:r>
            <w:r w:rsidRPr="004413B4">
              <w:rPr>
                <w:rFonts w:ascii="Arial" w:hAnsi="Arial" w:cs="Arial"/>
              </w:rPr>
              <w:t>eparation between the proposed two buildings</w:t>
            </w:r>
            <w:r>
              <w:rPr>
                <w:rFonts w:ascii="Arial" w:hAnsi="Arial" w:cs="Arial"/>
              </w:rPr>
              <w:t xml:space="preserve"> and from adjoining buildings</w:t>
            </w:r>
            <w:r w:rsidRPr="004413B4">
              <w:rPr>
                <w:rFonts w:ascii="Arial" w:hAnsi="Arial" w:cs="Arial"/>
              </w:rPr>
              <w:t xml:space="preserve"> is adequate</w:t>
            </w:r>
            <w:r>
              <w:rPr>
                <w:rFonts w:ascii="Arial" w:hAnsi="Arial" w:cs="Arial"/>
              </w:rPr>
              <w:t>. Glazing will be used to address noise conflicts where required as recommended in the submitted acoustic report (</w:t>
            </w:r>
            <w:r w:rsidRPr="00BD5E16">
              <w:rPr>
                <w:rFonts w:ascii="Arial" w:hAnsi="Arial" w:cs="Arial"/>
              </w:rPr>
              <w:t>prepared by Pulse White Noise Acoustics dated 07.06.2024 Version R1)</w:t>
            </w:r>
            <w:r>
              <w:rPr>
                <w:rFonts w:ascii="Arial" w:hAnsi="Arial" w:cs="Arial"/>
              </w:rPr>
              <w:t xml:space="preserve">. </w:t>
            </w:r>
          </w:p>
          <w:p w14:paraId="4A5906A8" w14:textId="77777777" w:rsidR="008775E9" w:rsidRPr="004413B4" w:rsidRDefault="008775E9" w:rsidP="00901F1C">
            <w:pPr>
              <w:rPr>
                <w:rFonts w:ascii="Arial" w:hAnsi="Arial" w:cs="Arial"/>
              </w:rPr>
            </w:pPr>
            <w:r w:rsidRPr="004413B4">
              <w:rPr>
                <w:rFonts w:ascii="Arial" w:hAnsi="Arial" w:cs="Arial"/>
              </w:rPr>
              <w:t xml:space="preserve">Living areas are positioned away from noisy access core. </w:t>
            </w:r>
          </w:p>
          <w:p w14:paraId="54613F0F" w14:textId="77777777" w:rsidR="008775E9" w:rsidRPr="004413B4" w:rsidRDefault="008775E9" w:rsidP="00901F1C">
            <w:pPr>
              <w:rPr>
                <w:rFonts w:ascii="Arial" w:hAnsi="Arial" w:cs="Arial"/>
                <w:bCs/>
              </w:rPr>
            </w:pPr>
            <w:r w:rsidRPr="004413B4">
              <w:rPr>
                <w:rFonts w:ascii="Arial" w:hAnsi="Arial" w:cs="Arial"/>
              </w:rPr>
              <w:t xml:space="preserve">Corridor and internal pathways are centrally located away from adjoining properties. </w:t>
            </w:r>
          </w:p>
          <w:p w14:paraId="31BD0F19" w14:textId="77777777" w:rsidR="008775E9" w:rsidRPr="004413B4" w:rsidRDefault="008775E9" w:rsidP="00901F1C">
            <w:pPr>
              <w:rPr>
                <w:rFonts w:ascii="Arial" w:hAnsi="Arial" w:cs="Arial"/>
              </w:rPr>
            </w:pPr>
            <w:r w:rsidRPr="004413B4">
              <w:rPr>
                <w:rFonts w:ascii="Arial" w:hAnsi="Arial" w:cs="Arial"/>
              </w:rPr>
              <w:t xml:space="preserve">Lifts and access stairs adjoin bedrooms and bathrooms. </w:t>
            </w:r>
          </w:p>
          <w:p w14:paraId="3CF8F418" w14:textId="77777777" w:rsidR="008775E9" w:rsidRPr="004413B4" w:rsidRDefault="008775E9" w:rsidP="00901F1C">
            <w:pPr>
              <w:rPr>
                <w:rFonts w:ascii="Arial" w:hAnsi="Arial" w:cs="Arial"/>
              </w:rPr>
            </w:pPr>
            <w:r w:rsidRPr="004413B4">
              <w:rPr>
                <w:rFonts w:ascii="Arial" w:hAnsi="Arial" w:cs="Arial"/>
              </w:rPr>
              <w:t>Major services and plant rooms located in basement level.</w:t>
            </w:r>
          </w:p>
          <w:p w14:paraId="35B91788" w14:textId="77777777" w:rsidR="008775E9" w:rsidRPr="004413B4" w:rsidRDefault="008775E9" w:rsidP="00901F1C">
            <w:pPr>
              <w:rPr>
                <w:rFonts w:ascii="Arial" w:hAnsi="Arial" w:cs="Arial"/>
              </w:rPr>
            </w:pPr>
            <w:r w:rsidRPr="004413B4">
              <w:rPr>
                <w:rFonts w:ascii="Arial" w:hAnsi="Arial" w:cs="Arial"/>
              </w:rPr>
              <w:t>Where possible, rooms with similar noise requirements are grouped together, and bedrooms are not positioned adjoining communal areas such as corridors and walkways.</w:t>
            </w:r>
          </w:p>
        </w:tc>
        <w:tc>
          <w:tcPr>
            <w:tcW w:w="1275" w:type="dxa"/>
            <w:tcBorders>
              <w:top w:val="single" w:sz="4" w:space="0" w:color="auto"/>
              <w:left w:val="single" w:sz="4" w:space="0" w:color="auto"/>
              <w:bottom w:val="single" w:sz="4" w:space="0" w:color="auto"/>
              <w:right w:val="single" w:sz="4" w:space="0" w:color="auto"/>
            </w:tcBorders>
          </w:tcPr>
          <w:p w14:paraId="18C89BF1" w14:textId="77777777" w:rsidR="008775E9" w:rsidRPr="004413B4" w:rsidRDefault="008775E9" w:rsidP="00901F1C">
            <w:pPr>
              <w:rPr>
                <w:rFonts w:ascii="Arial" w:hAnsi="Arial" w:cs="Arial"/>
              </w:rPr>
            </w:pPr>
            <w:r w:rsidRPr="004413B4">
              <w:rPr>
                <w:rFonts w:ascii="Arial" w:hAnsi="Arial" w:cs="Arial"/>
              </w:rPr>
              <w:t xml:space="preserve">Yes </w:t>
            </w:r>
          </w:p>
        </w:tc>
      </w:tr>
      <w:tr w:rsidR="008775E9" w:rsidRPr="004413B4" w14:paraId="4F2D2424" w14:textId="77777777" w:rsidTr="00901F1C">
        <w:tc>
          <w:tcPr>
            <w:tcW w:w="1540" w:type="dxa"/>
            <w:tcBorders>
              <w:top w:val="single" w:sz="4" w:space="0" w:color="auto"/>
              <w:left w:val="single" w:sz="4" w:space="0" w:color="auto"/>
              <w:bottom w:val="single" w:sz="4" w:space="0" w:color="auto"/>
              <w:right w:val="single" w:sz="4" w:space="0" w:color="auto"/>
            </w:tcBorders>
          </w:tcPr>
          <w:p w14:paraId="73277707" w14:textId="77777777" w:rsidR="008775E9" w:rsidRPr="004413B4" w:rsidRDefault="008775E9" w:rsidP="00901F1C">
            <w:pPr>
              <w:rPr>
                <w:rFonts w:ascii="Arial" w:hAnsi="Arial" w:cs="Arial"/>
                <w:b/>
              </w:rPr>
            </w:pPr>
            <w:r w:rsidRPr="004413B4">
              <w:rPr>
                <w:rFonts w:ascii="Arial" w:hAnsi="Arial" w:cs="Arial"/>
                <w:b/>
              </w:rPr>
              <w:t xml:space="preserve">4J </w:t>
            </w:r>
          </w:p>
          <w:p w14:paraId="4C0E323E" w14:textId="77777777" w:rsidR="008775E9" w:rsidRPr="004413B4" w:rsidRDefault="008775E9" w:rsidP="00901F1C">
            <w:pPr>
              <w:rPr>
                <w:rFonts w:ascii="Arial" w:hAnsi="Arial" w:cs="Arial"/>
                <w:bCs/>
              </w:rPr>
            </w:pPr>
            <w:r w:rsidRPr="004413B4">
              <w:rPr>
                <w:rFonts w:ascii="Arial" w:hAnsi="Arial" w:cs="Arial"/>
              </w:rPr>
              <w:lastRenderedPageBreak/>
              <w:t>Noise Pollution</w:t>
            </w:r>
          </w:p>
        </w:tc>
        <w:tc>
          <w:tcPr>
            <w:tcW w:w="3687" w:type="dxa"/>
            <w:tcBorders>
              <w:top w:val="single" w:sz="4" w:space="0" w:color="auto"/>
              <w:left w:val="single" w:sz="4" w:space="0" w:color="auto"/>
              <w:bottom w:val="single" w:sz="4" w:space="0" w:color="auto"/>
              <w:right w:val="single" w:sz="4" w:space="0" w:color="auto"/>
            </w:tcBorders>
          </w:tcPr>
          <w:p w14:paraId="57AA412D" w14:textId="77777777" w:rsidR="008775E9" w:rsidRPr="004413B4" w:rsidRDefault="008775E9" w:rsidP="00901F1C">
            <w:pPr>
              <w:rPr>
                <w:rFonts w:ascii="Arial" w:hAnsi="Arial" w:cs="Arial"/>
              </w:rPr>
            </w:pPr>
            <w:r w:rsidRPr="004413B4">
              <w:rPr>
                <w:rFonts w:ascii="Arial" w:hAnsi="Arial" w:cs="Arial"/>
              </w:rPr>
              <w:lastRenderedPageBreak/>
              <w:t xml:space="preserve">In noisy or hostile environments the impacts of external noise and </w:t>
            </w:r>
            <w:r w:rsidRPr="004413B4">
              <w:rPr>
                <w:rFonts w:ascii="Arial" w:hAnsi="Arial" w:cs="Arial"/>
              </w:rPr>
              <w:lastRenderedPageBreak/>
              <w:t>pollution are minimised through the careful siting and layout of buildings</w:t>
            </w:r>
          </w:p>
          <w:p w14:paraId="39932E38" w14:textId="77777777" w:rsidR="008775E9" w:rsidRPr="004413B4" w:rsidRDefault="008775E9" w:rsidP="00901F1C">
            <w:pPr>
              <w:rPr>
                <w:rFonts w:ascii="Arial" w:hAnsi="Arial" w:cs="Arial"/>
              </w:rPr>
            </w:pPr>
          </w:p>
          <w:p w14:paraId="5E60F023" w14:textId="77777777" w:rsidR="008775E9" w:rsidRPr="004413B4" w:rsidRDefault="008775E9" w:rsidP="00901F1C">
            <w:pPr>
              <w:rPr>
                <w:rFonts w:ascii="Arial" w:hAnsi="Arial" w:cs="Arial"/>
              </w:rPr>
            </w:pPr>
            <w:r w:rsidRPr="004413B4">
              <w:rPr>
                <w:rFonts w:ascii="Arial" w:hAnsi="Arial" w:cs="Arial"/>
              </w:rPr>
              <w:t>Appropriate noise shielding or attenuation techniques for the building design, construction and choice of materials are used to mitigate noise transmission</w:t>
            </w:r>
          </w:p>
        </w:tc>
        <w:tc>
          <w:tcPr>
            <w:tcW w:w="2855" w:type="dxa"/>
            <w:tcBorders>
              <w:top w:val="single" w:sz="4" w:space="0" w:color="auto"/>
              <w:left w:val="single" w:sz="4" w:space="0" w:color="auto"/>
              <w:bottom w:val="single" w:sz="4" w:space="0" w:color="auto"/>
              <w:right w:val="single" w:sz="4" w:space="0" w:color="auto"/>
            </w:tcBorders>
          </w:tcPr>
          <w:p w14:paraId="47E947BB" w14:textId="77777777" w:rsidR="008775E9" w:rsidRPr="004413B4" w:rsidRDefault="008775E9" w:rsidP="00901F1C">
            <w:pPr>
              <w:rPr>
                <w:rFonts w:ascii="Arial" w:hAnsi="Arial" w:cs="Arial"/>
              </w:rPr>
            </w:pPr>
            <w:r w:rsidRPr="004413B4">
              <w:rPr>
                <w:rFonts w:ascii="Arial" w:hAnsi="Arial" w:cs="Arial"/>
              </w:rPr>
              <w:lastRenderedPageBreak/>
              <w:t xml:space="preserve">A railway exists opposite the site to the north. An </w:t>
            </w:r>
            <w:r w:rsidRPr="004413B4">
              <w:rPr>
                <w:rFonts w:ascii="Arial" w:hAnsi="Arial" w:cs="Arial"/>
              </w:rPr>
              <w:lastRenderedPageBreak/>
              <w:t xml:space="preserve">acoustic report </w:t>
            </w:r>
            <w:r>
              <w:rPr>
                <w:rFonts w:ascii="Arial" w:hAnsi="Arial" w:cs="Arial"/>
              </w:rPr>
              <w:t xml:space="preserve">(prepared by </w:t>
            </w:r>
            <w:r w:rsidRPr="00BD5E16">
              <w:rPr>
                <w:rFonts w:ascii="Arial" w:hAnsi="Arial" w:cs="Arial"/>
              </w:rPr>
              <w:t>Pulse White Noise Acoustics dated 07.06.2024 Version R1</w:t>
            </w:r>
            <w:r>
              <w:rPr>
                <w:rFonts w:ascii="Arial" w:hAnsi="Arial" w:cs="Arial"/>
              </w:rPr>
              <w:t>) is submitted i</w:t>
            </w:r>
            <w:r w:rsidRPr="004413B4">
              <w:rPr>
                <w:rFonts w:ascii="Arial" w:hAnsi="Arial" w:cs="Arial"/>
              </w:rPr>
              <w:t>n support of the development proposal which includes acoustic measures that are required to be included in the design of the building.</w:t>
            </w:r>
          </w:p>
          <w:p w14:paraId="5B71A2AE" w14:textId="77777777" w:rsidR="008775E9" w:rsidRPr="004413B4" w:rsidRDefault="008775E9" w:rsidP="00901F1C">
            <w:pPr>
              <w:rPr>
                <w:rFonts w:ascii="Arial" w:hAnsi="Arial" w:cs="Arial"/>
              </w:rPr>
            </w:pPr>
            <w:r w:rsidRPr="004413B4">
              <w:rPr>
                <w:rFonts w:ascii="Arial" w:hAnsi="Arial" w:cs="Arial"/>
              </w:rPr>
              <w:t xml:space="preserve">Council’s EHO has reviewed the acoustic report and recommends that it form part of the development consent. </w:t>
            </w:r>
            <w:r>
              <w:rPr>
                <w:rFonts w:ascii="Arial" w:hAnsi="Arial" w:cs="Arial"/>
              </w:rPr>
              <w:t xml:space="preserve">Recommendations of the acoustic report are to be complied with as contained at </w:t>
            </w:r>
            <w:r w:rsidRPr="00676BDC">
              <w:rPr>
                <w:rFonts w:ascii="Arial" w:hAnsi="Arial" w:cs="Arial"/>
                <w:b/>
                <w:bCs/>
              </w:rPr>
              <w:t>Attachment A</w:t>
            </w:r>
            <w:r>
              <w:rPr>
                <w:rFonts w:ascii="Arial" w:hAnsi="Arial" w:cs="Arial"/>
              </w:rPr>
              <w:t>.</w:t>
            </w:r>
          </w:p>
        </w:tc>
        <w:tc>
          <w:tcPr>
            <w:tcW w:w="1275" w:type="dxa"/>
            <w:tcBorders>
              <w:top w:val="single" w:sz="4" w:space="0" w:color="auto"/>
              <w:left w:val="single" w:sz="4" w:space="0" w:color="auto"/>
              <w:bottom w:val="single" w:sz="4" w:space="0" w:color="auto"/>
              <w:right w:val="single" w:sz="4" w:space="0" w:color="auto"/>
            </w:tcBorders>
          </w:tcPr>
          <w:p w14:paraId="317ACD92" w14:textId="77777777" w:rsidR="008775E9" w:rsidRPr="004413B4" w:rsidRDefault="008775E9" w:rsidP="00901F1C">
            <w:pPr>
              <w:rPr>
                <w:rFonts w:ascii="Arial" w:hAnsi="Arial" w:cs="Arial"/>
              </w:rPr>
            </w:pPr>
            <w:r w:rsidRPr="004413B4">
              <w:rPr>
                <w:rFonts w:ascii="Arial" w:hAnsi="Arial" w:cs="Arial"/>
              </w:rPr>
              <w:lastRenderedPageBreak/>
              <w:t xml:space="preserve">Yes </w:t>
            </w:r>
          </w:p>
        </w:tc>
      </w:tr>
      <w:tr w:rsidR="008775E9" w:rsidRPr="004413B4" w14:paraId="6A4348C8" w14:textId="77777777" w:rsidTr="00901F1C">
        <w:tc>
          <w:tcPr>
            <w:tcW w:w="1540" w:type="dxa"/>
            <w:tcBorders>
              <w:top w:val="single" w:sz="4" w:space="0" w:color="auto"/>
              <w:left w:val="single" w:sz="4" w:space="0" w:color="auto"/>
              <w:bottom w:val="single" w:sz="4" w:space="0" w:color="auto"/>
              <w:right w:val="single" w:sz="4" w:space="0" w:color="auto"/>
            </w:tcBorders>
          </w:tcPr>
          <w:p w14:paraId="11D06B92" w14:textId="77777777" w:rsidR="008775E9" w:rsidRPr="004413B4" w:rsidRDefault="008775E9" w:rsidP="00901F1C">
            <w:pPr>
              <w:rPr>
                <w:rFonts w:ascii="Arial" w:hAnsi="Arial" w:cs="Arial"/>
                <w:b/>
              </w:rPr>
            </w:pPr>
            <w:r w:rsidRPr="004413B4">
              <w:rPr>
                <w:rFonts w:ascii="Arial" w:hAnsi="Arial" w:cs="Arial"/>
                <w:b/>
              </w:rPr>
              <w:t xml:space="preserve">4K </w:t>
            </w:r>
          </w:p>
          <w:p w14:paraId="03BB8880" w14:textId="77777777" w:rsidR="008775E9" w:rsidRPr="004413B4" w:rsidRDefault="008775E9" w:rsidP="00901F1C">
            <w:pPr>
              <w:rPr>
                <w:rFonts w:ascii="Arial" w:hAnsi="Arial" w:cs="Arial"/>
                <w:b/>
              </w:rPr>
            </w:pPr>
            <w:r w:rsidRPr="004413B4">
              <w:rPr>
                <w:rFonts w:ascii="Arial" w:hAnsi="Arial" w:cs="Arial"/>
              </w:rPr>
              <w:t>Apartment Mix</w:t>
            </w:r>
          </w:p>
        </w:tc>
        <w:tc>
          <w:tcPr>
            <w:tcW w:w="3687" w:type="dxa"/>
            <w:tcBorders>
              <w:top w:val="single" w:sz="4" w:space="0" w:color="auto"/>
              <w:left w:val="single" w:sz="4" w:space="0" w:color="auto"/>
              <w:bottom w:val="single" w:sz="4" w:space="0" w:color="auto"/>
              <w:right w:val="single" w:sz="4" w:space="0" w:color="auto"/>
            </w:tcBorders>
          </w:tcPr>
          <w:p w14:paraId="4C703C6A" w14:textId="77777777" w:rsidR="008775E9" w:rsidRPr="004413B4" w:rsidRDefault="008775E9" w:rsidP="00901F1C">
            <w:pPr>
              <w:rPr>
                <w:rFonts w:ascii="Arial" w:hAnsi="Arial" w:cs="Arial"/>
              </w:rPr>
            </w:pPr>
            <w:r w:rsidRPr="004413B4">
              <w:rPr>
                <w:rFonts w:ascii="Arial" w:hAnsi="Arial" w:cs="Arial"/>
              </w:rPr>
              <w:t>A range of apartment types and sizes is provided to cater for different household types now and into the future</w:t>
            </w:r>
          </w:p>
        </w:tc>
        <w:tc>
          <w:tcPr>
            <w:tcW w:w="2855" w:type="dxa"/>
            <w:tcBorders>
              <w:top w:val="single" w:sz="4" w:space="0" w:color="auto"/>
              <w:left w:val="single" w:sz="4" w:space="0" w:color="auto"/>
              <w:bottom w:val="single" w:sz="4" w:space="0" w:color="auto"/>
              <w:right w:val="single" w:sz="4" w:space="0" w:color="auto"/>
            </w:tcBorders>
          </w:tcPr>
          <w:p w14:paraId="08CA84E7" w14:textId="77777777" w:rsidR="008775E9" w:rsidRPr="004413B4" w:rsidRDefault="008775E9" w:rsidP="00901F1C">
            <w:pPr>
              <w:rPr>
                <w:rFonts w:ascii="Arial" w:hAnsi="Arial" w:cs="Arial"/>
              </w:rPr>
            </w:pPr>
            <w:r w:rsidRPr="004413B4">
              <w:rPr>
                <w:rFonts w:ascii="Arial" w:hAnsi="Arial" w:cs="Arial"/>
              </w:rPr>
              <w:t>A variety of apartment types is provided including 1 and 2 bedroom apartments, with one studio apartment.</w:t>
            </w:r>
          </w:p>
        </w:tc>
        <w:tc>
          <w:tcPr>
            <w:tcW w:w="1275" w:type="dxa"/>
            <w:tcBorders>
              <w:top w:val="single" w:sz="4" w:space="0" w:color="auto"/>
              <w:left w:val="single" w:sz="4" w:space="0" w:color="auto"/>
              <w:bottom w:val="single" w:sz="4" w:space="0" w:color="auto"/>
              <w:right w:val="single" w:sz="4" w:space="0" w:color="auto"/>
            </w:tcBorders>
          </w:tcPr>
          <w:p w14:paraId="5C5955F4" w14:textId="77777777" w:rsidR="008775E9" w:rsidRPr="004413B4" w:rsidRDefault="008775E9" w:rsidP="00901F1C">
            <w:pPr>
              <w:rPr>
                <w:rFonts w:ascii="Arial" w:hAnsi="Arial" w:cs="Arial"/>
              </w:rPr>
            </w:pPr>
            <w:r w:rsidRPr="004413B4">
              <w:rPr>
                <w:rFonts w:ascii="Arial" w:hAnsi="Arial" w:cs="Arial"/>
              </w:rPr>
              <w:t xml:space="preserve">Yes </w:t>
            </w:r>
          </w:p>
        </w:tc>
      </w:tr>
      <w:tr w:rsidR="008775E9" w:rsidRPr="004413B4" w14:paraId="44C5006C" w14:textId="77777777" w:rsidTr="00901F1C">
        <w:tc>
          <w:tcPr>
            <w:tcW w:w="1540" w:type="dxa"/>
            <w:tcBorders>
              <w:top w:val="single" w:sz="4" w:space="0" w:color="auto"/>
              <w:left w:val="single" w:sz="4" w:space="0" w:color="auto"/>
              <w:bottom w:val="single" w:sz="4" w:space="0" w:color="auto"/>
              <w:right w:val="single" w:sz="4" w:space="0" w:color="auto"/>
            </w:tcBorders>
          </w:tcPr>
          <w:p w14:paraId="324C0403" w14:textId="77777777" w:rsidR="008775E9" w:rsidRPr="004413B4" w:rsidRDefault="008775E9" w:rsidP="00901F1C">
            <w:pPr>
              <w:rPr>
                <w:rFonts w:ascii="Arial" w:hAnsi="Arial" w:cs="Arial"/>
                <w:b/>
              </w:rPr>
            </w:pPr>
            <w:r w:rsidRPr="004413B4">
              <w:rPr>
                <w:rFonts w:ascii="Arial" w:hAnsi="Arial" w:cs="Arial"/>
                <w:b/>
              </w:rPr>
              <w:t>4L</w:t>
            </w:r>
          </w:p>
          <w:p w14:paraId="2942BB63" w14:textId="77777777" w:rsidR="008775E9" w:rsidRPr="004413B4" w:rsidRDefault="008775E9" w:rsidP="00901F1C">
            <w:pPr>
              <w:rPr>
                <w:rFonts w:ascii="Arial" w:hAnsi="Arial" w:cs="Arial"/>
                <w:bCs/>
              </w:rPr>
            </w:pPr>
            <w:r w:rsidRPr="004413B4">
              <w:rPr>
                <w:rFonts w:ascii="Arial" w:hAnsi="Arial" w:cs="Arial"/>
              </w:rPr>
              <w:t xml:space="preserve">Ground floor apartments </w:t>
            </w:r>
          </w:p>
        </w:tc>
        <w:tc>
          <w:tcPr>
            <w:tcW w:w="3687" w:type="dxa"/>
            <w:tcBorders>
              <w:top w:val="single" w:sz="4" w:space="0" w:color="auto"/>
              <w:left w:val="single" w:sz="4" w:space="0" w:color="auto"/>
              <w:bottom w:val="single" w:sz="4" w:space="0" w:color="auto"/>
              <w:right w:val="single" w:sz="4" w:space="0" w:color="auto"/>
            </w:tcBorders>
          </w:tcPr>
          <w:p w14:paraId="001B85B5" w14:textId="77777777" w:rsidR="008775E9" w:rsidRPr="004413B4" w:rsidRDefault="008775E9" w:rsidP="00901F1C">
            <w:pPr>
              <w:rPr>
                <w:rFonts w:ascii="Arial" w:hAnsi="Arial" w:cs="Arial"/>
              </w:rPr>
            </w:pPr>
            <w:r w:rsidRPr="004413B4">
              <w:rPr>
                <w:rFonts w:ascii="Arial" w:hAnsi="Arial" w:cs="Arial"/>
              </w:rPr>
              <w:t xml:space="preserve">Street frontage activity is maximised where ground floor apartments are located (design solutions include common circulation entrances to ground floor apartments, POS next to the street, doors and windows face the street). Direct street access should be provided to ground floor apartments. </w:t>
            </w:r>
          </w:p>
        </w:tc>
        <w:tc>
          <w:tcPr>
            <w:tcW w:w="2855" w:type="dxa"/>
            <w:tcBorders>
              <w:top w:val="single" w:sz="4" w:space="0" w:color="auto"/>
              <w:left w:val="single" w:sz="4" w:space="0" w:color="auto"/>
              <w:bottom w:val="single" w:sz="4" w:space="0" w:color="auto"/>
              <w:right w:val="single" w:sz="4" w:space="0" w:color="auto"/>
            </w:tcBorders>
          </w:tcPr>
          <w:p w14:paraId="3AE521D5" w14:textId="77777777" w:rsidR="008775E9" w:rsidRDefault="008775E9" w:rsidP="00901F1C">
            <w:pPr>
              <w:rPr>
                <w:rFonts w:ascii="Arial" w:hAnsi="Arial" w:cs="Arial"/>
              </w:rPr>
            </w:pPr>
            <w:r w:rsidRPr="004413B4">
              <w:rPr>
                <w:rFonts w:ascii="Arial" w:hAnsi="Arial" w:cs="Arial"/>
              </w:rPr>
              <w:t>Direct street access is not provided for the ground floor apartments (units 02 and 03)</w:t>
            </w:r>
            <w:r>
              <w:rPr>
                <w:rFonts w:ascii="Arial" w:hAnsi="Arial" w:cs="Arial"/>
              </w:rPr>
              <w:t xml:space="preserve">, rather are designed with private enclosed courtyards that form part of the front setback. Apartments designed with </w:t>
            </w:r>
            <w:r w:rsidRPr="004413B4">
              <w:rPr>
                <w:rFonts w:ascii="Arial" w:hAnsi="Arial" w:cs="Arial"/>
              </w:rPr>
              <w:t xml:space="preserve">direct pedestrian access to/from </w:t>
            </w:r>
            <w:r>
              <w:rPr>
                <w:rFonts w:ascii="Arial" w:hAnsi="Arial" w:cs="Arial"/>
              </w:rPr>
              <w:t>via the POS is not desirable for a social housing development and the entry into the apartments is via the one main front entry point</w:t>
            </w:r>
            <w:r w:rsidRPr="004413B4">
              <w:rPr>
                <w:rFonts w:ascii="Arial" w:hAnsi="Arial" w:cs="Arial"/>
              </w:rPr>
              <w:t xml:space="preserve">. </w:t>
            </w:r>
          </w:p>
          <w:p w14:paraId="034FC140" w14:textId="77777777" w:rsidR="008775E9" w:rsidRPr="004413B4" w:rsidRDefault="008775E9" w:rsidP="00901F1C">
            <w:pPr>
              <w:rPr>
                <w:rFonts w:ascii="Arial" w:hAnsi="Arial" w:cs="Arial"/>
              </w:rPr>
            </w:pPr>
            <w:r>
              <w:rPr>
                <w:rFonts w:ascii="Arial" w:hAnsi="Arial" w:cs="Arial"/>
              </w:rPr>
              <w:t xml:space="preserve">The design of the POS for the ground floor apartments are acceptable and meet the intent of </w:t>
            </w:r>
            <w:r>
              <w:rPr>
                <w:rFonts w:ascii="Arial" w:hAnsi="Arial" w:cs="Arial"/>
              </w:rPr>
              <w:lastRenderedPageBreak/>
              <w:t xml:space="preserve">Objective 4L-2 by providing appropriate amenity and safety for residents. </w:t>
            </w:r>
          </w:p>
          <w:p w14:paraId="25B56016" w14:textId="77777777" w:rsidR="008775E9" w:rsidRPr="004413B4" w:rsidRDefault="008775E9" w:rsidP="00901F1C">
            <w:pPr>
              <w:rPr>
                <w:rFonts w:ascii="Arial" w:hAnsi="Arial" w:cs="Arial"/>
              </w:rPr>
            </w:pPr>
            <w:r w:rsidRPr="004413B4">
              <w:rPr>
                <w:rFonts w:ascii="Arial" w:hAnsi="Arial" w:cs="Arial"/>
              </w:rPr>
              <w:t xml:space="preserve">Windows </w:t>
            </w:r>
            <w:r>
              <w:rPr>
                <w:rFonts w:ascii="Arial" w:hAnsi="Arial" w:cs="Arial"/>
              </w:rPr>
              <w:t xml:space="preserve">that lead to the public domain have sill heights to minimise sight lines into apartments. </w:t>
            </w:r>
          </w:p>
        </w:tc>
        <w:tc>
          <w:tcPr>
            <w:tcW w:w="1275" w:type="dxa"/>
            <w:tcBorders>
              <w:top w:val="single" w:sz="4" w:space="0" w:color="auto"/>
              <w:left w:val="single" w:sz="4" w:space="0" w:color="auto"/>
              <w:bottom w:val="single" w:sz="4" w:space="0" w:color="auto"/>
              <w:right w:val="single" w:sz="4" w:space="0" w:color="auto"/>
            </w:tcBorders>
          </w:tcPr>
          <w:p w14:paraId="3A33E970" w14:textId="77777777" w:rsidR="008775E9" w:rsidRPr="004413B4" w:rsidRDefault="008775E9" w:rsidP="00901F1C">
            <w:pPr>
              <w:rPr>
                <w:rFonts w:ascii="Arial" w:hAnsi="Arial" w:cs="Arial"/>
                <w:color w:val="4472C4" w:themeColor="accent1"/>
              </w:rPr>
            </w:pPr>
            <w:r>
              <w:rPr>
                <w:rFonts w:ascii="Arial" w:hAnsi="Arial" w:cs="Arial"/>
              </w:rPr>
              <w:lastRenderedPageBreak/>
              <w:t>Yes</w:t>
            </w:r>
          </w:p>
          <w:p w14:paraId="748F3611" w14:textId="77777777" w:rsidR="008775E9" w:rsidRPr="004413B4" w:rsidRDefault="008775E9" w:rsidP="00901F1C">
            <w:pPr>
              <w:rPr>
                <w:rFonts w:ascii="Arial" w:hAnsi="Arial" w:cs="Arial"/>
              </w:rPr>
            </w:pPr>
          </w:p>
          <w:p w14:paraId="351A15D9" w14:textId="77777777" w:rsidR="008775E9" w:rsidRPr="004413B4" w:rsidRDefault="008775E9" w:rsidP="00901F1C">
            <w:pPr>
              <w:rPr>
                <w:rFonts w:ascii="Arial" w:hAnsi="Arial" w:cs="Arial"/>
              </w:rPr>
            </w:pPr>
          </w:p>
        </w:tc>
      </w:tr>
      <w:tr w:rsidR="008775E9" w:rsidRPr="004413B4" w14:paraId="782AF2D8" w14:textId="77777777" w:rsidTr="00901F1C">
        <w:tc>
          <w:tcPr>
            <w:tcW w:w="1540" w:type="dxa"/>
            <w:tcBorders>
              <w:top w:val="single" w:sz="4" w:space="0" w:color="auto"/>
              <w:left w:val="single" w:sz="4" w:space="0" w:color="auto"/>
              <w:bottom w:val="single" w:sz="4" w:space="0" w:color="auto"/>
              <w:right w:val="single" w:sz="4" w:space="0" w:color="auto"/>
            </w:tcBorders>
          </w:tcPr>
          <w:p w14:paraId="54ADF9DD" w14:textId="77777777" w:rsidR="008775E9" w:rsidRPr="004413B4" w:rsidRDefault="008775E9" w:rsidP="00901F1C">
            <w:pPr>
              <w:rPr>
                <w:rFonts w:ascii="Arial" w:hAnsi="Arial" w:cs="Arial"/>
                <w:b/>
              </w:rPr>
            </w:pPr>
            <w:r w:rsidRPr="004413B4">
              <w:rPr>
                <w:rFonts w:ascii="Arial" w:hAnsi="Arial" w:cs="Arial"/>
                <w:b/>
              </w:rPr>
              <w:t>4</w:t>
            </w:r>
            <w:r>
              <w:rPr>
                <w:rFonts w:ascii="Arial" w:hAnsi="Arial" w:cs="Arial"/>
                <w:b/>
              </w:rPr>
              <w:t>M</w:t>
            </w:r>
          </w:p>
          <w:p w14:paraId="315769D4" w14:textId="77777777" w:rsidR="008775E9" w:rsidRPr="004413B4" w:rsidRDefault="008775E9" w:rsidP="00901F1C">
            <w:pPr>
              <w:rPr>
                <w:rFonts w:ascii="Arial" w:hAnsi="Arial" w:cs="Arial"/>
                <w:b/>
              </w:rPr>
            </w:pPr>
            <w:r>
              <w:rPr>
                <w:rFonts w:ascii="Arial" w:hAnsi="Arial" w:cs="Arial"/>
              </w:rPr>
              <w:t>Facades</w:t>
            </w:r>
          </w:p>
        </w:tc>
        <w:tc>
          <w:tcPr>
            <w:tcW w:w="3687" w:type="dxa"/>
            <w:tcBorders>
              <w:top w:val="single" w:sz="4" w:space="0" w:color="auto"/>
              <w:left w:val="single" w:sz="4" w:space="0" w:color="auto"/>
              <w:bottom w:val="single" w:sz="4" w:space="0" w:color="auto"/>
              <w:right w:val="single" w:sz="4" w:space="0" w:color="auto"/>
            </w:tcBorders>
          </w:tcPr>
          <w:p w14:paraId="0183BBFE" w14:textId="77777777" w:rsidR="008775E9" w:rsidRDefault="008775E9" w:rsidP="00901F1C">
            <w:pPr>
              <w:rPr>
                <w:rFonts w:ascii="Arial" w:hAnsi="Arial" w:cs="Arial"/>
              </w:rPr>
            </w:pPr>
            <w:r>
              <w:rPr>
                <w:rFonts w:ascii="Arial" w:hAnsi="Arial" w:cs="Arial"/>
              </w:rPr>
              <w:t xml:space="preserve">Facades provide visual interest by meeting design solutions. Building services should be integrated within the overall façade. </w:t>
            </w:r>
          </w:p>
          <w:p w14:paraId="35CFA7D0" w14:textId="77777777" w:rsidR="008775E9" w:rsidRPr="004413B4" w:rsidRDefault="008775E9" w:rsidP="00901F1C">
            <w:pPr>
              <w:rPr>
                <w:rFonts w:ascii="Arial" w:hAnsi="Arial" w:cs="Arial"/>
              </w:rPr>
            </w:pPr>
            <w:r>
              <w:rPr>
                <w:rFonts w:ascii="Arial" w:hAnsi="Arial" w:cs="Arial"/>
              </w:rPr>
              <w:t>Building entries should be clearly defined.</w:t>
            </w:r>
          </w:p>
        </w:tc>
        <w:tc>
          <w:tcPr>
            <w:tcW w:w="2855" w:type="dxa"/>
            <w:tcBorders>
              <w:top w:val="single" w:sz="4" w:space="0" w:color="auto"/>
              <w:left w:val="single" w:sz="4" w:space="0" w:color="auto"/>
              <w:bottom w:val="single" w:sz="4" w:space="0" w:color="auto"/>
              <w:right w:val="single" w:sz="4" w:space="0" w:color="auto"/>
            </w:tcBorders>
          </w:tcPr>
          <w:p w14:paraId="7A65944D" w14:textId="77777777" w:rsidR="008775E9" w:rsidRDefault="008775E9" w:rsidP="00901F1C">
            <w:pPr>
              <w:rPr>
                <w:rFonts w:ascii="Arial" w:hAnsi="Arial" w:cs="Arial"/>
              </w:rPr>
            </w:pPr>
            <w:r>
              <w:rPr>
                <w:rFonts w:ascii="Arial" w:hAnsi="Arial" w:cs="Arial"/>
              </w:rPr>
              <w:t>Building façade is well resolved by incorporating architectural elements and features that are aesthetically pleasing.</w:t>
            </w:r>
          </w:p>
          <w:p w14:paraId="25F74D0E" w14:textId="77777777" w:rsidR="008775E9" w:rsidRPr="004413B4" w:rsidRDefault="008775E9" w:rsidP="00901F1C">
            <w:pPr>
              <w:rPr>
                <w:rFonts w:ascii="Arial" w:hAnsi="Arial" w:cs="Arial"/>
              </w:rPr>
            </w:pPr>
            <w:r>
              <w:rPr>
                <w:rFonts w:ascii="Arial" w:hAnsi="Arial" w:cs="Arial"/>
              </w:rPr>
              <w:t xml:space="preserve">The building entry is clearly designed and services are satisfactorily integrated.  </w:t>
            </w:r>
          </w:p>
        </w:tc>
        <w:tc>
          <w:tcPr>
            <w:tcW w:w="1275" w:type="dxa"/>
            <w:tcBorders>
              <w:top w:val="single" w:sz="4" w:space="0" w:color="auto"/>
              <w:left w:val="single" w:sz="4" w:space="0" w:color="auto"/>
              <w:bottom w:val="single" w:sz="4" w:space="0" w:color="auto"/>
              <w:right w:val="single" w:sz="4" w:space="0" w:color="auto"/>
            </w:tcBorders>
          </w:tcPr>
          <w:p w14:paraId="1B53C7F6" w14:textId="77777777" w:rsidR="008775E9" w:rsidRDefault="008775E9" w:rsidP="00901F1C">
            <w:pPr>
              <w:rPr>
                <w:rFonts w:ascii="Arial" w:hAnsi="Arial" w:cs="Arial"/>
              </w:rPr>
            </w:pPr>
            <w:r>
              <w:rPr>
                <w:rFonts w:ascii="Arial" w:hAnsi="Arial" w:cs="Arial"/>
              </w:rPr>
              <w:t xml:space="preserve">Yes </w:t>
            </w:r>
          </w:p>
        </w:tc>
      </w:tr>
      <w:tr w:rsidR="008775E9" w:rsidRPr="004413B4" w14:paraId="79D063DA" w14:textId="77777777" w:rsidTr="00901F1C">
        <w:tc>
          <w:tcPr>
            <w:tcW w:w="1540" w:type="dxa"/>
            <w:tcBorders>
              <w:top w:val="single" w:sz="4" w:space="0" w:color="auto"/>
              <w:left w:val="single" w:sz="4" w:space="0" w:color="auto"/>
              <w:bottom w:val="single" w:sz="4" w:space="0" w:color="auto"/>
              <w:right w:val="single" w:sz="4" w:space="0" w:color="auto"/>
            </w:tcBorders>
          </w:tcPr>
          <w:p w14:paraId="22B33771" w14:textId="77777777" w:rsidR="008775E9" w:rsidRPr="004413B4" w:rsidRDefault="008775E9" w:rsidP="00901F1C">
            <w:pPr>
              <w:rPr>
                <w:rFonts w:ascii="Arial" w:hAnsi="Arial" w:cs="Arial"/>
                <w:b/>
              </w:rPr>
            </w:pPr>
            <w:r w:rsidRPr="004413B4">
              <w:rPr>
                <w:rFonts w:ascii="Arial" w:hAnsi="Arial" w:cs="Arial"/>
                <w:b/>
              </w:rPr>
              <w:t>4</w:t>
            </w:r>
            <w:r>
              <w:rPr>
                <w:rFonts w:ascii="Arial" w:hAnsi="Arial" w:cs="Arial"/>
                <w:b/>
              </w:rPr>
              <w:t>N</w:t>
            </w:r>
          </w:p>
          <w:p w14:paraId="50629DFA" w14:textId="77777777" w:rsidR="008775E9" w:rsidRPr="004413B4" w:rsidRDefault="008775E9" w:rsidP="00901F1C">
            <w:pPr>
              <w:rPr>
                <w:rFonts w:ascii="Arial" w:hAnsi="Arial" w:cs="Arial"/>
                <w:b/>
              </w:rPr>
            </w:pPr>
            <w:r>
              <w:rPr>
                <w:rFonts w:ascii="Arial" w:hAnsi="Arial" w:cs="Arial"/>
              </w:rPr>
              <w:t>Roof Design</w:t>
            </w:r>
          </w:p>
        </w:tc>
        <w:tc>
          <w:tcPr>
            <w:tcW w:w="3687" w:type="dxa"/>
            <w:tcBorders>
              <w:top w:val="single" w:sz="4" w:space="0" w:color="auto"/>
              <w:left w:val="single" w:sz="4" w:space="0" w:color="auto"/>
              <w:bottom w:val="single" w:sz="4" w:space="0" w:color="auto"/>
              <w:right w:val="single" w:sz="4" w:space="0" w:color="auto"/>
            </w:tcBorders>
          </w:tcPr>
          <w:p w14:paraId="725354F0" w14:textId="77777777" w:rsidR="008775E9" w:rsidRDefault="008775E9" w:rsidP="00901F1C">
            <w:pPr>
              <w:rPr>
                <w:rFonts w:ascii="Arial" w:hAnsi="Arial" w:cs="Arial"/>
              </w:rPr>
            </w:pPr>
            <w:r>
              <w:rPr>
                <w:rFonts w:ascii="Arial" w:hAnsi="Arial" w:cs="Arial"/>
              </w:rPr>
              <w:t>Roof design relates to the street.</w:t>
            </w:r>
          </w:p>
          <w:p w14:paraId="01EE6238" w14:textId="77777777" w:rsidR="008775E9" w:rsidRDefault="008775E9" w:rsidP="00901F1C">
            <w:pPr>
              <w:rPr>
                <w:rFonts w:ascii="Arial" w:hAnsi="Arial" w:cs="Arial"/>
              </w:rPr>
            </w:pPr>
            <w:r>
              <w:rPr>
                <w:rFonts w:ascii="Arial" w:hAnsi="Arial" w:cs="Arial"/>
              </w:rPr>
              <w:t>Roof treatments integrated with building design.</w:t>
            </w:r>
          </w:p>
        </w:tc>
        <w:tc>
          <w:tcPr>
            <w:tcW w:w="2855" w:type="dxa"/>
            <w:tcBorders>
              <w:top w:val="single" w:sz="4" w:space="0" w:color="auto"/>
              <w:left w:val="single" w:sz="4" w:space="0" w:color="auto"/>
              <w:bottom w:val="single" w:sz="4" w:space="0" w:color="auto"/>
              <w:right w:val="single" w:sz="4" w:space="0" w:color="auto"/>
            </w:tcBorders>
          </w:tcPr>
          <w:p w14:paraId="313AA888" w14:textId="77777777" w:rsidR="008775E9" w:rsidRDefault="008775E9" w:rsidP="00901F1C">
            <w:pPr>
              <w:rPr>
                <w:rFonts w:ascii="Arial" w:hAnsi="Arial" w:cs="Arial"/>
              </w:rPr>
            </w:pPr>
            <w:r>
              <w:rPr>
                <w:rFonts w:ascii="Arial" w:hAnsi="Arial" w:cs="Arial"/>
              </w:rPr>
              <w:t xml:space="preserve">The roof and top floor is recessed from side setbacks which reduces the overall bulk and scale of the building. </w:t>
            </w:r>
          </w:p>
          <w:p w14:paraId="32602700" w14:textId="77777777" w:rsidR="008775E9" w:rsidRDefault="008775E9" w:rsidP="00901F1C">
            <w:pPr>
              <w:rPr>
                <w:rFonts w:ascii="Arial" w:hAnsi="Arial" w:cs="Arial"/>
              </w:rPr>
            </w:pPr>
            <w:r>
              <w:rPr>
                <w:rFonts w:ascii="Arial" w:hAnsi="Arial" w:cs="Arial"/>
              </w:rPr>
              <w:t xml:space="preserve">Roof elements and its design, including buildings services, are well integrated into the overall building design.  </w:t>
            </w:r>
          </w:p>
        </w:tc>
        <w:tc>
          <w:tcPr>
            <w:tcW w:w="1275" w:type="dxa"/>
            <w:tcBorders>
              <w:top w:val="single" w:sz="4" w:space="0" w:color="auto"/>
              <w:left w:val="single" w:sz="4" w:space="0" w:color="auto"/>
              <w:bottom w:val="single" w:sz="4" w:space="0" w:color="auto"/>
              <w:right w:val="single" w:sz="4" w:space="0" w:color="auto"/>
            </w:tcBorders>
          </w:tcPr>
          <w:p w14:paraId="2DC50152" w14:textId="77777777" w:rsidR="008775E9" w:rsidRDefault="008775E9" w:rsidP="00901F1C">
            <w:pPr>
              <w:rPr>
                <w:rFonts w:ascii="Arial" w:hAnsi="Arial" w:cs="Arial"/>
              </w:rPr>
            </w:pPr>
            <w:r>
              <w:rPr>
                <w:rFonts w:ascii="Arial" w:hAnsi="Arial" w:cs="Arial"/>
              </w:rPr>
              <w:t xml:space="preserve">Yes </w:t>
            </w:r>
          </w:p>
        </w:tc>
      </w:tr>
      <w:tr w:rsidR="008775E9" w:rsidRPr="004413B4" w14:paraId="1AD97950" w14:textId="77777777" w:rsidTr="00901F1C">
        <w:tc>
          <w:tcPr>
            <w:tcW w:w="1540" w:type="dxa"/>
            <w:tcBorders>
              <w:top w:val="single" w:sz="4" w:space="0" w:color="auto"/>
              <w:left w:val="single" w:sz="4" w:space="0" w:color="auto"/>
              <w:bottom w:val="single" w:sz="4" w:space="0" w:color="auto"/>
              <w:right w:val="single" w:sz="4" w:space="0" w:color="auto"/>
            </w:tcBorders>
          </w:tcPr>
          <w:p w14:paraId="4A93A3D2" w14:textId="77777777" w:rsidR="008775E9" w:rsidRPr="004413B4" w:rsidRDefault="008775E9" w:rsidP="00901F1C">
            <w:pPr>
              <w:rPr>
                <w:rFonts w:ascii="Arial" w:hAnsi="Arial" w:cs="Arial"/>
                <w:b/>
              </w:rPr>
            </w:pPr>
            <w:r w:rsidRPr="004413B4">
              <w:rPr>
                <w:rFonts w:ascii="Arial" w:hAnsi="Arial" w:cs="Arial"/>
                <w:b/>
              </w:rPr>
              <w:t>4</w:t>
            </w:r>
            <w:r>
              <w:rPr>
                <w:rFonts w:ascii="Arial" w:hAnsi="Arial" w:cs="Arial"/>
                <w:b/>
              </w:rPr>
              <w:t>O</w:t>
            </w:r>
          </w:p>
          <w:p w14:paraId="1D00926C" w14:textId="77777777" w:rsidR="008775E9" w:rsidRPr="004413B4" w:rsidRDefault="008775E9" w:rsidP="00901F1C">
            <w:pPr>
              <w:rPr>
                <w:rFonts w:ascii="Arial" w:hAnsi="Arial" w:cs="Arial"/>
                <w:b/>
              </w:rPr>
            </w:pPr>
            <w:r>
              <w:rPr>
                <w:rFonts w:ascii="Arial" w:hAnsi="Arial" w:cs="Arial"/>
              </w:rPr>
              <w:t>Landscape design</w:t>
            </w:r>
          </w:p>
        </w:tc>
        <w:tc>
          <w:tcPr>
            <w:tcW w:w="3687" w:type="dxa"/>
            <w:tcBorders>
              <w:top w:val="single" w:sz="4" w:space="0" w:color="auto"/>
              <w:left w:val="single" w:sz="4" w:space="0" w:color="auto"/>
              <w:bottom w:val="single" w:sz="4" w:space="0" w:color="auto"/>
              <w:right w:val="single" w:sz="4" w:space="0" w:color="auto"/>
            </w:tcBorders>
          </w:tcPr>
          <w:p w14:paraId="39FDF8A0" w14:textId="77777777" w:rsidR="008775E9" w:rsidRDefault="008775E9" w:rsidP="00901F1C">
            <w:pPr>
              <w:rPr>
                <w:rFonts w:ascii="Arial" w:hAnsi="Arial" w:cs="Arial"/>
              </w:rPr>
            </w:pPr>
            <w:r>
              <w:rPr>
                <w:rFonts w:ascii="Arial" w:hAnsi="Arial" w:cs="Arial"/>
              </w:rPr>
              <w:t xml:space="preserve">Landscape is viable and sustainable and responds to existing site conditions. </w:t>
            </w:r>
          </w:p>
          <w:p w14:paraId="5F37DF3A" w14:textId="77777777" w:rsidR="008775E9" w:rsidRDefault="008775E9" w:rsidP="00901F1C">
            <w:pPr>
              <w:rPr>
                <w:rFonts w:ascii="Arial" w:hAnsi="Arial" w:cs="Arial"/>
              </w:rPr>
            </w:pPr>
            <w:r>
              <w:rPr>
                <w:rFonts w:ascii="Arial" w:hAnsi="Arial" w:cs="Arial"/>
              </w:rPr>
              <w:t xml:space="preserve">Plant selection should be endemic to the region. </w:t>
            </w:r>
          </w:p>
          <w:p w14:paraId="7D7B8A62" w14:textId="77777777" w:rsidR="008775E9" w:rsidRDefault="008775E9" w:rsidP="00901F1C">
            <w:pPr>
              <w:rPr>
                <w:rFonts w:ascii="Arial" w:hAnsi="Arial" w:cs="Arial"/>
              </w:rPr>
            </w:pPr>
            <w:r>
              <w:rPr>
                <w:rFonts w:ascii="Arial" w:hAnsi="Arial" w:cs="Arial"/>
              </w:rPr>
              <w:t xml:space="preserve">Ongoing maintenance plans should be prepared. </w:t>
            </w:r>
          </w:p>
          <w:p w14:paraId="0778DB66" w14:textId="77777777" w:rsidR="008775E9" w:rsidRDefault="008775E9" w:rsidP="00901F1C">
            <w:pPr>
              <w:rPr>
                <w:rFonts w:ascii="Arial" w:hAnsi="Arial" w:cs="Arial"/>
              </w:rPr>
            </w:pPr>
          </w:p>
        </w:tc>
        <w:tc>
          <w:tcPr>
            <w:tcW w:w="2855" w:type="dxa"/>
            <w:tcBorders>
              <w:top w:val="single" w:sz="4" w:space="0" w:color="auto"/>
              <w:left w:val="single" w:sz="4" w:space="0" w:color="auto"/>
              <w:bottom w:val="single" w:sz="4" w:space="0" w:color="auto"/>
              <w:right w:val="single" w:sz="4" w:space="0" w:color="auto"/>
            </w:tcBorders>
          </w:tcPr>
          <w:p w14:paraId="42858D07" w14:textId="59A1A46A" w:rsidR="008775E9" w:rsidRDefault="008775E9" w:rsidP="00901F1C">
            <w:pPr>
              <w:rPr>
                <w:rFonts w:ascii="Arial" w:hAnsi="Arial" w:cs="Arial"/>
              </w:rPr>
            </w:pPr>
            <w:r>
              <w:rPr>
                <w:rFonts w:ascii="Arial" w:hAnsi="Arial" w:cs="Arial"/>
              </w:rPr>
              <w:t xml:space="preserve">The proposal includes an acceptable landscape scheme for the development including native plantings. COS is appropriately landscaped; refer </w:t>
            </w:r>
            <w:r w:rsidRPr="00382A43">
              <w:rPr>
                <w:rFonts w:ascii="Arial" w:hAnsi="Arial" w:cs="Arial"/>
                <w:b/>
                <w:bCs/>
              </w:rPr>
              <w:t xml:space="preserve">to Attachment </w:t>
            </w:r>
            <w:r w:rsidR="00FF32DF">
              <w:rPr>
                <w:rFonts w:ascii="Arial" w:hAnsi="Arial" w:cs="Arial"/>
                <w:b/>
                <w:bCs/>
              </w:rPr>
              <w:t>F</w:t>
            </w:r>
            <w:r>
              <w:rPr>
                <w:rFonts w:ascii="Arial" w:hAnsi="Arial" w:cs="Arial"/>
              </w:rPr>
              <w:t xml:space="preserve"> for the landscape plan. </w:t>
            </w:r>
          </w:p>
          <w:p w14:paraId="18802F7F" w14:textId="77777777" w:rsidR="008775E9" w:rsidRDefault="008775E9" w:rsidP="00901F1C">
            <w:pPr>
              <w:rPr>
                <w:rFonts w:ascii="Arial" w:hAnsi="Arial" w:cs="Arial"/>
              </w:rPr>
            </w:pPr>
            <w:r>
              <w:rPr>
                <w:rFonts w:ascii="Arial" w:hAnsi="Arial" w:cs="Arial"/>
              </w:rPr>
              <w:t xml:space="preserve">The consent includes a condition for a landscape management plan, as contained in </w:t>
            </w:r>
            <w:r w:rsidRPr="004A4AFB">
              <w:rPr>
                <w:rFonts w:ascii="Arial" w:hAnsi="Arial" w:cs="Arial"/>
                <w:b/>
                <w:bCs/>
              </w:rPr>
              <w:t>Attachment A</w:t>
            </w:r>
            <w:r>
              <w:rPr>
                <w:rFonts w:ascii="Arial" w:hAnsi="Arial" w:cs="Arial"/>
              </w:rPr>
              <w:t>.</w:t>
            </w:r>
          </w:p>
        </w:tc>
        <w:tc>
          <w:tcPr>
            <w:tcW w:w="1275" w:type="dxa"/>
            <w:tcBorders>
              <w:top w:val="single" w:sz="4" w:space="0" w:color="auto"/>
              <w:left w:val="single" w:sz="4" w:space="0" w:color="auto"/>
              <w:bottom w:val="single" w:sz="4" w:space="0" w:color="auto"/>
              <w:right w:val="single" w:sz="4" w:space="0" w:color="auto"/>
            </w:tcBorders>
          </w:tcPr>
          <w:p w14:paraId="08AAC879" w14:textId="77777777" w:rsidR="008775E9" w:rsidRDefault="008775E9" w:rsidP="00901F1C">
            <w:pPr>
              <w:rPr>
                <w:rFonts w:ascii="Arial" w:hAnsi="Arial" w:cs="Arial"/>
              </w:rPr>
            </w:pPr>
            <w:r>
              <w:rPr>
                <w:rFonts w:ascii="Arial" w:hAnsi="Arial" w:cs="Arial"/>
              </w:rPr>
              <w:t xml:space="preserve">Yes </w:t>
            </w:r>
          </w:p>
        </w:tc>
      </w:tr>
      <w:tr w:rsidR="008775E9" w:rsidRPr="004413B4" w14:paraId="3F68D265" w14:textId="77777777" w:rsidTr="00901F1C">
        <w:tc>
          <w:tcPr>
            <w:tcW w:w="1540" w:type="dxa"/>
            <w:tcBorders>
              <w:top w:val="single" w:sz="4" w:space="0" w:color="auto"/>
              <w:left w:val="single" w:sz="4" w:space="0" w:color="auto"/>
              <w:bottom w:val="single" w:sz="4" w:space="0" w:color="auto"/>
              <w:right w:val="single" w:sz="4" w:space="0" w:color="auto"/>
            </w:tcBorders>
          </w:tcPr>
          <w:p w14:paraId="240FC41C" w14:textId="77777777" w:rsidR="008775E9" w:rsidRPr="004413B4" w:rsidRDefault="008775E9" w:rsidP="00901F1C">
            <w:pPr>
              <w:rPr>
                <w:rFonts w:ascii="Arial" w:hAnsi="Arial" w:cs="Arial"/>
                <w:b/>
              </w:rPr>
            </w:pPr>
            <w:r w:rsidRPr="004413B4">
              <w:rPr>
                <w:rFonts w:ascii="Arial" w:hAnsi="Arial" w:cs="Arial"/>
                <w:b/>
              </w:rPr>
              <w:t>4</w:t>
            </w:r>
            <w:r>
              <w:rPr>
                <w:rFonts w:ascii="Arial" w:hAnsi="Arial" w:cs="Arial"/>
                <w:b/>
              </w:rPr>
              <w:t>P</w:t>
            </w:r>
          </w:p>
          <w:p w14:paraId="0BE33C0B" w14:textId="77777777" w:rsidR="008775E9" w:rsidRPr="004413B4" w:rsidRDefault="008775E9" w:rsidP="00901F1C">
            <w:pPr>
              <w:rPr>
                <w:rFonts w:ascii="Arial" w:hAnsi="Arial" w:cs="Arial"/>
                <w:b/>
              </w:rPr>
            </w:pPr>
            <w:r>
              <w:rPr>
                <w:rFonts w:ascii="Arial" w:hAnsi="Arial" w:cs="Arial"/>
              </w:rPr>
              <w:lastRenderedPageBreak/>
              <w:t xml:space="preserve">Planting on structures </w:t>
            </w:r>
          </w:p>
        </w:tc>
        <w:tc>
          <w:tcPr>
            <w:tcW w:w="3687" w:type="dxa"/>
            <w:tcBorders>
              <w:top w:val="single" w:sz="4" w:space="0" w:color="auto"/>
              <w:left w:val="single" w:sz="4" w:space="0" w:color="auto"/>
              <w:bottom w:val="single" w:sz="4" w:space="0" w:color="auto"/>
              <w:right w:val="single" w:sz="4" w:space="0" w:color="auto"/>
            </w:tcBorders>
          </w:tcPr>
          <w:p w14:paraId="27832B9E" w14:textId="77777777" w:rsidR="008775E9" w:rsidRDefault="008775E9" w:rsidP="00901F1C">
            <w:pPr>
              <w:rPr>
                <w:rFonts w:ascii="Arial" w:hAnsi="Arial" w:cs="Arial"/>
              </w:rPr>
            </w:pPr>
            <w:r>
              <w:rPr>
                <w:rFonts w:ascii="Arial" w:hAnsi="Arial" w:cs="Arial"/>
              </w:rPr>
              <w:lastRenderedPageBreak/>
              <w:t xml:space="preserve">Plants are suited to site conditions. </w:t>
            </w:r>
          </w:p>
          <w:p w14:paraId="6E2D1A06" w14:textId="77777777" w:rsidR="008775E9" w:rsidRDefault="008775E9" w:rsidP="00901F1C">
            <w:pPr>
              <w:rPr>
                <w:rFonts w:ascii="Arial" w:hAnsi="Arial" w:cs="Arial"/>
              </w:rPr>
            </w:pPr>
            <w:r>
              <w:rPr>
                <w:rFonts w:ascii="Arial" w:hAnsi="Arial" w:cs="Arial"/>
              </w:rPr>
              <w:lastRenderedPageBreak/>
              <w:t>Appropriate soil profiles provided.</w:t>
            </w:r>
          </w:p>
          <w:p w14:paraId="534C38E9" w14:textId="77777777" w:rsidR="008775E9" w:rsidRDefault="008775E9" w:rsidP="00901F1C">
            <w:pPr>
              <w:rPr>
                <w:rFonts w:ascii="Arial" w:hAnsi="Arial" w:cs="Arial"/>
              </w:rPr>
            </w:pPr>
            <w:r>
              <w:rPr>
                <w:rFonts w:ascii="Arial" w:hAnsi="Arial" w:cs="Arial"/>
              </w:rPr>
              <w:t xml:space="preserve">Ongoing maintenance plans should be prepared. </w:t>
            </w:r>
          </w:p>
          <w:p w14:paraId="2E302FAB" w14:textId="77777777" w:rsidR="008775E9" w:rsidRDefault="008775E9" w:rsidP="00901F1C">
            <w:pPr>
              <w:rPr>
                <w:rFonts w:ascii="Arial" w:hAnsi="Arial" w:cs="Arial"/>
              </w:rPr>
            </w:pPr>
          </w:p>
        </w:tc>
        <w:tc>
          <w:tcPr>
            <w:tcW w:w="2855" w:type="dxa"/>
            <w:tcBorders>
              <w:top w:val="single" w:sz="4" w:space="0" w:color="auto"/>
              <w:left w:val="single" w:sz="4" w:space="0" w:color="auto"/>
              <w:bottom w:val="single" w:sz="4" w:space="0" w:color="auto"/>
              <w:right w:val="single" w:sz="4" w:space="0" w:color="auto"/>
            </w:tcBorders>
          </w:tcPr>
          <w:p w14:paraId="09A1719D" w14:textId="77777777" w:rsidR="008775E9" w:rsidRDefault="008775E9" w:rsidP="00901F1C">
            <w:pPr>
              <w:rPr>
                <w:rFonts w:ascii="Arial" w:hAnsi="Arial" w:cs="Arial"/>
              </w:rPr>
            </w:pPr>
            <w:r>
              <w:rPr>
                <w:rFonts w:ascii="Arial" w:hAnsi="Arial" w:cs="Arial"/>
              </w:rPr>
              <w:lastRenderedPageBreak/>
              <w:t xml:space="preserve">Choice of plants are indigenous and drought </w:t>
            </w:r>
            <w:r>
              <w:rPr>
                <w:rFonts w:ascii="Arial" w:hAnsi="Arial" w:cs="Arial"/>
              </w:rPr>
              <w:lastRenderedPageBreak/>
              <w:t xml:space="preserve">tolerant and supported by irrigation and drainage systems (captured by rainwater). </w:t>
            </w:r>
          </w:p>
          <w:p w14:paraId="11905A3F" w14:textId="77777777" w:rsidR="008775E9" w:rsidRDefault="008775E9" w:rsidP="00901F1C">
            <w:pPr>
              <w:rPr>
                <w:rFonts w:ascii="Arial" w:hAnsi="Arial" w:cs="Arial"/>
              </w:rPr>
            </w:pPr>
            <w:r>
              <w:rPr>
                <w:rFonts w:ascii="Arial" w:hAnsi="Arial" w:cs="Arial"/>
              </w:rPr>
              <w:t xml:space="preserve">The consent includes a condition for a landscape management plan, as contained in </w:t>
            </w:r>
            <w:r w:rsidRPr="004A4AFB">
              <w:rPr>
                <w:rFonts w:ascii="Arial" w:hAnsi="Arial" w:cs="Arial"/>
                <w:b/>
                <w:bCs/>
              </w:rPr>
              <w:t>Attachment A</w:t>
            </w:r>
            <w:r>
              <w:rPr>
                <w:rFonts w:ascii="Arial" w:hAnsi="Arial" w:cs="Arial"/>
              </w:rPr>
              <w:t>.</w:t>
            </w:r>
          </w:p>
        </w:tc>
        <w:tc>
          <w:tcPr>
            <w:tcW w:w="1275" w:type="dxa"/>
            <w:tcBorders>
              <w:top w:val="single" w:sz="4" w:space="0" w:color="auto"/>
              <w:left w:val="single" w:sz="4" w:space="0" w:color="auto"/>
              <w:bottom w:val="single" w:sz="4" w:space="0" w:color="auto"/>
              <w:right w:val="single" w:sz="4" w:space="0" w:color="auto"/>
            </w:tcBorders>
          </w:tcPr>
          <w:p w14:paraId="69E2DDEE" w14:textId="77777777" w:rsidR="008775E9" w:rsidRDefault="008775E9" w:rsidP="00901F1C">
            <w:pPr>
              <w:rPr>
                <w:rFonts w:ascii="Arial" w:hAnsi="Arial" w:cs="Arial"/>
              </w:rPr>
            </w:pPr>
            <w:r>
              <w:rPr>
                <w:rFonts w:ascii="Arial" w:hAnsi="Arial" w:cs="Arial"/>
              </w:rPr>
              <w:lastRenderedPageBreak/>
              <w:t xml:space="preserve">Yes </w:t>
            </w:r>
          </w:p>
        </w:tc>
      </w:tr>
      <w:tr w:rsidR="008775E9" w:rsidRPr="004413B4" w14:paraId="679EE41A" w14:textId="77777777" w:rsidTr="00901F1C">
        <w:tc>
          <w:tcPr>
            <w:tcW w:w="1540" w:type="dxa"/>
            <w:tcBorders>
              <w:top w:val="single" w:sz="4" w:space="0" w:color="auto"/>
              <w:left w:val="single" w:sz="4" w:space="0" w:color="auto"/>
              <w:bottom w:val="single" w:sz="4" w:space="0" w:color="auto"/>
              <w:right w:val="single" w:sz="4" w:space="0" w:color="auto"/>
            </w:tcBorders>
          </w:tcPr>
          <w:p w14:paraId="335C4BDA" w14:textId="77777777" w:rsidR="008775E9" w:rsidRPr="004413B4" w:rsidRDefault="008775E9" w:rsidP="00901F1C">
            <w:pPr>
              <w:rPr>
                <w:rFonts w:ascii="Arial" w:hAnsi="Arial" w:cs="Arial"/>
                <w:b/>
              </w:rPr>
            </w:pPr>
            <w:r w:rsidRPr="004413B4">
              <w:rPr>
                <w:rFonts w:ascii="Arial" w:hAnsi="Arial" w:cs="Arial"/>
                <w:b/>
              </w:rPr>
              <w:t>4Q</w:t>
            </w:r>
          </w:p>
          <w:p w14:paraId="76D6B7E5" w14:textId="77777777" w:rsidR="008775E9" w:rsidRPr="004413B4" w:rsidRDefault="008775E9" w:rsidP="00901F1C">
            <w:pPr>
              <w:rPr>
                <w:rFonts w:ascii="Arial" w:hAnsi="Arial" w:cs="Arial"/>
                <w:bCs/>
              </w:rPr>
            </w:pPr>
            <w:r w:rsidRPr="004413B4">
              <w:rPr>
                <w:rFonts w:ascii="Arial" w:hAnsi="Arial" w:cs="Arial"/>
              </w:rPr>
              <w:t>Universal Design</w:t>
            </w:r>
          </w:p>
        </w:tc>
        <w:tc>
          <w:tcPr>
            <w:tcW w:w="3687" w:type="dxa"/>
            <w:tcBorders>
              <w:top w:val="single" w:sz="4" w:space="0" w:color="auto"/>
              <w:left w:val="single" w:sz="4" w:space="0" w:color="auto"/>
              <w:bottom w:val="single" w:sz="4" w:space="0" w:color="auto"/>
              <w:right w:val="single" w:sz="4" w:space="0" w:color="auto"/>
            </w:tcBorders>
          </w:tcPr>
          <w:p w14:paraId="2659B3E5" w14:textId="77777777" w:rsidR="008775E9" w:rsidRDefault="008775E9" w:rsidP="00901F1C">
            <w:pPr>
              <w:rPr>
                <w:rFonts w:ascii="Arial" w:hAnsi="Arial" w:cs="Arial"/>
              </w:rPr>
            </w:pPr>
            <w:r w:rsidRPr="004413B4">
              <w:rPr>
                <w:rFonts w:ascii="Arial" w:hAnsi="Arial" w:cs="Arial"/>
              </w:rPr>
              <w:t xml:space="preserve">Developments achieve a benchmark of 20% of the total apartments incorporating the </w:t>
            </w:r>
            <w:proofErr w:type="spellStart"/>
            <w:r w:rsidRPr="004413B4">
              <w:rPr>
                <w:rFonts w:ascii="Arial" w:hAnsi="Arial" w:cs="Arial"/>
              </w:rPr>
              <w:t>Livable</w:t>
            </w:r>
            <w:proofErr w:type="spellEnd"/>
            <w:r w:rsidRPr="004413B4">
              <w:rPr>
                <w:rFonts w:ascii="Arial" w:hAnsi="Arial" w:cs="Arial"/>
              </w:rPr>
              <w:t xml:space="preserve"> Housing Guideline's silver level universal design features</w:t>
            </w:r>
            <w:r>
              <w:rPr>
                <w:rFonts w:ascii="Arial" w:hAnsi="Arial" w:cs="Arial"/>
              </w:rPr>
              <w:t>.</w:t>
            </w:r>
          </w:p>
          <w:p w14:paraId="5A571AA7" w14:textId="77777777" w:rsidR="008775E9" w:rsidRPr="004413B4" w:rsidRDefault="008775E9" w:rsidP="00901F1C">
            <w:pPr>
              <w:rPr>
                <w:rFonts w:ascii="Arial" w:hAnsi="Arial" w:cs="Arial"/>
              </w:rPr>
            </w:pPr>
            <w:r>
              <w:rPr>
                <w:rFonts w:ascii="Arial" w:hAnsi="Arial" w:cs="Arial"/>
              </w:rPr>
              <w:t xml:space="preserve">Adaptable units should be provided in accordance with relevant policy. </w:t>
            </w:r>
          </w:p>
        </w:tc>
        <w:tc>
          <w:tcPr>
            <w:tcW w:w="2855" w:type="dxa"/>
            <w:tcBorders>
              <w:top w:val="single" w:sz="4" w:space="0" w:color="auto"/>
              <w:left w:val="single" w:sz="4" w:space="0" w:color="auto"/>
              <w:bottom w:val="single" w:sz="4" w:space="0" w:color="auto"/>
              <w:right w:val="single" w:sz="4" w:space="0" w:color="auto"/>
            </w:tcBorders>
          </w:tcPr>
          <w:p w14:paraId="5AA656ED" w14:textId="77777777" w:rsidR="008775E9" w:rsidRDefault="008775E9" w:rsidP="00901F1C">
            <w:pPr>
              <w:rPr>
                <w:rFonts w:ascii="Arial" w:hAnsi="Arial" w:cs="Arial"/>
              </w:rPr>
            </w:pPr>
            <w:r w:rsidRPr="004413B4">
              <w:rPr>
                <w:rFonts w:ascii="Arial" w:hAnsi="Arial" w:cs="Arial"/>
              </w:rPr>
              <w:t>Access report is submitted in support of the application which certifies that all dwellings</w:t>
            </w:r>
            <w:r>
              <w:rPr>
                <w:rFonts w:ascii="Arial" w:hAnsi="Arial" w:cs="Arial"/>
              </w:rPr>
              <w:t>, including adaptable units,</w:t>
            </w:r>
            <w:r w:rsidRPr="004413B4">
              <w:rPr>
                <w:rFonts w:ascii="Arial" w:hAnsi="Arial" w:cs="Arial"/>
              </w:rPr>
              <w:t xml:space="preserve"> are designed to meet the silver level standards. </w:t>
            </w:r>
          </w:p>
          <w:p w14:paraId="3A61AF45" w14:textId="77777777" w:rsidR="008775E9" w:rsidRPr="004413B4" w:rsidRDefault="008775E9" w:rsidP="00901F1C">
            <w:pPr>
              <w:rPr>
                <w:rFonts w:ascii="Arial" w:hAnsi="Arial" w:cs="Arial"/>
              </w:rPr>
            </w:pPr>
            <w:r>
              <w:rPr>
                <w:rFonts w:ascii="Arial" w:hAnsi="Arial" w:cs="Arial"/>
              </w:rPr>
              <w:t>2 out of 20 units are adaptable and 2 accessible car spaces are provided.</w:t>
            </w:r>
          </w:p>
        </w:tc>
        <w:tc>
          <w:tcPr>
            <w:tcW w:w="1275" w:type="dxa"/>
            <w:tcBorders>
              <w:top w:val="single" w:sz="4" w:space="0" w:color="auto"/>
              <w:left w:val="single" w:sz="4" w:space="0" w:color="auto"/>
              <w:bottom w:val="single" w:sz="4" w:space="0" w:color="auto"/>
              <w:right w:val="single" w:sz="4" w:space="0" w:color="auto"/>
            </w:tcBorders>
          </w:tcPr>
          <w:p w14:paraId="508DB67E" w14:textId="77777777" w:rsidR="008775E9" w:rsidRPr="004413B4" w:rsidRDefault="008775E9" w:rsidP="00901F1C">
            <w:pPr>
              <w:rPr>
                <w:rFonts w:ascii="Arial" w:hAnsi="Arial" w:cs="Arial"/>
              </w:rPr>
            </w:pPr>
            <w:r w:rsidRPr="004413B4">
              <w:rPr>
                <w:rFonts w:ascii="Arial" w:hAnsi="Arial" w:cs="Arial"/>
              </w:rPr>
              <w:t xml:space="preserve">Yes </w:t>
            </w:r>
          </w:p>
        </w:tc>
      </w:tr>
      <w:tr w:rsidR="008775E9" w:rsidRPr="004413B4" w14:paraId="4283C877" w14:textId="77777777" w:rsidTr="00901F1C">
        <w:tc>
          <w:tcPr>
            <w:tcW w:w="1540" w:type="dxa"/>
            <w:tcBorders>
              <w:top w:val="single" w:sz="4" w:space="0" w:color="auto"/>
              <w:left w:val="single" w:sz="4" w:space="0" w:color="auto"/>
              <w:bottom w:val="single" w:sz="4" w:space="0" w:color="auto"/>
              <w:right w:val="single" w:sz="4" w:space="0" w:color="auto"/>
            </w:tcBorders>
          </w:tcPr>
          <w:p w14:paraId="55A19B9A" w14:textId="77777777" w:rsidR="008775E9" w:rsidRPr="004413B4" w:rsidRDefault="008775E9" w:rsidP="00901F1C">
            <w:pPr>
              <w:rPr>
                <w:rFonts w:ascii="Arial" w:hAnsi="Arial" w:cs="Arial"/>
                <w:b/>
              </w:rPr>
            </w:pPr>
            <w:r w:rsidRPr="004413B4">
              <w:rPr>
                <w:rFonts w:ascii="Arial" w:hAnsi="Arial" w:cs="Arial"/>
                <w:b/>
              </w:rPr>
              <w:t>4U</w:t>
            </w:r>
          </w:p>
          <w:p w14:paraId="33DB3AD6" w14:textId="77777777" w:rsidR="008775E9" w:rsidRPr="004413B4" w:rsidRDefault="008775E9" w:rsidP="00901F1C">
            <w:pPr>
              <w:rPr>
                <w:rFonts w:ascii="Arial" w:hAnsi="Arial" w:cs="Arial"/>
                <w:bCs/>
              </w:rPr>
            </w:pPr>
            <w:r w:rsidRPr="004413B4">
              <w:rPr>
                <w:rFonts w:ascii="Arial" w:hAnsi="Arial" w:cs="Arial"/>
              </w:rPr>
              <w:t>Energy Efficiency</w:t>
            </w:r>
          </w:p>
        </w:tc>
        <w:tc>
          <w:tcPr>
            <w:tcW w:w="3687" w:type="dxa"/>
            <w:tcBorders>
              <w:top w:val="single" w:sz="4" w:space="0" w:color="auto"/>
              <w:left w:val="single" w:sz="4" w:space="0" w:color="auto"/>
              <w:bottom w:val="single" w:sz="4" w:space="0" w:color="auto"/>
              <w:right w:val="single" w:sz="4" w:space="0" w:color="auto"/>
            </w:tcBorders>
          </w:tcPr>
          <w:p w14:paraId="7C6D000D" w14:textId="77777777" w:rsidR="008775E9" w:rsidRPr="004413B4" w:rsidRDefault="008775E9" w:rsidP="00901F1C">
            <w:pPr>
              <w:pStyle w:val="Default"/>
              <w:rPr>
                <w:color w:val="auto"/>
                <w:sz w:val="22"/>
                <w:szCs w:val="22"/>
              </w:rPr>
            </w:pPr>
            <w:r w:rsidRPr="004413B4">
              <w:rPr>
                <w:color w:val="auto"/>
                <w:sz w:val="22"/>
                <w:szCs w:val="22"/>
              </w:rPr>
              <w:t xml:space="preserve">Adequate natural light is provided to habitable rooms (see 4A Solar and daylight access). </w:t>
            </w:r>
          </w:p>
          <w:p w14:paraId="7CA7EA88" w14:textId="77777777" w:rsidR="008775E9" w:rsidRPr="004413B4" w:rsidRDefault="008775E9" w:rsidP="00901F1C">
            <w:pPr>
              <w:pStyle w:val="Default"/>
              <w:rPr>
                <w:color w:val="auto"/>
                <w:sz w:val="22"/>
                <w:szCs w:val="22"/>
              </w:rPr>
            </w:pPr>
          </w:p>
          <w:p w14:paraId="50DD4E54" w14:textId="77777777" w:rsidR="008775E9" w:rsidRPr="004413B4" w:rsidRDefault="008775E9" w:rsidP="00901F1C">
            <w:pPr>
              <w:pStyle w:val="Default"/>
              <w:rPr>
                <w:color w:val="auto"/>
                <w:sz w:val="22"/>
                <w:szCs w:val="22"/>
              </w:rPr>
            </w:pPr>
            <w:r w:rsidRPr="004413B4">
              <w:rPr>
                <w:color w:val="auto"/>
                <w:sz w:val="22"/>
                <w:szCs w:val="22"/>
              </w:rPr>
              <w:t>Well located, screened outdoor areas should be provided for clothes drying.</w:t>
            </w:r>
          </w:p>
        </w:tc>
        <w:tc>
          <w:tcPr>
            <w:tcW w:w="2855" w:type="dxa"/>
            <w:tcBorders>
              <w:top w:val="single" w:sz="4" w:space="0" w:color="auto"/>
              <w:left w:val="single" w:sz="4" w:space="0" w:color="auto"/>
              <w:bottom w:val="single" w:sz="4" w:space="0" w:color="auto"/>
              <w:right w:val="single" w:sz="4" w:space="0" w:color="auto"/>
            </w:tcBorders>
          </w:tcPr>
          <w:p w14:paraId="5512CE25" w14:textId="77777777" w:rsidR="008775E9" w:rsidRPr="004413B4" w:rsidRDefault="008775E9" w:rsidP="00901F1C">
            <w:pPr>
              <w:rPr>
                <w:rFonts w:ascii="Arial" w:hAnsi="Arial" w:cs="Arial"/>
              </w:rPr>
            </w:pPr>
            <w:r w:rsidRPr="004413B4">
              <w:rPr>
                <w:rFonts w:ascii="Arial" w:hAnsi="Arial" w:cs="Arial"/>
              </w:rPr>
              <w:t xml:space="preserve">Apartments receive adequate natural light. POS areas </w:t>
            </w:r>
            <w:r>
              <w:rPr>
                <w:rFonts w:ascii="Arial" w:hAnsi="Arial" w:cs="Arial"/>
              </w:rPr>
              <w:t xml:space="preserve">are </w:t>
            </w:r>
            <w:r w:rsidRPr="004413B4">
              <w:rPr>
                <w:rFonts w:ascii="Arial" w:hAnsi="Arial" w:cs="Arial"/>
              </w:rPr>
              <w:t xml:space="preserve">provided including sufficient area for clothes drying. </w:t>
            </w:r>
          </w:p>
          <w:p w14:paraId="4D7B5548" w14:textId="50002580" w:rsidR="008775E9" w:rsidRPr="004413B4" w:rsidRDefault="005B1E80" w:rsidP="00901F1C">
            <w:pPr>
              <w:rPr>
                <w:rFonts w:ascii="Arial" w:hAnsi="Arial" w:cs="Arial"/>
              </w:rPr>
            </w:pPr>
            <w:r>
              <w:rPr>
                <w:rFonts w:ascii="Arial" w:hAnsi="Arial" w:cs="Arial"/>
              </w:rPr>
              <w:t xml:space="preserve">A </w:t>
            </w:r>
            <w:r w:rsidR="008775E9" w:rsidRPr="004413B4">
              <w:rPr>
                <w:rFonts w:ascii="Arial" w:hAnsi="Arial" w:cs="Arial"/>
              </w:rPr>
              <w:t>BASIX certificate has been provided</w:t>
            </w:r>
            <w:r>
              <w:rPr>
                <w:rFonts w:ascii="Arial" w:hAnsi="Arial" w:cs="Arial"/>
              </w:rPr>
              <w:t>,</w:t>
            </w:r>
            <w:r w:rsidR="008775E9" w:rsidRPr="004413B4">
              <w:rPr>
                <w:rFonts w:ascii="Arial" w:hAnsi="Arial" w:cs="Arial"/>
              </w:rPr>
              <w:t xml:space="preserve"> </w:t>
            </w:r>
            <w:r>
              <w:rPr>
                <w:rFonts w:ascii="Arial" w:hAnsi="Arial" w:cs="Arial"/>
              </w:rPr>
              <w:t xml:space="preserve">dated 20 August 2024 </w:t>
            </w:r>
            <w:r>
              <w:rPr>
                <w:rFonts w:ascii="Arial" w:hAnsi="Arial" w:cs="Arial"/>
                <w:bCs/>
                <w:iCs/>
              </w:rPr>
              <w:t>bearing certificate number 1750680M_02,</w:t>
            </w:r>
            <w:r>
              <w:rPr>
                <w:rFonts w:ascii="Arial" w:hAnsi="Arial" w:cs="Arial"/>
              </w:rPr>
              <w:t xml:space="preserve"> which </w:t>
            </w:r>
            <w:r w:rsidR="008775E9" w:rsidRPr="004413B4">
              <w:rPr>
                <w:rFonts w:ascii="Arial" w:hAnsi="Arial" w:cs="Arial"/>
              </w:rPr>
              <w:t>includ</w:t>
            </w:r>
            <w:r>
              <w:rPr>
                <w:rFonts w:ascii="Arial" w:hAnsi="Arial" w:cs="Arial"/>
              </w:rPr>
              <w:t>es</w:t>
            </w:r>
            <w:r w:rsidR="008775E9" w:rsidRPr="004413B4">
              <w:rPr>
                <w:rFonts w:ascii="Arial" w:hAnsi="Arial" w:cs="Arial"/>
              </w:rPr>
              <w:t xml:space="preserve"> commitments for the development to meet.</w:t>
            </w:r>
          </w:p>
        </w:tc>
        <w:tc>
          <w:tcPr>
            <w:tcW w:w="1275" w:type="dxa"/>
            <w:tcBorders>
              <w:top w:val="single" w:sz="4" w:space="0" w:color="auto"/>
              <w:left w:val="single" w:sz="4" w:space="0" w:color="auto"/>
              <w:bottom w:val="single" w:sz="4" w:space="0" w:color="auto"/>
              <w:right w:val="single" w:sz="4" w:space="0" w:color="auto"/>
            </w:tcBorders>
          </w:tcPr>
          <w:p w14:paraId="0F837DF5" w14:textId="77777777" w:rsidR="008775E9" w:rsidRPr="004413B4" w:rsidRDefault="008775E9" w:rsidP="00901F1C">
            <w:pPr>
              <w:rPr>
                <w:rFonts w:ascii="Arial" w:hAnsi="Arial" w:cs="Arial"/>
              </w:rPr>
            </w:pPr>
            <w:r w:rsidRPr="004413B4">
              <w:rPr>
                <w:rFonts w:ascii="Arial" w:hAnsi="Arial" w:cs="Arial"/>
              </w:rPr>
              <w:t>Yes</w:t>
            </w:r>
          </w:p>
        </w:tc>
      </w:tr>
      <w:tr w:rsidR="008775E9" w:rsidRPr="004413B4" w14:paraId="659AB3C4" w14:textId="77777777" w:rsidTr="00901F1C">
        <w:tc>
          <w:tcPr>
            <w:tcW w:w="1540" w:type="dxa"/>
            <w:tcBorders>
              <w:top w:val="single" w:sz="4" w:space="0" w:color="auto"/>
              <w:left w:val="single" w:sz="4" w:space="0" w:color="auto"/>
              <w:bottom w:val="single" w:sz="4" w:space="0" w:color="auto"/>
              <w:right w:val="single" w:sz="4" w:space="0" w:color="auto"/>
            </w:tcBorders>
          </w:tcPr>
          <w:p w14:paraId="54AE5A5E" w14:textId="77777777" w:rsidR="008775E9" w:rsidRPr="004413B4" w:rsidRDefault="008775E9" w:rsidP="00901F1C">
            <w:pPr>
              <w:rPr>
                <w:rFonts w:ascii="Arial" w:hAnsi="Arial" w:cs="Arial"/>
                <w:b/>
              </w:rPr>
            </w:pPr>
            <w:r w:rsidRPr="004413B4">
              <w:rPr>
                <w:rFonts w:ascii="Arial" w:hAnsi="Arial" w:cs="Arial"/>
                <w:b/>
              </w:rPr>
              <w:t>4W</w:t>
            </w:r>
          </w:p>
          <w:p w14:paraId="3FCD9985" w14:textId="77777777" w:rsidR="008775E9" w:rsidRPr="004413B4" w:rsidRDefault="008775E9" w:rsidP="00901F1C">
            <w:pPr>
              <w:rPr>
                <w:rFonts w:ascii="Arial" w:hAnsi="Arial" w:cs="Arial"/>
                <w:bCs/>
              </w:rPr>
            </w:pPr>
            <w:r w:rsidRPr="004413B4">
              <w:rPr>
                <w:rFonts w:ascii="Arial" w:hAnsi="Arial" w:cs="Arial"/>
              </w:rPr>
              <w:t>Waste Management</w:t>
            </w:r>
          </w:p>
        </w:tc>
        <w:tc>
          <w:tcPr>
            <w:tcW w:w="3687" w:type="dxa"/>
            <w:tcBorders>
              <w:top w:val="single" w:sz="4" w:space="0" w:color="auto"/>
              <w:left w:val="single" w:sz="4" w:space="0" w:color="auto"/>
              <w:bottom w:val="single" w:sz="4" w:space="0" w:color="auto"/>
              <w:right w:val="single" w:sz="4" w:space="0" w:color="auto"/>
            </w:tcBorders>
          </w:tcPr>
          <w:p w14:paraId="4D876732" w14:textId="77777777" w:rsidR="008775E9" w:rsidRDefault="008775E9" w:rsidP="00901F1C">
            <w:pPr>
              <w:pStyle w:val="Default"/>
              <w:rPr>
                <w:color w:val="auto"/>
                <w:sz w:val="22"/>
                <w:szCs w:val="22"/>
              </w:rPr>
            </w:pPr>
            <w:r w:rsidRPr="004413B4">
              <w:rPr>
                <w:color w:val="auto"/>
                <w:sz w:val="22"/>
                <w:szCs w:val="22"/>
              </w:rPr>
              <w:t>Adequately sized storage areas for rubbish bins should be located discreetly away from the front of the development or in the basement car park</w:t>
            </w:r>
            <w:r>
              <w:rPr>
                <w:color w:val="auto"/>
                <w:sz w:val="22"/>
                <w:szCs w:val="22"/>
              </w:rPr>
              <w:t>. The storage areas to be well ventilated, designed for easy manoeuvring between storage and collection points.</w:t>
            </w:r>
          </w:p>
          <w:p w14:paraId="5E8EC7DF" w14:textId="77777777" w:rsidR="008775E9" w:rsidRPr="004413B4" w:rsidRDefault="008775E9" w:rsidP="00901F1C">
            <w:pPr>
              <w:pStyle w:val="Default"/>
              <w:rPr>
                <w:color w:val="auto"/>
                <w:sz w:val="22"/>
                <w:szCs w:val="22"/>
              </w:rPr>
            </w:pPr>
          </w:p>
          <w:p w14:paraId="2696A6A1" w14:textId="77777777" w:rsidR="008775E9" w:rsidRDefault="008775E9" w:rsidP="00901F1C">
            <w:pPr>
              <w:pStyle w:val="Default"/>
              <w:rPr>
                <w:color w:val="auto"/>
                <w:sz w:val="22"/>
                <w:szCs w:val="22"/>
              </w:rPr>
            </w:pPr>
            <w:r w:rsidRPr="004413B4">
              <w:rPr>
                <w:color w:val="auto"/>
                <w:sz w:val="22"/>
                <w:szCs w:val="22"/>
              </w:rPr>
              <w:t xml:space="preserve">A waste management plan </w:t>
            </w:r>
            <w:r>
              <w:rPr>
                <w:color w:val="auto"/>
                <w:sz w:val="22"/>
                <w:szCs w:val="22"/>
              </w:rPr>
              <w:t xml:space="preserve">(WMP) </w:t>
            </w:r>
            <w:r w:rsidRPr="004413B4">
              <w:rPr>
                <w:color w:val="auto"/>
                <w:sz w:val="22"/>
                <w:szCs w:val="22"/>
              </w:rPr>
              <w:t>should be prepared</w:t>
            </w:r>
            <w:r>
              <w:rPr>
                <w:color w:val="auto"/>
                <w:sz w:val="22"/>
                <w:szCs w:val="22"/>
              </w:rPr>
              <w:t>.</w:t>
            </w:r>
          </w:p>
          <w:p w14:paraId="7C83488C" w14:textId="77777777" w:rsidR="008775E9" w:rsidRDefault="008775E9" w:rsidP="00901F1C">
            <w:pPr>
              <w:pStyle w:val="Default"/>
              <w:rPr>
                <w:color w:val="auto"/>
                <w:sz w:val="22"/>
                <w:szCs w:val="22"/>
              </w:rPr>
            </w:pPr>
          </w:p>
          <w:p w14:paraId="53832FCC" w14:textId="77777777" w:rsidR="008775E9" w:rsidRPr="004413B4" w:rsidRDefault="008775E9" w:rsidP="00901F1C">
            <w:pPr>
              <w:pStyle w:val="Default"/>
              <w:rPr>
                <w:color w:val="auto"/>
                <w:sz w:val="22"/>
                <w:szCs w:val="22"/>
              </w:rPr>
            </w:pPr>
            <w:r>
              <w:rPr>
                <w:color w:val="auto"/>
                <w:sz w:val="22"/>
                <w:szCs w:val="22"/>
              </w:rPr>
              <w:lastRenderedPageBreak/>
              <w:t xml:space="preserve">All dwellings should have waste cupboard and recycling cupboard or temporary storage area of sufficient size to two days’ worth of waste and recycling. </w:t>
            </w:r>
          </w:p>
        </w:tc>
        <w:tc>
          <w:tcPr>
            <w:tcW w:w="2855" w:type="dxa"/>
            <w:tcBorders>
              <w:top w:val="single" w:sz="4" w:space="0" w:color="auto"/>
              <w:left w:val="single" w:sz="4" w:space="0" w:color="auto"/>
              <w:bottom w:val="single" w:sz="4" w:space="0" w:color="auto"/>
              <w:right w:val="single" w:sz="4" w:space="0" w:color="auto"/>
            </w:tcBorders>
          </w:tcPr>
          <w:p w14:paraId="6ACD9892" w14:textId="77777777" w:rsidR="008775E9" w:rsidRPr="004413B4" w:rsidRDefault="008775E9" w:rsidP="00901F1C">
            <w:pPr>
              <w:rPr>
                <w:rFonts w:ascii="Arial" w:hAnsi="Arial" w:cs="Arial"/>
              </w:rPr>
            </w:pPr>
            <w:r>
              <w:rPr>
                <w:rFonts w:ascii="Arial" w:hAnsi="Arial" w:cs="Arial"/>
              </w:rPr>
              <w:lastRenderedPageBreak/>
              <w:t xml:space="preserve">Central waste room provided for development and is deemed satisfactory by </w:t>
            </w:r>
            <w:r w:rsidRPr="00B14A82">
              <w:rPr>
                <w:rFonts w:ascii="Arial" w:hAnsi="Arial" w:cs="Arial"/>
              </w:rPr>
              <w:t xml:space="preserve">Council’s Resource Recovery </w:t>
            </w:r>
            <w:r>
              <w:rPr>
                <w:rFonts w:ascii="Arial" w:hAnsi="Arial" w:cs="Arial"/>
              </w:rPr>
              <w:t xml:space="preserve">team, subject to conditions as recommended at </w:t>
            </w:r>
            <w:r w:rsidRPr="00F640AA">
              <w:rPr>
                <w:rFonts w:ascii="Arial" w:hAnsi="Arial" w:cs="Arial"/>
                <w:b/>
                <w:bCs/>
              </w:rPr>
              <w:t>Attachment A</w:t>
            </w:r>
            <w:r>
              <w:rPr>
                <w:rFonts w:ascii="Arial" w:hAnsi="Arial" w:cs="Arial"/>
              </w:rPr>
              <w:t>. Sufficient space within each unit to temporarily store waste / recycling.</w:t>
            </w:r>
            <w:r w:rsidRPr="00B14A82">
              <w:rPr>
                <w:rFonts w:ascii="Arial" w:hAnsi="Arial" w:cs="Arial"/>
              </w:rPr>
              <w:t xml:space="preserve"> </w:t>
            </w:r>
          </w:p>
          <w:p w14:paraId="6C6315B8" w14:textId="77777777" w:rsidR="008775E9" w:rsidRPr="004413B4" w:rsidRDefault="008775E9" w:rsidP="00901F1C">
            <w:pPr>
              <w:rPr>
                <w:rFonts w:ascii="Arial" w:hAnsi="Arial" w:cs="Arial"/>
              </w:rPr>
            </w:pPr>
            <w:r w:rsidRPr="004413B4">
              <w:rPr>
                <w:rFonts w:ascii="Arial" w:hAnsi="Arial" w:cs="Arial"/>
              </w:rPr>
              <w:lastRenderedPageBreak/>
              <w:t xml:space="preserve">Waste management </w:t>
            </w:r>
            <w:r>
              <w:rPr>
                <w:rFonts w:ascii="Arial" w:hAnsi="Arial" w:cs="Arial"/>
              </w:rPr>
              <w:t xml:space="preserve">for the development </w:t>
            </w:r>
            <w:r w:rsidRPr="004413B4">
              <w:rPr>
                <w:rFonts w:ascii="Arial" w:hAnsi="Arial" w:cs="Arial"/>
              </w:rPr>
              <w:t>to be in accordance with the submitted WMP, subject to conditions.</w:t>
            </w:r>
            <w:r w:rsidRPr="004413B4">
              <w:rPr>
                <w:rFonts w:ascii="Arial" w:hAnsi="Arial" w:cs="Arial"/>
                <w:color w:val="4472C4" w:themeColor="accent1"/>
              </w:rPr>
              <w:t xml:space="preserve"> </w:t>
            </w:r>
          </w:p>
        </w:tc>
        <w:tc>
          <w:tcPr>
            <w:tcW w:w="1275" w:type="dxa"/>
            <w:tcBorders>
              <w:top w:val="single" w:sz="4" w:space="0" w:color="auto"/>
              <w:left w:val="single" w:sz="4" w:space="0" w:color="auto"/>
              <w:bottom w:val="single" w:sz="4" w:space="0" w:color="auto"/>
              <w:right w:val="single" w:sz="4" w:space="0" w:color="auto"/>
            </w:tcBorders>
          </w:tcPr>
          <w:p w14:paraId="30451746" w14:textId="77777777" w:rsidR="008775E9" w:rsidRPr="004413B4" w:rsidRDefault="008775E9" w:rsidP="00901F1C">
            <w:pPr>
              <w:rPr>
                <w:rFonts w:ascii="Arial" w:hAnsi="Arial" w:cs="Arial"/>
              </w:rPr>
            </w:pPr>
            <w:r w:rsidRPr="004413B4">
              <w:rPr>
                <w:rFonts w:ascii="Arial" w:hAnsi="Arial" w:cs="Arial"/>
              </w:rPr>
              <w:lastRenderedPageBreak/>
              <w:t xml:space="preserve">Yes </w:t>
            </w:r>
          </w:p>
        </w:tc>
      </w:tr>
      <w:tr w:rsidR="008775E9" w:rsidRPr="004413B4" w14:paraId="038AD448" w14:textId="77777777" w:rsidTr="00901F1C">
        <w:tc>
          <w:tcPr>
            <w:tcW w:w="1540" w:type="dxa"/>
            <w:tcBorders>
              <w:top w:val="single" w:sz="4" w:space="0" w:color="auto"/>
              <w:left w:val="single" w:sz="4" w:space="0" w:color="auto"/>
              <w:bottom w:val="single" w:sz="4" w:space="0" w:color="auto"/>
              <w:right w:val="single" w:sz="4" w:space="0" w:color="auto"/>
            </w:tcBorders>
          </w:tcPr>
          <w:p w14:paraId="7AEF5026" w14:textId="77777777" w:rsidR="008775E9" w:rsidRPr="004413B4" w:rsidRDefault="008775E9" w:rsidP="00901F1C">
            <w:pPr>
              <w:rPr>
                <w:rFonts w:ascii="Arial" w:hAnsi="Arial" w:cs="Arial"/>
                <w:b/>
              </w:rPr>
            </w:pPr>
            <w:r w:rsidRPr="004413B4">
              <w:rPr>
                <w:rFonts w:ascii="Arial" w:hAnsi="Arial" w:cs="Arial"/>
                <w:b/>
              </w:rPr>
              <w:t>4</w:t>
            </w:r>
            <w:r>
              <w:rPr>
                <w:rFonts w:ascii="Arial" w:hAnsi="Arial" w:cs="Arial"/>
                <w:b/>
              </w:rPr>
              <w:t>X</w:t>
            </w:r>
          </w:p>
          <w:p w14:paraId="49E2BBDD" w14:textId="77777777" w:rsidR="008775E9" w:rsidRPr="004413B4" w:rsidRDefault="008775E9" w:rsidP="00901F1C">
            <w:pPr>
              <w:rPr>
                <w:rFonts w:ascii="Arial" w:hAnsi="Arial" w:cs="Arial"/>
                <w:b/>
              </w:rPr>
            </w:pPr>
            <w:r>
              <w:rPr>
                <w:rFonts w:ascii="Arial" w:hAnsi="Arial" w:cs="Arial"/>
              </w:rPr>
              <w:t xml:space="preserve">Building </w:t>
            </w:r>
            <w:r w:rsidRPr="004413B4">
              <w:rPr>
                <w:rFonts w:ascii="Arial" w:hAnsi="Arial" w:cs="Arial"/>
              </w:rPr>
              <w:t xml:space="preserve"> Ma</w:t>
            </w:r>
            <w:r>
              <w:rPr>
                <w:rFonts w:ascii="Arial" w:hAnsi="Arial" w:cs="Arial"/>
              </w:rPr>
              <w:t>intenance</w:t>
            </w:r>
          </w:p>
        </w:tc>
        <w:tc>
          <w:tcPr>
            <w:tcW w:w="3687" w:type="dxa"/>
            <w:tcBorders>
              <w:top w:val="single" w:sz="4" w:space="0" w:color="auto"/>
              <w:left w:val="single" w:sz="4" w:space="0" w:color="auto"/>
              <w:bottom w:val="single" w:sz="4" w:space="0" w:color="auto"/>
              <w:right w:val="single" w:sz="4" w:space="0" w:color="auto"/>
            </w:tcBorders>
          </w:tcPr>
          <w:p w14:paraId="1A4DE315" w14:textId="77777777" w:rsidR="008775E9" w:rsidRPr="004413B4" w:rsidRDefault="008775E9" w:rsidP="00901F1C">
            <w:pPr>
              <w:pStyle w:val="Default"/>
              <w:rPr>
                <w:color w:val="auto"/>
                <w:sz w:val="22"/>
                <w:szCs w:val="22"/>
              </w:rPr>
            </w:pPr>
            <w:r>
              <w:rPr>
                <w:color w:val="auto"/>
                <w:sz w:val="22"/>
                <w:szCs w:val="22"/>
              </w:rPr>
              <w:t xml:space="preserve">Include design solutions to provide protection from weathering, ease of maintenance and choice of material selection to reduce ongoing maintenance costs. </w:t>
            </w:r>
          </w:p>
        </w:tc>
        <w:tc>
          <w:tcPr>
            <w:tcW w:w="2855" w:type="dxa"/>
            <w:tcBorders>
              <w:top w:val="single" w:sz="4" w:space="0" w:color="auto"/>
              <w:left w:val="single" w:sz="4" w:space="0" w:color="auto"/>
              <w:bottom w:val="single" w:sz="4" w:space="0" w:color="auto"/>
              <w:right w:val="single" w:sz="4" w:space="0" w:color="auto"/>
            </w:tcBorders>
          </w:tcPr>
          <w:p w14:paraId="390D4F48" w14:textId="77777777" w:rsidR="008775E9" w:rsidRDefault="008775E9" w:rsidP="00901F1C">
            <w:pPr>
              <w:rPr>
                <w:rFonts w:ascii="Arial" w:hAnsi="Arial" w:cs="Arial"/>
              </w:rPr>
            </w:pPr>
            <w:r>
              <w:rPr>
                <w:rFonts w:ascii="Arial" w:hAnsi="Arial" w:cs="Arial"/>
              </w:rPr>
              <w:t>Appropriate building design solutions and materials have been selected for the development that meets these requirements.</w:t>
            </w:r>
          </w:p>
        </w:tc>
        <w:tc>
          <w:tcPr>
            <w:tcW w:w="1275" w:type="dxa"/>
            <w:tcBorders>
              <w:top w:val="single" w:sz="4" w:space="0" w:color="auto"/>
              <w:left w:val="single" w:sz="4" w:space="0" w:color="auto"/>
              <w:bottom w:val="single" w:sz="4" w:space="0" w:color="auto"/>
              <w:right w:val="single" w:sz="4" w:space="0" w:color="auto"/>
            </w:tcBorders>
          </w:tcPr>
          <w:p w14:paraId="4EA74EE7" w14:textId="77777777" w:rsidR="008775E9" w:rsidRPr="004413B4" w:rsidRDefault="008775E9" w:rsidP="00901F1C">
            <w:pPr>
              <w:rPr>
                <w:rFonts w:ascii="Arial" w:hAnsi="Arial" w:cs="Arial"/>
              </w:rPr>
            </w:pPr>
            <w:r>
              <w:rPr>
                <w:rFonts w:ascii="Arial" w:hAnsi="Arial" w:cs="Arial"/>
              </w:rPr>
              <w:t xml:space="preserve">Yes </w:t>
            </w:r>
          </w:p>
        </w:tc>
      </w:tr>
    </w:tbl>
    <w:p w14:paraId="7FFE71E5" w14:textId="77777777" w:rsidR="008775E9" w:rsidRPr="00FC7EA3" w:rsidRDefault="008775E9" w:rsidP="008775E9">
      <w:pPr>
        <w:shd w:val="clear" w:color="auto" w:fill="FFFFFF"/>
        <w:spacing w:after="0" w:line="240" w:lineRule="auto"/>
        <w:ind w:right="-23"/>
        <w:jc w:val="both"/>
        <w:rPr>
          <w:rFonts w:ascii="Arial" w:hAnsi="Arial" w:cs="Arial"/>
          <w:highlight w:val="yellow"/>
          <w:lang w:eastAsia="en-GB"/>
        </w:rPr>
      </w:pPr>
    </w:p>
    <w:p w14:paraId="6311A992" w14:textId="61EF8064" w:rsidR="005B78F3" w:rsidRPr="00D81EE7" w:rsidRDefault="008775E9" w:rsidP="008775E9">
      <w:pPr>
        <w:pStyle w:val="FigureCaption"/>
        <w:spacing w:before="0" w:after="0"/>
        <w:ind w:left="0"/>
        <w:jc w:val="both"/>
        <w:rPr>
          <w:rFonts w:ascii="Arial" w:hAnsi="Arial" w:cs="Arial"/>
          <w:b w:val="0"/>
          <w:color w:val="auto"/>
          <w:sz w:val="22"/>
          <w:szCs w:val="22"/>
        </w:rPr>
      </w:pPr>
      <w:r w:rsidRPr="008F1BA1">
        <w:rPr>
          <w:rFonts w:ascii="Arial" w:hAnsi="Arial" w:cs="Arial"/>
          <w:b w:val="0"/>
          <w:color w:val="auto"/>
          <w:sz w:val="22"/>
          <w:szCs w:val="22"/>
        </w:rPr>
        <w:t xml:space="preserve">As identified </w:t>
      </w:r>
      <w:r>
        <w:rPr>
          <w:rFonts w:ascii="Arial" w:hAnsi="Arial" w:cs="Arial"/>
          <w:b w:val="0"/>
          <w:color w:val="auto"/>
          <w:sz w:val="22"/>
          <w:szCs w:val="22"/>
        </w:rPr>
        <w:t xml:space="preserve">in the </w:t>
      </w:r>
      <w:r w:rsidR="00FF32DF">
        <w:rPr>
          <w:rFonts w:ascii="Arial" w:hAnsi="Arial" w:cs="Arial"/>
          <w:b w:val="0"/>
          <w:color w:val="auto"/>
          <w:sz w:val="22"/>
          <w:szCs w:val="22"/>
        </w:rPr>
        <w:t xml:space="preserve">ADG </w:t>
      </w:r>
      <w:r>
        <w:rPr>
          <w:rFonts w:ascii="Arial" w:hAnsi="Arial" w:cs="Arial"/>
          <w:b w:val="0"/>
          <w:color w:val="auto"/>
          <w:sz w:val="22"/>
          <w:szCs w:val="22"/>
        </w:rPr>
        <w:t xml:space="preserve">compliance table </w:t>
      </w:r>
      <w:r w:rsidR="00FF32DF">
        <w:rPr>
          <w:rFonts w:ascii="Arial" w:hAnsi="Arial" w:cs="Arial"/>
          <w:b w:val="0"/>
          <w:color w:val="auto"/>
          <w:sz w:val="22"/>
          <w:szCs w:val="22"/>
        </w:rPr>
        <w:t>above</w:t>
      </w:r>
      <w:r w:rsidRPr="008F1BA1">
        <w:rPr>
          <w:rFonts w:ascii="Arial" w:hAnsi="Arial" w:cs="Arial"/>
          <w:b w:val="0"/>
          <w:color w:val="auto"/>
          <w:sz w:val="22"/>
          <w:szCs w:val="22"/>
        </w:rPr>
        <w:t xml:space="preserve">, </w:t>
      </w:r>
      <w:r w:rsidRPr="00FC6EF7">
        <w:rPr>
          <w:rFonts w:ascii="Arial" w:hAnsi="Arial" w:cs="Arial"/>
          <w:b w:val="0"/>
          <w:color w:val="auto"/>
          <w:sz w:val="22"/>
          <w:szCs w:val="22"/>
        </w:rPr>
        <w:t>the proposal is general</w:t>
      </w:r>
      <w:r>
        <w:rPr>
          <w:rFonts w:ascii="Arial" w:hAnsi="Arial" w:cs="Arial"/>
          <w:b w:val="0"/>
          <w:color w:val="auto"/>
          <w:sz w:val="22"/>
          <w:szCs w:val="22"/>
        </w:rPr>
        <w:t>ly</w:t>
      </w:r>
      <w:r w:rsidRPr="00FC6EF7">
        <w:rPr>
          <w:rFonts w:ascii="Arial" w:hAnsi="Arial" w:cs="Arial"/>
          <w:b w:val="0"/>
          <w:color w:val="auto"/>
          <w:sz w:val="22"/>
          <w:szCs w:val="22"/>
        </w:rPr>
        <w:t xml:space="preserve"> consistent with the ADG requirements</w:t>
      </w:r>
      <w:r w:rsidRPr="008F1BA1">
        <w:rPr>
          <w:rFonts w:ascii="Arial" w:hAnsi="Arial" w:cs="Arial"/>
          <w:b w:val="0"/>
          <w:color w:val="auto"/>
          <w:sz w:val="22"/>
          <w:szCs w:val="22"/>
        </w:rPr>
        <w:t xml:space="preserve"> </w:t>
      </w:r>
      <w:r>
        <w:rPr>
          <w:rFonts w:ascii="Arial" w:hAnsi="Arial" w:cs="Arial"/>
          <w:b w:val="0"/>
          <w:color w:val="auto"/>
          <w:sz w:val="22"/>
          <w:szCs w:val="22"/>
        </w:rPr>
        <w:t>and</w:t>
      </w:r>
      <w:r w:rsidRPr="008F1BA1">
        <w:rPr>
          <w:rFonts w:ascii="Arial" w:hAnsi="Arial" w:cs="Arial"/>
          <w:b w:val="0"/>
          <w:color w:val="auto"/>
          <w:sz w:val="22"/>
          <w:szCs w:val="22"/>
        </w:rPr>
        <w:t xml:space="preserve"> seeks to depart from the following ADG design criteria</w:t>
      </w:r>
      <w:r>
        <w:rPr>
          <w:rFonts w:ascii="Arial" w:hAnsi="Arial" w:cs="Arial"/>
          <w:b w:val="0"/>
          <w:color w:val="auto"/>
          <w:sz w:val="22"/>
          <w:szCs w:val="22"/>
        </w:rPr>
        <w:t xml:space="preserve">; these are also briefly </w:t>
      </w:r>
      <w:r w:rsidRPr="00FC6EF7">
        <w:rPr>
          <w:rFonts w:ascii="Arial" w:hAnsi="Arial" w:cs="Arial"/>
          <w:b w:val="0"/>
          <w:color w:val="auto"/>
          <w:sz w:val="22"/>
          <w:szCs w:val="22"/>
        </w:rPr>
        <w:t xml:space="preserve">discussed </w:t>
      </w:r>
      <w:r>
        <w:rPr>
          <w:rFonts w:ascii="Arial" w:hAnsi="Arial" w:cs="Arial"/>
          <w:b w:val="0"/>
          <w:color w:val="auto"/>
          <w:sz w:val="22"/>
          <w:szCs w:val="22"/>
        </w:rPr>
        <w:t xml:space="preserve">under </w:t>
      </w:r>
      <w:r w:rsidRPr="00521410">
        <w:rPr>
          <w:rFonts w:ascii="Arial" w:hAnsi="Arial" w:cs="Arial"/>
          <w:b w:val="0"/>
          <w:color w:val="auto"/>
          <w:sz w:val="22"/>
          <w:szCs w:val="22"/>
        </w:rPr>
        <w:t>‘</w:t>
      </w:r>
      <w:r w:rsidRPr="006E49CF">
        <w:rPr>
          <w:rFonts w:ascii="Arial" w:hAnsi="Arial" w:cs="Arial"/>
          <w:b w:val="0"/>
          <w:color w:val="auto"/>
          <w:sz w:val="22"/>
          <w:szCs w:val="22"/>
        </w:rPr>
        <w:t>Key Issues’</w:t>
      </w:r>
      <w:r>
        <w:rPr>
          <w:rFonts w:ascii="Arial" w:hAnsi="Arial" w:cs="Arial"/>
          <w:b w:val="0"/>
          <w:color w:val="auto"/>
          <w:sz w:val="22"/>
          <w:szCs w:val="22"/>
        </w:rPr>
        <w:t xml:space="preserve"> in </w:t>
      </w:r>
      <w:r w:rsidRPr="005B78F3">
        <w:rPr>
          <w:rFonts w:ascii="Arial" w:hAnsi="Arial" w:cs="Arial"/>
          <w:bCs/>
          <w:color w:val="auto"/>
          <w:sz w:val="22"/>
          <w:szCs w:val="22"/>
        </w:rPr>
        <w:t>Section 5</w:t>
      </w:r>
      <w:r w:rsidRPr="006E49CF">
        <w:rPr>
          <w:rFonts w:ascii="Arial" w:hAnsi="Arial" w:cs="Arial"/>
          <w:b w:val="0"/>
          <w:color w:val="auto"/>
          <w:sz w:val="22"/>
          <w:szCs w:val="22"/>
        </w:rPr>
        <w:t>.</w:t>
      </w:r>
      <w:r w:rsidRPr="00232C9B">
        <w:rPr>
          <w:rFonts w:ascii="Arial" w:hAnsi="Arial" w:cs="Arial"/>
          <w:b w:val="0"/>
          <w:color w:val="auto"/>
          <w:sz w:val="22"/>
          <w:szCs w:val="22"/>
        </w:rPr>
        <w:t xml:space="preserve"> </w:t>
      </w:r>
      <w:r>
        <w:rPr>
          <w:rFonts w:ascii="Arial" w:hAnsi="Arial" w:cs="Arial"/>
          <w:b w:val="0"/>
          <w:color w:val="auto"/>
          <w:sz w:val="22"/>
          <w:szCs w:val="22"/>
        </w:rPr>
        <w:t xml:space="preserve"> </w:t>
      </w:r>
    </w:p>
    <w:p w14:paraId="26781208" w14:textId="77777777" w:rsidR="008775E9" w:rsidRDefault="008775E9" w:rsidP="008775E9">
      <w:pPr>
        <w:pStyle w:val="FigureCaption"/>
        <w:spacing w:before="0" w:after="0"/>
        <w:ind w:left="0"/>
        <w:jc w:val="both"/>
        <w:rPr>
          <w:rFonts w:ascii="Arial" w:hAnsi="Arial" w:cs="Arial"/>
          <w:b w:val="0"/>
          <w:color w:val="auto"/>
          <w:sz w:val="22"/>
          <w:szCs w:val="22"/>
        </w:rPr>
      </w:pPr>
    </w:p>
    <w:p w14:paraId="6758892E" w14:textId="77777777" w:rsidR="008775E9" w:rsidRPr="00D81EE7" w:rsidRDefault="008775E9" w:rsidP="008775E9">
      <w:pPr>
        <w:pStyle w:val="BodyText2"/>
        <w:keepLines w:val="0"/>
        <w:rPr>
          <w:b w:val="0"/>
          <w:iCs w:val="0"/>
          <w:sz w:val="22"/>
          <w:szCs w:val="22"/>
        </w:rPr>
      </w:pPr>
      <w:r>
        <w:rPr>
          <w:b w:val="0"/>
          <w:iCs w:val="0"/>
          <w:sz w:val="22"/>
          <w:szCs w:val="22"/>
        </w:rPr>
        <w:t xml:space="preserve">ADG: </w:t>
      </w:r>
      <w:r w:rsidRPr="00D81EE7">
        <w:rPr>
          <w:b w:val="0"/>
          <w:iCs w:val="0"/>
          <w:sz w:val="22"/>
          <w:szCs w:val="22"/>
        </w:rPr>
        <w:t>3C – Public Domain Interface</w:t>
      </w:r>
    </w:p>
    <w:p w14:paraId="4A93A677" w14:textId="4F89B816" w:rsidR="008775E9" w:rsidRPr="00D81EE7" w:rsidRDefault="008775E9" w:rsidP="008775E9">
      <w:pPr>
        <w:pStyle w:val="BodyText2"/>
        <w:keepLines w:val="0"/>
        <w:rPr>
          <w:b w:val="0"/>
          <w:i w:val="0"/>
          <w:sz w:val="22"/>
          <w:szCs w:val="22"/>
        </w:rPr>
      </w:pPr>
      <w:r w:rsidRPr="00D81EE7">
        <w:rPr>
          <w:b w:val="0"/>
          <w:i w:val="0"/>
          <w:sz w:val="22"/>
          <w:szCs w:val="22"/>
        </w:rPr>
        <w:t>Objective 3C-2 of the ADG requires that substations be located in basement levels or away from view from the public domain. The substation for the development is proposed within the front setback of the building situated along the street frontage</w:t>
      </w:r>
      <w:r w:rsidR="00D57972">
        <w:rPr>
          <w:b w:val="0"/>
          <w:i w:val="0"/>
          <w:sz w:val="22"/>
          <w:szCs w:val="22"/>
        </w:rPr>
        <w:t>,</w:t>
      </w:r>
      <w:r w:rsidRPr="00D81EE7">
        <w:rPr>
          <w:b w:val="0"/>
          <w:i w:val="0"/>
          <w:sz w:val="22"/>
          <w:szCs w:val="22"/>
        </w:rPr>
        <w:t xml:space="preserve"> to the east of the proposed driveway. The </w:t>
      </w:r>
      <w:r w:rsidR="00D57972">
        <w:rPr>
          <w:b w:val="0"/>
          <w:i w:val="0"/>
          <w:sz w:val="22"/>
          <w:szCs w:val="22"/>
        </w:rPr>
        <w:t xml:space="preserve">applicant submits that the </w:t>
      </w:r>
      <w:r w:rsidRPr="00D81EE7">
        <w:rPr>
          <w:b w:val="0"/>
          <w:i w:val="0"/>
          <w:sz w:val="22"/>
          <w:szCs w:val="22"/>
        </w:rPr>
        <w:t xml:space="preserve">location and positioning of the proposed substation is based on avoiding conflicts with other services required within the front setback. </w:t>
      </w:r>
    </w:p>
    <w:p w14:paraId="1D660DA2" w14:textId="77777777" w:rsidR="008775E9" w:rsidRPr="00D81EE7" w:rsidRDefault="008775E9" w:rsidP="008775E9">
      <w:pPr>
        <w:pStyle w:val="BodyText2"/>
        <w:keepLines w:val="0"/>
        <w:ind w:left="720"/>
        <w:rPr>
          <w:b w:val="0"/>
          <w:i w:val="0"/>
          <w:sz w:val="22"/>
          <w:szCs w:val="22"/>
        </w:rPr>
      </w:pPr>
    </w:p>
    <w:p w14:paraId="6F25B0A1" w14:textId="77777777" w:rsidR="008775E9" w:rsidRPr="00D81EE7" w:rsidRDefault="008775E9" w:rsidP="008775E9">
      <w:pPr>
        <w:pStyle w:val="BodyText2"/>
        <w:keepLines w:val="0"/>
        <w:rPr>
          <w:b w:val="0"/>
          <w:i w:val="0"/>
          <w:sz w:val="22"/>
          <w:szCs w:val="22"/>
        </w:rPr>
      </w:pPr>
      <w:r w:rsidRPr="00D81EE7">
        <w:rPr>
          <w:b w:val="0"/>
          <w:i w:val="0"/>
          <w:sz w:val="22"/>
          <w:szCs w:val="22"/>
        </w:rPr>
        <w:t xml:space="preserve">The application was referred to Ausgrid for review, who raised no objection to the proposed location, subject to conditions that form part of the recommended consent at </w:t>
      </w:r>
      <w:r w:rsidRPr="00D81EE7">
        <w:rPr>
          <w:bCs/>
          <w:i w:val="0"/>
          <w:sz w:val="22"/>
          <w:szCs w:val="22"/>
        </w:rPr>
        <w:t>Attachment A</w:t>
      </w:r>
      <w:r w:rsidRPr="00D81EE7">
        <w:rPr>
          <w:b w:val="0"/>
          <w:i w:val="0"/>
          <w:sz w:val="22"/>
          <w:szCs w:val="22"/>
        </w:rPr>
        <w:t xml:space="preserve">. The design and location of kiosk substations are required to be in accordance with the standards and guidelines set by Ausgrid, which generally require an easement in favour of Ausgrid to house a substation for the development. </w:t>
      </w:r>
    </w:p>
    <w:p w14:paraId="13F5F3D9" w14:textId="77777777" w:rsidR="008775E9" w:rsidRPr="00D81EE7" w:rsidRDefault="008775E9" w:rsidP="008775E9">
      <w:pPr>
        <w:pStyle w:val="BodyText2"/>
        <w:keepLines w:val="0"/>
        <w:ind w:left="720"/>
        <w:rPr>
          <w:b w:val="0"/>
          <w:i w:val="0"/>
          <w:sz w:val="22"/>
          <w:szCs w:val="22"/>
        </w:rPr>
      </w:pPr>
    </w:p>
    <w:p w14:paraId="5D9879E9" w14:textId="4C11EABD" w:rsidR="008775E9" w:rsidRPr="00D81EE7" w:rsidRDefault="008775E9" w:rsidP="008775E9">
      <w:pPr>
        <w:pStyle w:val="BodyText2"/>
        <w:keepLines w:val="0"/>
        <w:rPr>
          <w:b w:val="0"/>
          <w:i w:val="0"/>
          <w:sz w:val="22"/>
          <w:szCs w:val="22"/>
        </w:rPr>
      </w:pPr>
      <w:r w:rsidRPr="00D81EE7">
        <w:rPr>
          <w:b w:val="0"/>
          <w:i w:val="0"/>
          <w:sz w:val="22"/>
          <w:szCs w:val="22"/>
        </w:rPr>
        <w:t xml:space="preserve">Although the substation kiosk is located close to the front boundary, it </w:t>
      </w:r>
      <w:r w:rsidR="00D57972">
        <w:rPr>
          <w:b w:val="0"/>
          <w:i w:val="0"/>
          <w:sz w:val="22"/>
          <w:szCs w:val="22"/>
        </w:rPr>
        <w:t>would</w:t>
      </w:r>
      <w:r w:rsidRPr="00D81EE7">
        <w:rPr>
          <w:b w:val="0"/>
          <w:i w:val="0"/>
          <w:sz w:val="22"/>
          <w:szCs w:val="22"/>
        </w:rPr>
        <w:t xml:space="preserve"> be positioned behind an operable open style fence, which is not considered to have an unfavorable visual impact on the streetscape presentation of the development. Solid screening is to be provided around the sides and rear of the substation kiosk with landscaping incorporated around it.  </w:t>
      </w:r>
    </w:p>
    <w:p w14:paraId="3D89D4AF" w14:textId="77777777" w:rsidR="008775E9" w:rsidRPr="00D81EE7" w:rsidRDefault="008775E9" w:rsidP="008775E9">
      <w:pPr>
        <w:pStyle w:val="BodyText2"/>
        <w:keepLines w:val="0"/>
        <w:ind w:left="720"/>
        <w:rPr>
          <w:b w:val="0"/>
          <w:i w:val="0"/>
          <w:sz w:val="22"/>
          <w:szCs w:val="22"/>
        </w:rPr>
      </w:pPr>
    </w:p>
    <w:p w14:paraId="6BB10CC5" w14:textId="77777777" w:rsidR="008775E9" w:rsidRPr="00D81EE7" w:rsidRDefault="008775E9" w:rsidP="008775E9">
      <w:pPr>
        <w:pStyle w:val="BodyText2"/>
        <w:keepLines w:val="0"/>
        <w:rPr>
          <w:b w:val="0"/>
          <w:i w:val="0"/>
          <w:sz w:val="22"/>
          <w:szCs w:val="22"/>
        </w:rPr>
      </w:pPr>
      <w:r w:rsidRPr="00D81EE7">
        <w:rPr>
          <w:b w:val="0"/>
          <w:i w:val="0"/>
          <w:sz w:val="22"/>
          <w:szCs w:val="22"/>
        </w:rPr>
        <w:t>The substation kiosk is designed such that it would not have an unreasonable or detrimental impact on the streetscape presentation of the development, particularly given the inclusion of landscaping around the structure. On this basis, the proposed location of the substation within the front setback is considered acceptable and is justified in this instance, despite the inconsistency with the public domain objectives of the ADG.</w:t>
      </w:r>
    </w:p>
    <w:p w14:paraId="0243E18C" w14:textId="77777777" w:rsidR="008775E9" w:rsidRPr="00D81EE7" w:rsidRDefault="008775E9" w:rsidP="008775E9">
      <w:pPr>
        <w:pStyle w:val="BodyText2"/>
        <w:keepLines w:val="0"/>
        <w:rPr>
          <w:b w:val="0"/>
          <w:iCs w:val="0"/>
          <w:sz w:val="22"/>
          <w:szCs w:val="22"/>
          <w:highlight w:val="yellow"/>
        </w:rPr>
      </w:pPr>
    </w:p>
    <w:p w14:paraId="013074A1" w14:textId="77777777" w:rsidR="008775E9" w:rsidRPr="00D81EE7" w:rsidRDefault="008775E9" w:rsidP="008775E9">
      <w:pPr>
        <w:pStyle w:val="BodyText2"/>
        <w:keepLines w:val="0"/>
        <w:rPr>
          <w:b w:val="0"/>
          <w:iCs w:val="0"/>
          <w:sz w:val="22"/>
          <w:szCs w:val="22"/>
        </w:rPr>
      </w:pPr>
      <w:r>
        <w:rPr>
          <w:b w:val="0"/>
          <w:iCs w:val="0"/>
          <w:sz w:val="22"/>
          <w:szCs w:val="22"/>
        </w:rPr>
        <w:t xml:space="preserve">ADG: </w:t>
      </w:r>
      <w:r w:rsidRPr="00D81EE7">
        <w:rPr>
          <w:b w:val="0"/>
          <w:iCs w:val="0"/>
          <w:sz w:val="22"/>
          <w:szCs w:val="22"/>
        </w:rPr>
        <w:t>3F – Visual Privacy (Building Separation )</w:t>
      </w:r>
    </w:p>
    <w:p w14:paraId="3AF703E1" w14:textId="45EDF2AF" w:rsidR="008775E9" w:rsidRPr="00D81EE7" w:rsidRDefault="008775E9" w:rsidP="008775E9">
      <w:pPr>
        <w:pStyle w:val="BodyText2"/>
        <w:keepLines w:val="0"/>
        <w:rPr>
          <w:b w:val="0"/>
          <w:i w:val="0"/>
          <w:sz w:val="22"/>
          <w:szCs w:val="22"/>
        </w:rPr>
      </w:pPr>
      <w:r w:rsidRPr="00D81EE7">
        <w:rPr>
          <w:b w:val="0"/>
          <w:i w:val="0"/>
          <w:sz w:val="22"/>
          <w:szCs w:val="22"/>
        </w:rPr>
        <w:t>Objective 3F of the ADG sets out the minimum required separation distances from buildings to the side and rear boundaries. A minimum 6m setback to the side and rear boundaries is required for habitable rooms and balconies of buildings comprising 4</w:t>
      </w:r>
      <w:r>
        <w:rPr>
          <w:b w:val="0"/>
          <w:i w:val="0"/>
          <w:sz w:val="22"/>
          <w:szCs w:val="22"/>
        </w:rPr>
        <w:t>-</w:t>
      </w:r>
      <w:r w:rsidRPr="00D81EE7">
        <w:rPr>
          <w:b w:val="0"/>
          <w:i w:val="0"/>
          <w:sz w:val="22"/>
          <w:szCs w:val="22"/>
        </w:rPr>
        <w:t>storeys. The purpose of building separation is to assist in providing amenity and visual privacy between buildings</w:t>
      </w:r>
      <w:r w:rsidR="001374F8">
        <w:rPr>
          <w:b w:val="0"/>
          <w:i w:val="0"/>
          <w:sz w:val="22"/>
          <w:szCs w:val="22"/>
        </w:rPr>
        <w:t xml:space="preserve">, </w:t>
      </w:r>
      <w:r w:rsidR="001374F8" w:rsidRPr="001374F8">
        <w:rPr>
          <w:b w:val="0"/>
          <w:i w:val="0"/>
          <w:sz w:val="22"/>
          <w:szCs w:val="22"/>
        </w:rPr>
        <w:t>and to provide sufficient opportunity for deep soil and landscaping at ground level</w:t>
      </w:r>
      <w:r w:rsidRPr="00D81EE7">
        <w:rPr>
          <w:b w:val="0"/>
          <w:i w:val="0"/>
          <w:sz w:val="22"/>
          <w:szCs w:val="22"/>
        </w:rPr>
        <w:t xml:space="preserve">. </w:t>
      </w:r>
    </w:p>
    <w:p w14:paraId="315CB2D6" w14:textId="77777777" w:rsidR="008775E9" w:rsidRPr="00D81EE7" w:rsidRDefault="008775E9" w:rsidP="008775E9">
      <w:pPr>
        <w:pStyle w:val="BodyText2"/>
        <w:keepLines w:val="0"/>
        <w:ind w:left="720"/>
        <w:rPr>
          <w:b w:val="0"/>
          <w:i w:val="0"/>
          <w:sz w:val="22"/>
          <w:szCs w:val="22"/>
        </w:rPr>
      </w:pPr>
    </w:p>
    <w:p w14:paraId="4C459C40" w14:textId="77777777" w:rsidR="008775E9" w:rsidRPr="00D81EE7" w:rsidRDefault="008775E9" w:rsidP="008775E9">
      <w:pPr>
        <w:pStyle w:val="BodyText2"/>
        <w:keepLines w:val="0"/>
        <w:rPr>
          <w:b w:val="0"/>
          <w:i w:val="0"/>
          <w:sz w:val="22"/>
          <w:szCs w:val="22"/>
        </w:rPr>
      </w:pPr>
      <w:r w:rsidRPr="00D81EE7">
        <w:rPr>
          <w:b w:val="0"/>
          <w:i w:val="0"/>
          <w:sz w:val="22"/>
          <w:szCs w:val="22"/>
        </w:rPr>
        <w:t>The development meets the minimum setback requirements to the front and side boundaries as required of the ADG, with the exception to the following elements as discussed below:</w:t>
      </w:r>
    </w:p>
    <w:p w14:paraId="25881B4B" w14:textId="77777777" w:rsidR="008775E9" w:rsidRPr="00D81EE7" w:rsidRDefault="008775E9" w:rsidP="008775E9">
      <w:pPr>
        <w:pStyle w:val="BodyText2"/>
        <w:keepLines w:val="0"/>
        <w:rPr>
          <w:b w:val="0"/>
          <w:i w:val="0"/>
          <w:sz w:val="22"/>
          <w:szCs w:val="22"/>
        </w:rPr>
      </w:pPr>
    </w:p>
    <w:p w14:paraId="718BD021" w14:textId="77777777" w:rsidR="008775E9" w:rsidRPr="00D81EE7" w:rsidRDefault="008775E9" w:rsidP="00BC50BB">
      <w:pPr>
        <w:pStyle w:val="BodyText2"/>
        <w:keepLines w:val="0"/>
        <w:numPr>
          <w:ilvl w:val="0"/>
          <w:numId w:val="39"/>
        </w:numPr>
        <w:ind w:left="1080"/>
        <w:rPr>
          <w:b w:val="0"/>
          <w:i w:val="0"/>
          <w:sz w:val="22"/>
          <w:szCs w:val="22"/>
        </w:rPr>
      </w:pPr>
      <w:r w:rsidRPr="00D81EE7">
        <w:rPr>
          <w:b w:val="0"/>
          <w:i w:val="0"/>
          <w:sz w:val="22"/>
          <w:szCs w:val="22"/>
        </w:rPr>
        <w:t>Front setback of waste room:</w:t>
      </w:r>
    </w:p>
    <w:p w14:paraId="1BBC718F" w14:textId="3F99B39F" w:rsidR="008775E9" w:rsidRPr="00D81EE7" w:rsidRDefault="008775E9" w:rsidP="008775E9">
      <w:pPr>
        <w:pStyle w:val="BodyText2"/>
        <w:keepLines w:val="0"/>
        <w:ind w:left="1080"/>
        <w:rPr>
          <w:b w:val="0"/>
          <w:i w:val="0"/>
          <w:sz w:val="22"/>
          <w:szCs w:val="22"/>
        </w:rPr>
      </w:pPr>
      <w:r w:rsidRPr="00D81EE7">
        <w:rPr>
          <w:b w:val="0"/>
          <w:i w:val="0"/>
          <w:sz w:val="22"/>
          <w:szCs w:val="22"/>
        </w:rPr>
        <w:t>The waste room is designed to be well incorporated into the design of the building; however, it presents a minor encroachment into the required 6m front setback. The departure to the setback requirement is considered minor and is justified on the basis that the waste room is well integrated in the design of the building with only a minor portion of the room being situated forward of the prescribed building line. The waste room is designed with side access and the front setback is proposed with landscaping which adequately screens the waste room when viewed from the public domain. On this basis, strict compliance with the 6m setback requirement is not considered necessary in this instance.</w:t>
      </w:r>
    </w:p>
    <w:p w14:paraId="275D4042" w14:textId="77777777" w:rsidR="008775E9" w:rsidRPr="00D81EE7" w:rsidRDefault="008775E9" w:rsidP="008775E9">
      <w:pPr>
        <w:pStyle w:val="BodyText2"/>
        <w:keepLines w:val="0"/>
        <w:ind w:left="293"/>
        <w:rPr>
          <w:b w:val="0"/>
          <w:i w:val="0"/>
          <w:sz w:val="22"/>
          <w:szCs w:val="22"/>
        </w:rPr>
      </w:pPr>
    </w:p>
    <w:p w14:paraId="3F76FE7E" w14:textId="77777777" w:rsidR="008775E9" w:rsidRPr="00D81EE7" w:rsidRDefault="008775E9" w:rsidP="00BC50BB">
      <w:pPr>
        <w:pStyle w:val="BodyText2"/>
        <w:keepLines w:val="0"/>
        <w:numPr>
          <w:ilvl w:val="0"/>
          <w:numId w:val="39"/>
        </w:numPr>
        <w:ind w:left="1080"/>
        <w:rPr>
          <w:b w:val="0"/>
          <w:i w:val="0"/>
          <w:sz w:val="22"/>
          <w:szCs w:val="22"/>
        </w:rPr>
      </w:pPr>
      <w:r w:rsidRPr="00D81EE7">
        <w:rPr>
          <w:b w:val="0"/>
          <w:i w:val="0"/>
          <w:sz w:val="22"/>
          <w:szCs w:val="22"/>
        </w:rPr>
        <w:t xml:space="preserve">East side setback of unit </w:t>
      </w:r>
      <w:r>
        <w:rPr>
          <w:b w:val="0"/>
          <w:i w:val="0"/>
          <w:sz w:val="22"/>
          <w:szCs w:val="22"/>
        </w:rPr>
        <w:t>0</w:t>
      </w:r>
      <w:r w:rsidRPr="00D81EE7">
        <w:rPr>
          <w:b w:val="0"/>
          <w:i w:val="0"/>
          <w:sz w:val="22"/>
          <w:szCs w:val="22"/>
        </w:rPr>
        <w:t>4 (ground floor):</w:t>
      </w:r>
    </w:p>
    <w:p w14:paraId="530DEB6F" w14:textId="77F747B7" w:rsidR="008775E9" w:rsidRPr="00D81EE7" w:rsidRDefault="001374F8" w:rsidP="008775E9">
      <w:pPr>
        <w:pStyle w:val="BodyText2"/>
        <w:keepLines w:val="0"/>
        <w:ind w:left="1080"/>
        <w:rPr>
          <w:b w:val="0"/>
          <w:bCs/>
          <w:i w:val="0"/>
          <w:iCs w:val="0"/>
          <w:sz w:val="22"/>
          <w:szCs w:val="22"/>
        </w:rPr>
      </w:pPr>
      <w:r>
        <w:rPr>
          <w:b w:val="0"/>
          <w:i w:val="0"/>
          <w:sz w:val="22"/>
          <w:szCs w:val="22"/>
        </w:rPr>
        <w:t>Ground floor u</w:t>
      </w:r>
      <w:r w:rsidR="008775E9" w:rsidRPr="00D81EE7">
        <w:rPr>
          <w:b w:val="0"/>
          <w:i w:val="0"/>
          <w:sz w:val="22"/>
          <w:szCs w:val="22"/>
        </w:rPr>
        <w:t xml:space="preserve">nit </w:t>
      </w:r>
      <w:r>
        <w:rPr>
          <w:b w:val="0"/>
          <w:i w:val="0"/>
          <w:sz w:val="22"/>
          <w:szCs w:val="22"/>
        </w:rPr>
        <w:t>0</w:t>
      </w:r>
      <w:r w:rsidR="008775E9" w:rsidRPr="00D81EE7">
        <w:rPr>
          <w:b w:val="0"/>
          <w:i w:val="0"/>
          <w:sz w:val="22"/>
          <w:szCs w:val="22"/>
        </w:rPr>
        <w:t xml:space="preserve">4 is proposed with a setback of </w:t>
      </w:r>
      <w:r w:rsidR="008775E9" w:rsidRPr="00D81EE7">
        <w:rPr>
          <w:b w:val="0"/>
          <w:bCs/>
          <w:i w:val="0"/>
          <w:iCs w:val="0"/>
          <w:sz w:val="22"/>
          <w:szCs w:val="22"/>
        </w:rPr>
        <w:t xml:space="preserve">5.57m to the </w:t>
      </w:r>
      <w:r w:rsidR="008775E9" w:rsidRPr="00D81EE7">
        <w:rPr>
          <w:b w:val="0"/>
          <w:i w:val="0"/>
          <w:sz w:val="22"/>
          <w:szCs w:val="22"/>
        </w:rPr>
        <w:t xml:space="preserve">east side </w:t>
      </w:r>
      <w:r w:rsidR="008775E9" w:rsidRPr="00D81EE7">
        <w:rPr>
          <w:b w:val="0"/>
          <w:bCs/>
          <w:i w:val="0"/>
          <w:iCs w:val="0"/>
          <w:sz w:val="22"/>
          <w:szCs w:val="22"/>
        </w:rPr>
        <w:t xml:space="preserve">boundary which fails to meet the minimum 6m setback requirement. The shortfall of 430mm is considered minor and is justified on the basis that the development is designed to meet the objectives of the control by way of maintaining the amenity through means of access to sunlight, natural ventilation and including a vegetation buffer along the east side boundary providing visual and acoustic privacy between the subject development and the property to the east. </w:t>
      </w:r>
      <w:r w:rsidR="008775E9">
        <w:rPr>
          <w:b w:val="0"/>
          <w:bCs/>
          <w:i w:val="0"/>
          <w:iCs w:val="0"/>
          <w:sz w:val="22"/>
          <w:szCs w:val="22"/>
        </w:rPr>
        <w:t>Furthermore, s</w:t>
      </w:r>
      <w:r w:rsidR="008775E9" w:rsidRPr="00D81EE7">
        <w:rPr>
          <w:b w:val="0"/>
          <w:bCs/>
          <w:i w:val="0"/>
          <w:iCs w:val="0"/>
          <w:sz w:val="22"/>
          <w:szCs w:val="22"/>
        </w:rPr>
        <w:t xml:space="preserve">trict compliance with this control for unit </w:t>
      </w:r>
      <w:r>
        <w:rPr>
          <w:b w:val="0"/>
          <w:bCs/>
          <w:i w:val="0"/>
          <w:iCs w:val="0"/>
          <w:sz w:val="22"/>
          <w:szCs w:val="22"/>
        </w:rPr>
        <w:t>0</w:t>
      </w:r>
      <w:r w:rsidR="008775E9" w:rsidRPr="00D81EE7">
        <w:rPr>
          <w:b w:val="0"/>
          <w:bCs/>
          <w:i w:val="0"/>
          <w:iCs w:val="0"/>
          <w:sz w:val="22"/>
          <w:szCs w:val="22"/>
        </w:rPr>
        <w:t xml:space="preserve">4 </w:t>
      </w:r>
      <w:r>
        <w:rPr>
          <w:b w:val="0"/>
          <w:bCs/>
          <w:i w:val="0"/>
          <w:iCs w:val="0"/>
          <w:sz w:val="22"/>
          <w:szCs w:val="22"/>
        </w:rPr>
        <w:t>would</w:t>
      </w:r>
      <w:r w:rsidR="008775E9" w:rsidRPr="00D81EE7">
        <w:rPr>
          <w:b w:val="0"/>
          <w:bCs/>
          <w:i w:val="0"/>
          <w:iCs w:val="0"/>
          <w:sz w:val="22"/>
          <w:szCs w:val="22"/>
        </w:rPr>
        <w:t xml:space="preserve"> result in a compromised internal amenity to the apartment</w:t>
      </w:r>
      <w:r w:rsidR="008775E9">
        <w:rPr>
          <w:b w:val="0"/>
          <w:bCs/>
          <w:i w:val="0"/>
          <w:iCs w:val="0"/>
          <w:sz w:val="22"/>
          <w:szCs w:val="22"/>
        </w:rPr>
        <w:t xml:space="preserve">, </w:t>
      </w:r>
      <w:r>
        <w:rPr>
          <w:b w:val="0"/>
          <w:bCs/>
          <w:i w:val="0"/>
          <w:iCs w:val="0"/>
          <w:sz w:val="22"/>
          <w:szCs w:val="22"/>
        </w:rPr>
        <w:t xml:space="preserve">with no substantive improvement to the amenity afforded to the neighbouring property. </w:t>
      </w:r>
      <w:r w:rsidR="008775E9">
        <w:rPr>
          <w:b w:val="0"/>
          <w:bCs/>
          <w:i w:val="0"/>
          <w:iCs w:val="0"/>
          <w:sz w:val="22"/>
          <w:szCs w:val="22"/>
        </w:rPr>
        <w:t xml:space="preserve"> </w:t>
      </w:r>
    </w:p>
    <w:p w14:paraId="580DDBFC" w14:textId="77777777" w:rsidR="008775E9" w:rsidRPr="00D81EE7" w:rsidRDefault="008775E9" w:rsidP="008775E9">
      <w:pPr>
        <w:pStyle w:val="BodyText2"/>
        <w:keepLines w:val="0"/>
        <w:ind w:left="1080"/>
        <w:rPr>
          <w:b w:val="0"/>
          <w:bCs/>
          <w:i w:val="0"/>
          <w:iCs w:val="0"/>
          <w:sz w:val="22"/>
          <w:szCs w:val="22"/>
        </w:rPr>
      </w:pPr>
    </w:p>
    <w:p w14:paraId="26BD4A82" w14:textId="77777777" w:rsidR="008775E9" w:rsidRPr="00D81EE7" w:rsidRDefault="008775E9" w:rsidP="00BC50BB">
      <w:pPr>
        <w:pStyle w:val="BodyText2"/>
        <w:keepLines w:val="0"/>
        <w:numPr>
          <w:ilvl w:val="0"/>
          <w:numId w:val="39"/>
        </w:numPr>
        <w:ind w:left="1080"/>
        <w:rPr>
          <w:b w:val="0"/>
          <w:bCs/>
          <w:i w:val="0"/>
          <w:iCs w:val="0"/>
          <w:sz w:val="22"/>
          <w:szCs w:val="22"/>
        </w:rPr>
      </w:pPr>
      <w:r w:rsidRPr="00D81EE7">
        <w:rPr>
          <w:b w:val="0"/>
          <w:i w:val="0"/>
          <w:sz w:val="22"/>
          <w:szCs w:val="22"/>
        </w:rPr>
        <w:t>East and west side setback of angled walls on level 1 and 2 for units 05, 06, 09 and 12:</w:t>
      </w:r>
    </w:p>
    <w:p w14:paraId="46E02FA6" w14:textId="4A37033D" w:rsidR="008775E9" w:rsidRPr="00D81EE7" w:rsidRDefault="008775E9" w:rsidP="008775E9">
      <w:pPr>
        <w:pStyle w:val="BodyText2"/>
        <w:keepLines w:val="0"/>
        <w:ind w:left="1080"/>
        <w:rPr>
          <w:b w:val="0"/>
          <w:bCs/>
          <w:i w:val="0"/>
          <w:iCs w:val="0"/>
          <w:sz w:val="22"/>
          <w:szCs w:val="22"/>
        </w:rPr>
      </w:pPr>
      <w:r w:rsidRPr="00982008">
        <w:rPr>
          <w:b w:val="0"/>
          <w:i w:val="0"/>
          <w:sz w:val="22"/>
          <w:szCs w:val="22"/>
        </w:rPr>
        <w:t xml:space="preserve">These units incorporate angled walls resulting in a non-compliance to the minimum setback requirement to the east and west side boundaries. The encroachment to the side setback relates to levels 1 and 2 and </w:t>
      </w:r>
      <w:r w:rsidR="0093521F">
        <w:rPr>
          <w:b w:val="0"/>
          <w:i w:val="0"/>
          <w:sz w:val="22"/>
          <w:szCs w:val="22"/>
        </w:rPr>
        <w:t>has been design</w:t>
      </w:r>
      <w:r w:rsidR="00355AF0">
        <w:rPr>
          <w:b w:val="0"/>
          <w:i w:val="0"/>
          <w:sz w:val="22"/>
          <w:szCs w:val="22"/>
        </w:rPr>
        <w:t>ed</w:t>
      </w:r>
      <w:r w:rsidR="0093521F">
        <w:rPr>
          <w:b w:val="0"/>
          <w:i w:val="0"/>
          <w:sz w:val="22"/>
          <w:szCs w:val="22"/>
        </w:rPr>
        <w:t xml:space="preserve"> with the intent to </w:t>
      </w:r>
      <w:r w:rsidRPr="00982008">
        <w:rPr>
          <w:b w:val="0"/>
          <w:i w:val="0"/>
          <w:sz w:val="22"/>
          <w:szCs w:val="22"/>
        </w:rPr>
        <w:t>incorporate projecting</w:t>
      </w:r>
      <w:r w:rsidR="0093521F">
        <w:rPr>
          <w:b w:val="0"/>
          <w:i w:val="0"/>
          <w:sz w:val="22"/>
          <w:szCs w:val="22"/>
        </w:rPr>
        <w:t>, north-facing</w:t>
      </w:r>
      <w:r w:rsidRPr="00982008">
        <w:rPr>
          <w:b w:val="0"/>
          <w:i w:val="0"/>
          <w:sz w:val="22"/>
          <w:szCs w:val="22"/>
        </w:rPr>
        <w:t xml:space="preserve"> window elements for units 05, 06, 09 and 12. The </w:t>
      </w:r>
      <w:r w:rsidR="0093521F">
        <w:rPr>
          <w:b w:val="0"/>
          <w:i w:val="0"/>
          <w:sz w:val="22"/>
          <w:szCs w:val="22"/>
        </w:rPr>
        <w:t>outer edge</w:t>
      </w:r>
      <w:r w:rsidRPr="00982008">
        <w:rPr>
          <w:b w:val="0"/>
          <w:i w:val="0"/>
          <w:sz w:val="22"/>
          <w:szCs w:val="22"/>
        </w:rPr>
        <w:t xml:space="preserve"> of the angled walls ha</w:t>
      </w:r>
      <w:r>
        <w:rPr>
          <w:b w:val="0"/>
          <w:i w:val="0"/>
          <w:sz w:val="22"/>
          <w:szCs w:val="22"/>
        </w:rPr>
        <w:t>ve</w:t>
      </w:r>
      <w:r w:rsidRPr="00982008">
        <w:rPr>
          <w:b w:val="0"/>
          <w:i w:val="0"/>
          <w:sz w:val="22"/>
          <w:szCs w:val="22"/>
        </w:rPr>
        <w:t xml:space="preserve"> a setback of approximately 3245mm from each side boundary. The windows are positioned on an angle in a northerly direction to </w:t>
      </w:r>
      <w:r w:rsidR="0093521F">
        <w:rPr>
          <w:b w:val="0"/>
          <w:i w:val="0"/>
          <w:sz w:val="22"/>
          <w:szCs w:val="22"/>
        </w:rPr>
        <w:t xml:space="preserve">provide additional </w:t>
      </w:r>
      <w:r w:rsidRPr="00982008">
        <w:rPr>
          <w:b w:val="0"/>
          <w:i w:val="0"/>
          <w:sz w:val="22"/>
          <w:szCs w:val="22"/>
        </w:rPr>
        <w:t xml:space="preserve">solar access </w:t>
      </w:r>
      <w:r>
        <w:rPr>
          <w:b w:val="0"/>
          <w:i w:val="0"/>
          <w:sz w:val="22"/>
          <w:szCs w:val="22"/>
        </w:rPr>
        <w:t xml:space="preserve">and natural </w:t>
      </w:r>
      <w:r w:rsidR="00355AF0">
        <w:rPr>
          <w:b w:val="0"/>
          <w:i w:val="0"/>
          <w:sz w:val="22"/>
          <w:szCs w:val="22"/>
        </w:rPr>
        <w:t>light and</w:t>
      </w:r>
      <w:r w:rsidRPr="00982008">
        <w:rPr>
          <w:b w:val="0"/>
          <w:i w:val="0"/>
          <w:sz w:val="22"/>
          <w:szCs w:val="22"/>
        </w:rPr>
        <w:t xml:space="preserve"> are designed such that views are directed to the street</w:t>
      </w:r>
      <w:r w:rsidR="0093521F">
        <w:rPr>
          <w:b w:val="0"/>
          <w:i w:val="0"/>
          <w:sz w:val="22"/>
          <w:szCs w:val="22"/>
        </w:rPr>
        <w:t>,</w:t>
      </w:r>
      <w:r w:rsidRPr="00982008">
        <w:rPr>
          <w:b w:val="0"/>
          <w:i w:val="0"/>
          <w:sz w:val="22"/>
          <w:szCs w:val="22"/>
        </w:rPr>
        <w:t xml:space="preserve"> away from adjoining properties. As these walls are predominantly blank, the 4.5m setback requirement is applied in this instance</w:t>
      </w:r>
      <w:r w:rsidR="0093521F">
        <w:rPr>
          <w:b w:val="0"/>
          <w:i w:val="0"/>
          <w:sz w:val="22"/>
          <w:szCs w:val="22"/>
        </w:rPr>
        <w:t xml:space="preserve"> </w:t>
      </w:r>
      <w:r w:rsidR="0093521F" w:rsidRPr="00BA5305">
        <w:rPr>
          <w:b w:val="0"/>
          <w:i w:val="0"/>
          <w:sz w:val="22"/>
          <w:szCs w:val="22"/>
        </w:rPr>
        <w:t>as they can be deemed to be non-habitable in nature</w:t>
      </w:r>
      <w:r w:rsidRPr="00982008">
        <w:rPr>
          <w:b w:val="0"/>
          <w:i w:val="0"/>
          <w:sz w:val="22"/>
          <w:szCs w:val="22"/>
        </w:rPr>
        <w:t>. As such, the non-compliant setback to the side boundaries is not considered to cause any significant detrimental impacts within the development or to adjoining properties. On the basis that the east and west facing walls are predominantly blank, with the exception of the northerly orientated windows that are designed with viewing angles to mitigate overlooking onto neighbouring properties, the variation in this instance is considered worthy of support</w:t>
      </w:r>
      <w:r w:rsidRPr="00D81EE7">
        <w:rPr>
          <w:b w:val="0"/>
          <w:i w:val="0"/>
          <w:sz w:val="22"/>
          <w:szCs w:val="22"/>
        </w:rPr>
        <w:t xml:space="preserve">. </w:t>
      </w:r>
      <w:r>
        <w:rPr>
          <w:b w:val="0"/>
          <w:i w:val="0"/>
          <w:sz w:val="22"/>
          <w:szCs w:val="22"/>
        </w:rPr>
        <w:t xml:space="preserve"> </w:t>
      </w:r>
    </w:p>
    <w:p w14:paraId="2190C5A7" w14:textId="2392E35B" w:rsidR="008775E9" w:rsidRPr="00D81EE7" w:rsidRDefault="0093521F" w:rsidP="008775E9">
      <w:pPr>
        <w:pStyle w:val="BodyText2"/>
        <w:keepLines w:val="0"/>
        <w:rPr>
          <w:b w:val="0"/>
          <w:i w:val="0"/>
          <w:sz w:val="22"/>
          <w:szCs w:val="22"/>
        </w:rPr>
      </w:pPr>
      <w:r>
        <w:rPr>
          <w:b w:val="0"/>
          <w:i w:val="0"/>
          <w:sz w:val="22"/>
          <w:szCs w:val="22"/>
        </w:rPr>
        <w:t xml:space="preserve"> </w:t>
      </w:r>
    </w:p>
    <w:p w14:paraId="49FB630C" w14:textId="2BA8C800" w:rsidR="008775E9" w:rsidRPr="00D81EE7" w:rsidRDefault="008775E9" w:rsidP="008775E9">
      <w:pPr>
        <w:pStyle w:val="BodyText2"/>
        <w:keepLines w:val="0"/>
        <w:rPr>
          <w:b w:val="0"/>
          <w:i w:val="0"/>
          <w:sz w:val="22"/>
          <w:szCs w:val="22"/>
        </w:rPr>
      </w:pPr>
      <w:r w:rsidRPr="00D81EE7">
        <w:rPr>
          <w:b w:val="0"/>
          <w:i w:val="0"/>
          <w:sz w:val="22"/>
          <w:szCs w:val="22"/>
        </w:rPr>
        <w:t xml:space="preserve">The departures to the building separation requirements as discussed above are considered </w:t>
      </w:r>
      <w:r>
        <w:rPr>
          <w:b w:val="0"/>
          <w:i w:val="0"/>
          <w:sz w:val="22"/>
          <w:szCs w:val="22"/>
        </w:rPr>
        <w:t xml:space="preserve">negligible </w:t>
      </w:r>
      <w:r w:rsidRPr="00D81EE7">
        <w:rPr>
          <w:b w:val="0"/>
          <w:i w:val="0"/>
          <w:sz w:val="22"/>
          <w:szCs w:val="22"/>
        </w:rPr>
        <w:t xml:space="preserve">and justified on the basis that the development is designed to meet the </w:t>
      </w:r>
      <w:r>
        <w:rPr>
          <w:b w:val="0"/>
          <w:i w:val="0"/>
          <w:sz w:val="22"/>
          <w:szCs w:val="22"/>
        </w:rPr>
        <w:t xml:space="preserve">intent of the </w:t>
      </w:r>
      <w:r w:rsidRPr="00D81EE7">
        <w:rPr>
          <w:b w:val="0"/>
          <w:i w:val="0"/>
          <w:sz w:val="22"/>
          <w:szCs w:val="22"/>
        </w:rPr>
        <w:t xml:space="preserve">design criteria objectives of the control. Given the development is designed ensuring residential amenity is maintained for the subject development and adjoining properties, strict compliance with the control in this regard </w:t>
      </w:r>
      <w:r>
        <w:rPr>
          <w:b w:val="0"/>
          <w:i w:val="0"/>
          <w:sz w:val="22"/>
          <w:szCs w:val="22"/>
        </w:rPr>
        <w:t>is</w:t>
      </w:r>
      <w:r w:rsidRPr="00D81EE7">
        <w:rPr>
          <w:b w:val="0"/>
          <w:i w:val="0"/>
          <w:sz w:val="22"/>
          <w:szCs w:val="22"/>
        </w:rPr>
        <w:t xml:space="preserve"> not considered necessary</w:t>
      </w:r>
      <w:r w:rsidR="00ED0731">
        <w:rPr>
          <w:b w:val="0"/>
          <w:i w:val="0"/>
          <w:sz w:val="22"/>
          <w:szCs w:val="22"/>
        </w:rPr>
        <w:t xml:space="preserve">. </w:t>
      </w:r>
      <w:r w:rsidRPr="00D81EE7">
        <w:rPr>
          <w:b w:val="0"/>
          <w:i w:val="0"/>
          <w:sz w:val="22"/>
          <w:szCs w:val="22"/>
        </w:rPr>
        <w:t xml:space="preserve"> </w:t>
      </w:r>
    </w:p>
    <w:p w14:paraId="4C1392DC" w14:textId="77777777" w:rsidR="008775E9" w:rsidRPr="00D81EE7" w:rsidRDefault="008775E9" w:rsidP="008775E9">
      <w:pPr>
        <w:pStyle w:val="BodyText2"/>
        <w:keepLines w:val="0"/>
        <w:rPr>
          <w:b w:val="0"/>
          <w:i w:val="0"/>
          <w:sz w:val="22"/>
          <w:szCs w:val="22"/>
        </w:rPr>
      </w:pPr>
    </w:p>
    <w:p w14:paraId="39DACF3D" w14:textId="77777777" w:rsidR="009462F8" w:rsidRDefault="008775E9" w:rsidP="008775E9">
      <w:pPr>
        <w:pStyle w:val="BodyText2"/>
        <w:keepLines w:val="0"/>
        <w:rPr>
          <w:b w:val="0"/>
          <w:i w:val="0"/>
          <w:sz w:val="22"/>
          <w:szCs w:val="22"/>
        </w:rPr>
      </w:pPr>
      <w:r w:rsidRPr="00D81EE7">
        <w:rPr>
          <w:b w:val="0"/>
          <w:i w:val="0"/>
          <w:sz w:val="22"/>
          <w:szCs w:val="22"/>
        </w:rPr>
        <w:t>The building separation requirement has not been strictly applied to the proposed 2</w:t>
      </w:r>
      <w:r>
        <w:rPr>
          <w:b w:val="0"/>
          <w:i w:val="0"/>
          <w:sz w:val="22"/>
          <w:szCs w:val="22"/>
        </w:rPr>
        <w:t>-</w:t>
      </w:r>
      <w:r w:rsidRPr="00D81EE7">
        <w:rPr>
          <w:b w:val="0"/>
          <w:i w:val="0"/>
          <w:sz w:val="22"/>
          <w:szCs w:val="22"/>
        </w:rPr>
        <w:t xml:space="preserve">storey building, as it does not fall within the requirements of the ADG given it is less than 3 </w:t>
      </w:r>
      <w:proofErr w:type="spellStart"/>
      <w:r w:rsidRPr="00D81EE7">
        <w:rPr>
          <w:b w:val="0"/>
          <w:i w:val="0"/>
          <w:sz w:val="22"/>
          <w:szCs w:val="22"/>
        </w:rPr>
        <w:t>storeys</w:t>
      </w:r>
      <w:proofErr w:type="spellEnd"/>
      <w:r w:rsidR="00ED0731">
        <w:rPr>
          <w:b w:val="0"/>
          <w:i w:val="0"/>
          <w:sz w:val="22"/>
          <w:szCs w:val="22"/>
        </w:rPr>
        <w:t xml:space="preserve"> in height</w:t>
      </w:r>
      <w:r w:rsidRPr="00D81EE7">
        <w:rPr>
          <w:b w:val="0"/>
          <w:i w:val="0"/>
          <w:sz w:val="22"/>
          <w:szCs w:val="22"/>
        </w:rPr>
        <w:t>. The design controls of the ADG are only used as a guide and the setbacks of the</w:t>
      </w:r>
      <w:r>
        <w:rPr>
          <w:b w:val="0"/>
          <w:i w:val="0"/>
          <w:sz w:val="22"/>
          <w:szCs w:val="22"/>
        </w:rPr>
        <w:t xml:space="preserve"> proposed</w:t>
      </w:r>
      <w:r w:rsidRPr="00D81EE7">
        <w:rPr>
          <w:b w:val="0"/>
          <w:i w:val="0"/>
          <w:sz w:val="22"/>
          <w:szCs w:val="22"/>
        </w:rPr>
        <w:t xml:space="preserve"> 2</w:t>
      </w:r>
      <w:r>
        <w:rPr>
          <w:b w:val="0"/>
          <w:i w:val="0"/>
          <w:sz w:val="22"/>
          <w:szCs w:val="22"/>
        </w:rPr>
        <w:t>-</w:t>
      </w:r>
      <w:r w:rsidRPr="00D81EE7">
        <w:rPr>
          <w:b w:val="0"/>
          <w:i w:val="0"/>
          <w:sz w:val="22"/>
          <w:szCs w:val="22"/>
        </w:rPr>
        <w:t xml:space="preserve">storey </w:t>
      </w:r>
      <w:r>
        <w:rPr>
          <w:b w:val="0"/>
          <w:i w:val="0"/>
          <w:sz w:val="22"/>
          <w:szCs w:val="22"/>
        </w:rPr>
        <w:t>building</w:t>
      </w:r>
      <w:r w:rsidRPr="00D81EE7">
        <w:rPr>
          <w:b w:val="0"/>
          <w:i w:val="0"/>
          <w:sz w:val="22"/>
          <w:szCs w:val="22"/>
        </w:rPr>
        <w:t xml:space="preserve"> are demonstrated to be consistent with the DCP controls. </w:t>
      </w:r>
    </w:p>
    <w:p w14:paraId="1B6C808F" w14:textId="77777777" w:rsidR="009462F8" w:rsidRDefault="009462F8" w:rsidP="008775E9">
      <w:pPr>
        <w:pStyle w:val="BodyText2"/>
        <w:keepLines w:val="0"/>
        <w:rPr>
          <w:b w:val="0"/>
          <w:i w:val="0"/>
          <w:sz w:val="22"/>
          <w:szCs w:val="22"/>
        </w:rPr>
      </w:pPr>
    </w:p>
    <w:p w14:paraId="25F5D10C" w14:textId="1A4D1D5F" w:rsidR="008775E9" w:rsidRPr="00D81EE7" w:rsidRDefault="008775E9" w:rsidP="008775E9">
      <w:pPr>
        <w:pStyle w:val="BodyText2"/>
        <w:keepLines w:val="0"/>
        <w:rPr>
          <w:b w:val="0"/>
          <w:i w:val="0"/>
          <w:sz w:val="22"/>
          <w:szCs w:val="22"/>
        </w:rPr>
      </w:pPr>
      <w:r w:rsidRPr="00D81EE7">
        <w:rPr>
          <w:b w:val="0"/>
          <w:i w:val="0"/>
          <w:sz w:val="22"/>
          <w:szCs w:val="22"/>
        </w:rPr>
        <w:lastRenderedPageBreak/>
        <w:t>Notwithstanding this, privacy screens are proposed to balconies of units 17 and 18 (ground floor units) to mitigate potential privacy impacts between the two buildings</w:t>
      </w:r>
      <w:r w:rsidR="00ED0731">
        <w:rPr>
          <w:b w:val="0"/>
          <w:i w:val="0"/>
          <w:sz w:val="22"/>
          <w:szCs w:val="22"/>
        </w:rPr>
        <w:t xml:space="preserve"> within the site</w:t>
      </w:r>
      <w:r w:rsidRPr="00D81EE7">
        <w:rPr>
          <w:b w:val="0"/>
          <w:i w:val="0"/>
          <w:sz w:val="22"/>
          <w:szCs w:val="22"/>
        </w:rPr>
        <w:t>. First floor units 19 and 20 have a 12m distance between their balcony edge and the habitable windows of units 5 and 8 in the 4</w:t>
      </w:r>
      <w:r>
        <w:rPr>
          <w:b w:val="0"/>
          <w:i w:val="0"/>
          <w:sz w:val="22"/>
          <w:szCs w:val="22"/>
        </w:rPr>
        <w:t>-</w:t>
      </w:r>
      <w:r w:rsidRPr="00D81EE7">
        <w:rPr>
          <w:b w:val="0"/>
          <w:i w:val="0"/>
          <w:sz w:val="22"/>
          <w:szCs w:val="22"/>
        </w:rPr>
        <w:t xml:space="preserve">storey building. Furthermore, it is concluded that the intent of Objective 3F-1 of the ADG is met through the design of the development by way of providing reasonable levels of external and internal visual privacy. </w:t>
      </w:r>
    </w:p>
    <w:p w14:paraId="62618C01" w14:textId="77777777" w:rsidR="008775E9" w:rsidRPr="00D81EE7" w:rsidRDefault="008775E9" w:rsidP="008775E9">
      <w:pPr>
        <w:pStyle w:val="BodyText2"/>
        <w:keepLines w:val="0"/>
        <w:rPr>
          <w:b w:val="0"/>
          <w:iCs w:val="0"/>
          <w:sz w:val="22"/>
          <w:szCs w:val="22"/>
        </w:rPr>
      </w:pPr>
    </w:p>
    <w:p w14:paraId="5344E99D" w14:textId="77777777" w:rsidR="008775E9" w:rsidRPr="00D81EE7" w:rsidRDefault="008775E9" w:rsidP="008775E9">
      <w:pPr>
        <w:pStyle w:val="BodyText2"/>
        <w:keepLines w:val="0"/>
        <w:rPr>
          <w:b w:val="0"/>
          <w:iCs w:val="0"/>
          <w:sz w:val="22"/>
          <w:szCs w:val="22"/>
        </w:rPr>
      </w:pPr>
      <w:r>
        <w:rPr>
          <w:b w:val="0"/>
          <w:iCs w:val="0"/>
          <w:sz w:val="22"/>
          <w:szCs w:val="22"/>
        </w:rPr>
        <w:t xml:space="preserve">ADG: </w:t>
      </w:r>
      <w:r w:rsidRPr="00D81EE7">
        <w:rPr>
          <w:b w:val="0"/>
          <w:iCs w:val="0"/>
          <w:sz w:val="22"/>
          <w:szCs w:val="22"/>
        </w:rPr>
        <w:t>4D – Apartment Size and Layout</w:t>
      </w:r>
    </w:p>
    <w:p w14:paraId="15C3116B" w14:textId="77777777" w:rsidR="008775E9" w:rsidRPr="00D81EE7" w:rsidRDefault="008775E9" w:rsidP="008775E9">
      <w:pPr>
        <w:pStyle w:val="BodyText2"/>
        <w:keepLines w:val="0"/>
        <w:rPr>
          <w:b w:val="0"/>
          <w:i w:val="0"/>
          <w:sz w:val="22"/>
          <w:szCs w:val="22"/>
        </w:rPr>
      </w:pPr>
      <w:r>
        <w:rPr>
          <w:b w:val="0"/>
          <w:i w:val="0"/>
          <w:sz w:val="22"/>
          <w:szCs w:val="22"/>
        </w:rPr>
        <w:t>The 2-bedroom a</w:t>
      </w:r>
      <w:r w:rsidRPr="00D81EE7">
        <w:rPr>
          <w:b w:val="0"/>
          <w:i w:val="0"/>
          <w:sz w:val="22"/>
          <w:szCs w:val="22"/>
        </w:rPr>
        <w:t>partments are required to meet</w:t>
      </w:r>
      <w:r>
        <w:rPr>
          <w:b w:val="0"/>
          <w:i w:val="0"/>
          <w:sz w:val="22"/>
          <w:szCs w:val="22"/>
        </w:rPr>
        <w:t xml:space="preserve"> the</w:t>
      </w:r>
      <w:r w:rsidRPr="00D81EE7">
        <w:rPr>
          <w:b w:val="0"/>
          <w:i w:val="0"/>
          <w:sz w:val="22"/>
          <w:szCs w:val="22"/>
        </w:rPr>
        <w:t xml:space="preserve"> minimum </w:t>
      </w:r>
      <w:r>
        <w:rPr>
          <w:b w:val="0"/>
          <w:i w:val="0"/>
          <w:sz w:val="22"/>
          <w:szCs w:val="22"/>
        </w:rPr>
        <w:t xml:space="preserve">4m </w:t>
      </w:r>
      <w:r w:rsidRPr="00D81EE7">
        <w:rPr>
          <w:b w:val="0"/>
          <w:i w:val="0"/>
          <w:sz w:val="22"/>
          <w:szCs w:val="22"/>
        </w:rPr>
        <w:t xml:space="preserve">width requirement for living rooms. The living rooms of units </w:t>
      </w:r>
      <w:r>
        <w:rPr>
          <w:b w:val="0"/>
          <w:i w:val="0"/>
          <w:sz w:val="22"/>
          <w:szCs w:val="22"/>
        </w:rPr>
        <w:t>0</w:t>
      </w:r>
      <w:r w:rsidRPr="00D81EE7">
        <w:rPr>
          <w:b w:val="0"/>
          <w:i w:val="0"/>
          <w:sz w:val="22"/>
          <w:szCs w:val="22"/>
        </w:rPr>
        <w:t xml:space="preserve">5, </w:t>
      </w:r>
      <w:r>
        <w:rPr>
          <w:b w:val="0"/>
          <w:i w:val="0"/>
          <w:sz w:val="22"/>
          <w:szCs w:val="22"/>
        </w:rPr>
        <w:t>0</w:t>
      </w:r>
      <w:r w:rsidRPr="00D81EE7">
        <w:rPr>
          <w:b w:val="0"/>
          <w:i w:val="0"/>
          <w:sz w:val="22"/>
          <w:szCs w:val="22"/>
        </w:rPr>
        <w:t xml:space="preserve">8, </w:t>
      </w:r>
      <w:r>
        <w:rPr>
          <w:b w:val="0"/>
          <w:i w:val="0"/>
          <w:sz w:val="22"/>
          <w:szCs w:val="22"/>
        </w:rPr>
        <w:t>0</w:t>
      </w:r>
      <w:r w:rsidRPr="00D81EE7">
        <w:rPr>
          <w:b w:val="0"/>
          <w:i w:val="0"/>
          <w:sz w:val="22"/>
          <w:szCs w:val="22"/>
        </w:rPr>
        <w:t xml:space="preserve">9 and 12 do not meet the minimum 4m dimension, however, this is a partial non-compliance as a portion of the </w:t>
      </w:r>
      <w:r>
        <w:rPr>
          <w:b w:val="0"/>
          <w:i w:val="0"/>
          <w:sz w:val="22"/>
          <w:szCs w:val="22"/>
        </w:rPr>
        <w:t>living space</w:t>
      </w:r>
      <w:r w:rsidRPr="00D81EE7">
        <w:rPr>
          <w:b w:val="0"/>
          <w:i w:val="0"/>
          <w:sz w:val="22"/>
          <w:szCs w:val="22"/>
        </w:rPr>
        <w:t xml:space="preserve"> complies with the minimum 4m requirement. </w:t>
      </w:r>
    </w:p>
    <w:p w14:paraId="777FE021" w14:textId="77777777" w:rsidR="008775E9" w:rsidRPr="00D81EE7" w:rsidRDefault="008775E9" w:rsidP="008775E9">
      <w:pPr>
        <w:pStyle w:val="BodyText2"/>
        <w:keepLines w:val="0"/>
        <w:ind w:left="720"/>
        <w:rPr>
          <w:b w:val="0"/>
          <w:i w:val="0"/>
          <w:sz w:val="22"/>
          <w:szCs w:val="22"/>
        </w:rPr>
      </w:pPr>
    </w:p>
    <w:p w14:paraId="7FC63CE8" w14:textId="3BE41DFD" w:rsidR="008775E9" w:rsidRPr="00D81EE7" w:rsidRDefault="008775E9" w:rsidP="008775E9">
      <w:pPr>
        <w:pStyle w:val="BodyText2"/>
        <w:keepLines w:val="0"/>
        <w:rPr>
          <w:b w:val="0"/>
          <w:i w:val="0"/>
          <w:sz w:val="22"/>
          <w:szCs w:val="22"/>
        </w:rPr>
      </w:pPr>
      <w:r w:rsidRPr="00D81EE7">
        <w:rPr>
          <w:b w:val="0"/>
          <w:i w:val="0"/>
          <w:sz w:val="22"/>
          <w:szCs w:val="22"/>
        </w:rPr>
        <w:t>Notwithstanding the shortfall to a portion of the living room widths of the subject units, these spaces are designed as open plan living spaces including dining and kitchen areas with an angled wall that provides a width of approximately 4.9m at the widest point. These spaces will have a sense of openness due to the flow through balconies</w:t>
      </w:r>
      <w:r w:rsidR="00ED0731">
        <w:rPr>
          <w:b w:val="0"/>
          <w:i w:val="0"/>
          <w:sz w:val="22"/>
          <w:szCs w:val="22"/>
        </w:rPr>
        <w:t xml:space="preserve">, and </w:t>
      </w:r>
      <w:r w:rsidRPr="00D81EE7">
        <w:rPr>
          <w:b w:val="0"/>
          <w:i w:val="0"/>
          <w:sz w:val="22"/>
          <w:szCs w:val="22"/>
        </w:rPr>
        <w:t>additional windows provided between the dining area and kitchen will allow direct sunlight into the apartment</w:t>
      </w:r>
      <w:r w:rsidR="00ED0731">
        <w:rPr>
          <w:b w:val="0"/>
          <w:i w:val="0"/>
          <w:sz w:val="22"/>
          <w:szCs w:val="22"/>
        </w:rPr>
        <w:t>s</w:t>
      </w:r>
      <w:r w:rsidRPr="00D81EE7">
        <w:rPr>
          <w:b w:val="0"/>
          <w:i w:val="0"/>
          <w:sz w:val="22"/>
          <w:szCs w:val="22"/>
        </w:rPr>
        <w:t xml:space="preserve">. </w:t>
      </w:r>
    </w:p>
    <w:p w14:paraId="731B9846" w14:textId="77777777" w:rsidR="008775E9" w:rsidRPr="00D81EE7" w:rsidRDefault="008775E9" w:rsidP="008775E9">
      <w:pPr>
        <w:pStyle w:val="BodyText2"/>
        <w:keepLines w:val="0"/>
        <w:ind w:left="720"/>
        <w:rPr>
          <w:b w:val="0"/>
          <w:i w:val="0"/>
          <w:sz w:val="22"/>
          <w:szCs w:val="22"/>
        </w:rPr>
      </w:pPr>
    </w:p>
    <w:p w14:paraId="4101E99B" w14:textId="144EFE68" w:rsidR="00814F01" w:rsidRPr="00814F01" w:rsidRDefault="00814F01" w:rsidP="00814F01">
      <w:pPr>
        <w:pStyle w:val="BodyText2"/>
        <w:keepLines w:val="0"/>
        <w:rPr>
          <w:b w:val="0"/>
          <w:i w:val="0"/>
          <w:sz w:val="22"/>
          <w:szCs w:val="22"/>
        </w:rPr>
      </w:pPr>
      <w:r w:rsidRPr="00D81EE7">
        <w:rPr>
          <w:b w:val="0"/>
          <w:i w:val="0"/>
          <w:sz w:val="22"/>
          <w:szCs w:val="22"/>
        </w:rPr>
        <w:t>The departure to the living room width requirement is considered minor and is justified on the basis that it is limited to only a portion of the open plan living space, with the remaining space exceeding the minimum 4m width requirement.</w:t>
      </w:r>
    </w:p>
    <w:p w14:paraId="1DB32C95" w14:textId="77777777" w:rsidR="00814F01" w:rsidRDefault="00814F01" w:rsidP="00814F01">
      <w:pPr>
        <w:pStyle w:val="BodyText2"/>
        <w:keepLines w:val="0"/>
        <w:rPr>
          <w:b w:val="0"/>
          <w:i w:val="0"/>
          <w:sz w:val="22"/>
          <w:szCs w:val="22"/>
        </w:rPr>
      </w:pPr>
    </w:p>
    <w:p w14:paraId="4A15CCDF" w14:textId="77777777" w:rsidR="008775E9" w:rsidRPr="00C92985" w:rsidRDefault="008775E9" w:rsidP="008775E9">
      <w:pPr>
        <w:shd w:val="clear" w:color="auto" w:fill="FFFFFF"/>
        <w:spacing w:after="0" w:line="240" w:lineRule="auto"/>
        <w:ind w:right="-23"/>
        <w:jc w:val="both"/>
        <w:rPr>
          <w:rFonts w:ascii="Arial" w:hAnsi="Arial" w:cs="Arial"/>
          <w:b/>
          <w:bCs/>
          <w:u w:val="single"/>
          <w:lang w:eastAsia="en-GB"/>
        </w:rPr>
      </w:pPr>
      <w:r w:rsidRPr="000D2136">
        <w:rPr>
          <w:rFonts w:ascii="Arial" w:hAnsi="Arial" w:cs="Arial"/>
          <w:b/>
          <w:bCs/>
          <w:u w:val="single"/>
          <w:lang w:eastAsia="en-GB"/>
        </w:rPr>
        <w:t>State Environmental Planning Policy (</w:t>
      </w:r>
      <w:r>
        <w:rPr>
          <w:rFonts w:ascii="Arial" w:hAnsi="Arial" w:cs="Arial"/>
          <w:b/>
          <w:bCs/>
          <w:u w:val="single"/>
          <w:lang w:eastAsia="en-GB"/>
        </w:rPr>
        <w:t>Planning Systems</w:t>
      </w:r>
      <w:r w:rsidRPr="000D2136">
        <w:rPr>
          <w:rFonts w:ascii="Arial" w:hAnsi="Arial" w:cs="Arial"/>
          <w:b/>
          <w:bCs/>
          <w:u w:val="single"/>
          <w:lang w:eastAsia="en-GB"/>
        </w:rPr>
        <w:t>) 2021</w:t>
      </w:r>
    </w:p>
    <w:p w14:paraId="41616067" w14:textId="77777777" w:rsidR="008775E9" w:rsidRPr="00C92985" w:rsidRDefault="008775E9" w:rsidP="008775E9">
      <w:pPr>
        <w:shd w:val="clear" w:color="auto" w:fill="FFFFFF"/>
        <w:spacing w:after="0" w:line="240" w:lineRule="auto"/>
        <w:ind w:right="-23"/>
        <w:jc w:val="both"/>
        <w:rPr>
          <w:rFonts w:ascii="Arial" w:hAnsi="Arial" w:cs="Arial"/>
          <w:b/>
          <w:bCs/>
          <w:u w:val="single"/>
          <w:lang w:eastAsia="en-GB"/>
        </w:rPr>
      </w:pPr>
    </w:p>
    <w:p w14:paraId="4FBC1DA4" w14:textId="77777777" w:rsidR="008775E9" w:rsidRDefault="008775E9" w:rsidP="008775E9">
      <w:pPr>
        <w:pStyle w:val="FigureCaption"/>
        <w:spacing w:before="0" w:after="0"/>
        <w:ind w:left="0"/>
        <w:jc w:val="both"/>
        <w:rPr>
          <w:rFonts w:ascii="Arial" w:hAnsi="Arial" w:cs="Arial"/>
          <w:b w:val="0"/>
          <w:bCs/>
          <w:i/>
          <w:iCs w:val="0"/>
          <w:color w:val="auto"/>
          <w:sz w:val="22"/>
          <w:szCs w:val="22"/>
        </w:rPr>
      </w:pPr>
      <w:r w:rsidRPr="00C92985">
        <w:rPr>
          <w:rFonts w:ascii="Arial" w:hAnsi="Arial" w:cs="Arial"/>
          <w:b w:val="0"/>
          <w:bCs/>
          <w:i/>
          <w:iCs w:val="0"/>
          <w:color w:val="auto"/>
          <w:sz w:val="22"/>
          <w:szCs w:val="22"/>
        </w:rPr>
        <w:t>Chapter 2: State and Regional Development</w:t>
      </w:r>
    </w:p>
    <w:p w14:paraId="7ECA0EB1" w14:textId="77777777" w:rsidR="008775E9" w:rsidRDefault="008775E9" w:rsidP="008775E9">
      <w:pPr>
        <w:pStyle w:val="FigureCaption"/>
        <w:spacing w:before="0" w:after="0"/>
        <w:ind w:left="0"/>
        <w:jc w:val="both"/>
        <w:rPr>
          <w:rFonts w:ascii="Arial" w:hAnsi="Arial" w:cs="Arial"/>
          <w:b w:val="0"/>
          <w:bCs/>
          <w:i/>
          <w:iCs w:val="0"/>
          <w:color w:val="auto"/>
          <w:sz w:val="22"/>
          <w:szCs w:val="22"/>
        </w:rPr>
      </w:pPr>
    </w:p>
    <w:p w14:paraId="28A28EA5" w14:textId="1F13C088" w:rsidR="008775E9" w:rsidRDefault="008775E9" w:rsidP="008775E9">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Th</w:t>
      </w:r>
      <w:r w:rsidRPr="007A5EE0">
        <w:rPr>
          <w:rFonts w:ascii="Arial" w:hAnsi="Arial" w:cs="Arial"/>
          <w:b w:val="0"/>
          <w:color w:val="auto"/>
          <w:sz w:val="22"/>
          <w:szCs w:val="22"/>
        </w:rPr>
        <w:t xml:space="preserve">e </w:t>
      </w:r>
      <w:r>
        <w:rPr>
          <w:rFonts w:ascii="Arial" w:hAnsi="Arial" w:cs="Arial"/>
          <w:b w:val="0"/>
          <w:color w:val="auto"/>
          <w:sz w:val="22"/>
          <w:szCs w:val="22"/>
        </w:rPr>
        <w:t>estimated development cost of</w:t>
      </w:r>
      <w:r w:rsidRPr="007A5EE0">
        <w:rPr>
          <w:rFonts w:ascii="Arial" w:hAnsi="Arial" w:cs="Arial"/>
          <w:b w:val="0"/>
          <w:color w:val="auto"/>
          <w:sz w:val="22"/>
          <w:szCs w:val="22"/>
        </w:rPr>
        <w:t xml:space="preserve"> the proposed project </w:t>
      </w:r>
      <w:r>
        <w:rPr>
          <w:rFonts w:ascii="Arial" w:hAnsi="Arial" w:cs="Arial"/>
          <w:b w:val="0"/>
          <w:color w:val="auto"/>
          <w:sz w:val="22"/>
          <w:szCs w:val="22"/>
        </w:rPr>
        <w:t>is</w:t>
      </w:r>
      <w:r w:rsidRPr="007A5EE0">
        <w:rPr>
          <w:rFonts w:ascii="Arial" w:hAnsi="Arial" w:cs="Arial"/>
          <w:b w:val="0"/>
          <w:color w:val="auto"/>
          <w:sz w:val="22"/>
          <w:szCs w:val="22"/>
        </w:rPr>
        <w:t xml:space="preserve"> $13,055,656</w:t>
      </w:r>
      <w:r>
        <w:rPr>
          <w:rFonts w:ascii="Arial" w:hAnsi="Arial" w:cs="Arial"/>
          <w:b w:val="0"/>
          <w:color w:val="auto"/>
          <w:sz w:val="22"/>
          <w:szCs w:val="22"/>
        </w:rPr>
        <w:t xml:space="preserve">. </w:t>
      </w:r>
      <w:r w:rsidRPr="00C92985">
        <w:rPr>
          <w:rFonts w:ascii="Arial" w:hAnsi="Arial" w:cs="Arial"/>
          <w:b w:val="0"/>
          <w:color w:val="auto"/>
          <w:sz w:val="22"/>
          <w:szCs w:val="22"/>
        </w:rPr>
        <w:t xml:space="preserve">The proposal is regionally significant development pursuant to </w:t>
      </w:r>
      <w:r>
        <w:rPr>
          <w:rFonts w:ascii="Arial" w:hAnsi="Arial" w:cs="Arial"/>
          <w:b w:val="0"/>
          <w:color w:val="auto"/>
          <w:sz w:val="22"/>
          <w:szCs w:val="22"/>
        </w:rPr>
        <w:t>Clause</w:t>
      </w:r>
      <w:r w:rsidRPr="00C92985">
        <w:rPr>
          <w:rFonts w:ascii="Arial" w:hAnsi="Arial" w:cs="Arial"/>
          <w:b w:val="0"/>
          <w:color w:val="auto"/>
          <w:sz w:val="22"/>
          <w:szCs w:val="22"/>
        </w:rPr>
        <w:t xml:space="preserve"> 2.19(1) as it satisfies the criteria in Section 4 of Schedule 6 of the Planning Systems SEPP</w:t>
      </w:r>
      <w:r>
        <w:rPr>
          <w:rFonts w:ascii="Arial" w:hAnsi="Arial" w:cs="Arial"/>
          <w:b w:val="0"/>
          <w:color w:val="auto"/>
          <w:sz w:val="22"/>
          <w:szCs w:val="22"/>
        </w:rPr>
        <w:t>,</w:t>
      </w:r>
      <w:r w:rsidRPr="00C92985">
        <w:rPr>
          <w:rFonts w:ascii="Arial" w:hAnsi="Arial" w:cs="Arial"/>
          <w:b w:val="0"/>
          <w:color w:val="auto"/>
          <w:sz w:val="22"/>
          <w:szCs w:val="22"/>
        </w:rPr>
        <w:t xml:space="preserve"> as the proposal is development carried out by or on behalf of the Crown (within the meaning of Division 4.6 of the Act) that has an estimated development cost of more than $5 million. Accordingly, the</w:t>
      </w:r>
      <w:r w:rsidR="00355AF0">
        <w:rPr>
          <w:rFonts w:ascii="Arial" w:hAnsi="Arial" w:cs="Arial"/>
          <w:b w:val="0"/>
          <w:color w:val="auto"/>
          <w:sz w:val="22"/>
          <w:szCs w:val="22"/>
        </w:rPr>
        <w:t xml:space="preserve"> application must be reported to the</w:t>
      </w:r>
      <w:r>
        <w:rPr>
          <w:rFonts w:ascii="Arial" w:hAnsi="Arial" w:cs="Arial"/>
          <w:b w:val="0"/>
          <w:color w:val="auto"/>
          <w:sz w:val="22"/>
          <w:szCs w:val="22"/>
        </w:rPr>
        <w:t xml:space="preserve"> Sydney South</w:t>
      </w:r>
      <w:r w:rsidRPr="00C92985">
        <w:rPr>
          <w:rFonts w:ascii="Arial" w:hAnsi="Arial" w:cs="Arial"/>
          <w:b w:val="0"/>
          <w:color w:val="auto"/>
          <w:sz w:val="22"/>
          <w:szCs w:val="22"/>
        </w:rPr>
        <w:t xml:space="preserve"> </w:t>
      </w:r>
      <w:r>
        <w:rPr>
          <w:rFonts w:ascii="Arial" w:hAnsi="Arial" w:cs="Arial"/>
          <w:b w:val="0"/>
          <w:color w:val="auto"/>
          <w:sz w:val="22"/>
          <w:szCs w:val="22"/>
        </w:rPr>
        <w:t xml:space="preserve">Planning </w:t>
      </w:r>
      <w:r w:rsidRPr="00C92985">
        <w:rPr>
          <w:rFonts w:ascii="Arial" w:hAnsi="Arial" w:cs="Arial"/>
          <w:b w:val="0"/>
          <w:color w:val="auto"/>
          <w:sz w:val="22"/>
          <w:szCs w:val="22"/>
        </w:rPr>
        <w:t>Panel</w:t>
      </w:r>
      <w:r w:rsidR="00355AF0">
        <w:rPr>
          <w:rFonts w:ascii="Arial" w:hAnsi="Arial" w:cs="Arial"/>
          <w:b w:val="0"/>
          <w:color w:val="auto"/>
          <w:sz w:val="22"/>
          <w:szCs w:val="22"/>
        </w:rPr>
        <w:t xml:space="preserve"> for determination</w:t>
      </w:r>
      <w:r w:rsidRPr="00C92985">
        <w:rPr>
          <w:rFonts w:ascii="Arial" w:hAnsi="Arial" w:cs="Arial"/>
          <w:b w:val="0"/>
          <w:color w:val="auto"/>
          <w:sz w:val="22"/>
          <w:szCs w:val="22"/>
        </w:rPr>
        <w:t xml:space="preserve">. </w:t>
      </w:r>
    </w:p>
    <w:p w14:paraId="7F470A9B" w14:textId="77777777" w:rsidR="008775E9" w:rsidRDefault="008775E9" w:rsidP="008775E9">
      <w:pPr>
        <w:pStyle w:val="FigureCaption"/>
        <w:spacing w:before="0" w:after="0"/>
        <w:ind w:left="0"/>
        <w:jc w:val="both"/>
        <w:rPr>
          <w:rFonts w:ascii="Arial" w:hAnsi="Arial" w:cs="Arial"/>
          <w:b w:val="0"/>
          <w:color w:val="auto"/>
          <w:sz w:val="22"/>
          <w:szCs w:val="22"/>
        </w:rPr>
      </w:pPr>
    </w:p>
    <w:p w14:paraId="636EE520" w14:textId="77777777" w:rsidR="008775E9" w:rsidRPr="000D2136" w:rsidRDefault="008775E9" w:rsidP="008775E9">
      <w:pPr>
        <w:shd w:val="clear" w:color="auto" w:fill="FFFFFF"/>
        <w:spacing w:after="0" w:line="240" w:lineRule="auto"/>
        <w:ind w:right="-23"/>
        <w:jc w:val="both"/>
        <w:rPr>
          <w:rFonts w:ascii="Arial" w:hAnsi="Arial" w:cs="Arial"/>
          <w:b/>
          <w:bCs/>
          <w:u w:val="single"/>
          <w:lang w:eastAsia="en-GB"/>
        </w:rPr>
      </w:pPr>
      <w:r w:rsidRPr="000D2136">
        <w:rPr>
          <w:rFonts w:ascii="Arial" w:hAnsi="Arial" w:cs="Arial"/>
          <w:b/>
          <w:bCs/>
          <w:u w:val="single"/>
          <w:lang w:eastAsia="en-GB"/>
        </w:rPr>
        <w:t>State Environmental Planning Policy (Resilience and Hazards) 2021</w:t>
      </w:r>
    </w:p>
    <w:p w14:paraId="3058F08A" w14:textId="77777777" w:rsidR="008775E9" w:rsidRPr="000D2136" w:rsidRDefault="008775E9" w:rsidP="008775E9">
      <w:pPr>
        <w:shd w:val="clear" w:color="auto" w:fill="FFFFFF"/>
        <w:spacing w:after="0" w:line="240" w:lineRule="auto"/>
        <w:ind w:right="-23"/>
        <w:jc w:val="both"/>
        <w:rPr>
          <w:rFonts w:ascii="Arial" w:hAnsi="Arial" w:cs="Arial"/>
          <w:b/>
          <w:bCs/>
          <w:u w:val="single"/>
          <w:lang w:eastAsia="en-GB"/>
        </w:rPr>
      </w:pPr>
    </w:p>
    <w:p w14:paraId="5F10B7E5" w14:textId="77777777" w:rsidR="008775E9" w:rsidRDefault="008775E9" w:rsidP="008775E9">
      <w:pPr>
        <w:shd w:val="clear" w:color="auto" w:fill="FFFFFF"/>
        <w:spacing w:after="0" w:line="240" w:lineRule="auto"/>
        <w:ind w:right="-23"/>
        <w:jc w:val="both"/>
        <w:rPr>
          <w:rFonts w:ascii="Arial" w:hAnsi="Arial" w:cs="Arial"/>
          <w:lang w:eastAsia="en-GB"/>
        </w:rPr>
      </w:pPr>
      <w:r w:rsidRPr="00F00078">
        <w:rPr>
          <w:rFonts w:ascii="Arial" w:eastAsia="Calibri" w:hAnsi="Arial" w:cs="Arial"/>
          <w:bCs/>
        </w:rPr>
        <w:t xml:space="preserve">The provisions of Chapter 4 of </w:t>
      </w:r>
      <w:r w:rsidRPr="00F00078">
        <w:rPr>
          <w:rFonts w:ascii="Arial" w:eastAsia="Calibri" w:hAnsi="Arial" w:cs="Arial"/>
          <w:bCs/>
          <w:i/>
          <w:iCs/>
        </w:rPr>
        <w:t xml:space="preserve">State Environmental Planning Policy (Resilience and Hazards) 2021 (‘the </w:t>
      </w:r>
      <w:r w:rsidRPr="00F00078">
        <w:rPr>
          <w:rFonts w:ascii="Arial" w:eastAsia="Calibri" w:hAnsi="Arial" w:cs="Arial"/>
          <w:bCs/>
        </w:rPr>
        <w:t>Resilience and Hazards SEPP’) have been considered in the assessment of the development application.</w:t>
      </w:r>
      <w:r>
        <w:rPr>
          <w:rFonts w:ascii="Arial" w:eastAsia="Calibri" w:hAnsi="Arial" w:cs="Arial"/>
          <w:bCs/>
        </w:rPr>
        <w:t xml:space="preserve"> </w:t>
      </w:r>
      <w:r w:rsidRPr="000D2136">
        <w:rPr>
          <w:rFonts w:ascii="Arial" w:hAnsi="Arial" w:cs="Arial"/>
          <w:lang w:eastAsia="en-GB"/>
        </w:rPr>
        <w:t>Th</w:t>
      </w:r>
      <w:r>
        <w:rPr>
          <w:rFonts w:ascii="Arial" w:hAnsi="Arial" w:cs="Arial"/>
          <w:lang w:eastAsia="en-GB"/>
        </w:rPr>
        <w:t xml:space="preserve">e </w:t>
      </w:r>
      <w:r w:rsidRPr="00F00078">
        <w:rPr>
          <w:rFonts w:ascii="Arial" w:eastAsia="Calibri" w:hAnsi="Arial" w:cs="Arial"/>
          <w:bCs/>
        </w:rPr>
        <w:t>Resilience and Hazards</w:t>
      </w:r>
      <w:r w:rsidRPr="000D2136">
        <w:rPr>
          <w:rFonts w:ascii="Arial" w:hAnsi="Arial" w:cs="Arial"/>
          <w:lang w:eastAsia="en-GB"/>
        </w:rPr>
        <w:t xml:space="preserve"> SEPP aims to promote the remediation of contaminated land for the purposes of reducing risk to human health or any other aspect of the environment. </w:t>
      </w:r>
      <w:r>
        <w:rPr>
          <w:rFonts w:ascii="Arial" w:hAnsi="Arial" w:cs="Arial"/>
          <w:lang w:eastAsia="en-GB"/>
        </w:rPr>
        <w:t>Clause</w:t>
      </w:r>
      <w:r w:rsidRPr="004B776C">
        <w:rPr>
          <w:rFonts w:ascii="Arial" w:hAnsi="Arial" w:cs="Arial"/>
          <w:lang w:eastAsia="en-GB"/>
        </w:rPr>
        <w:t xml:space="preserve"> 4.6 of the </w:t>
      </w:r>
      <w:r w:rsidRPr="00F00078">
        <w:rPr>
          <w:rFonts w:ascii="Arial" w:eastAsia="Calibri" w:hAnsi="Arial" w:cs="Arial"/>
          <w:bCs/>
        </w:rPr>
        <w:t xml:space="preserve">Resilience and Hazards </w:t>
      </w:r>
      <w:r w:rsidRPr="004B776C">
        <w:rPr>
          <w:rFonts w:ascii="Arial" w:hAnsi="Arial" w:cs="Arial"/>
          <w:lang w:eastAsia="en-GB"/>
        </w:rPr>
        <w:t>SEPP requires a consent authority</w:t>
      </w:r>
      <w:r>
        <w:rPr>
          <w:rFonts w:ascii="Arial" w:hAnsi="Arial" w:cs="Arial"/>
          <w:lang w:eastAsia="en-GB"/>
        </w:rPr>
        <w:t>,</w:t>
      </w:r>
      <w:r w:rsidRPr="004B776C">
        <w:rPr>
          <w:rFonts w:ascii="Arial" w:hAnsi="Arial" w:cs="Arial"/>
          <w:lang w:eastAsia="en-GB"/>
        </w:rPr>
        <w:t xml:space="preserve"> prior to granting consent to the carrying out of any development on that land</w:t>
      </w:r>
      <w:r>
        <w:rPr>
          <w:rFonts w:ascii="Arial" w:hAnsi="Arial" w:cs="Arial"/>
          <w:lang w:eastAsia="en-GB"/>
        </w:rPr>
        <w:t>,</w:t>
      </w:r>
      <w:r w:rsidRPr="004B776C">
        <w:rPr>
          <w:rFonts w:ascii="Arial" w:hAnsi="Arial" w:cs="Arial"/>
          <w:lang w:eastAsia="en-GB"/>
        </w:rPr>
        <w:t xml:space="preserve"> to consider whether the land is contaminated</w:t>
      </w:r>
      <w:r>
        <w:rPr>
          <w:rFonts w:ascii="Arial" w:hAnsi="Arial" w:cs="Arial"/>
          <w:lang w:eastAsia="en-GB"/>
        </w:rPr>
        <w:t xml:space="preserve">, </w:t>
      </w:r>
      <w:r w:rsidRPr="00F00078">
        <w:rPr>
          <w:rFonts w:ascii="Arial" w:hAnsi="Arial" w:cs="Arial"/>
        </w:rPr>
        <w:t>and if the land is contaminated, it is satisfied that the land is suitable in its contaminated state (or will be suitable, after remediation) for the purpose for which the development is proposed to be carried out.</w:t>
      </w:r>
      <w:r>
        <w:rPr>
          <w:rFonts w:ascii="Arial" w:hAnsi="Arial" w:cs="Arial"/>
        </w:rPr>
        <w:t xml:space="preserve"> </w:t>
      </w:r>
    </w:p>
    <w:p w14:paraId="1F6BBD43" w14:textId="77777777" w:rsidR="008775E9" w:rsidRDefault="008775E9" w:rsidP="008775E9">
      <w:pPr>
        <w:shd w:val="clear" w:color="auto" w:fill="FFFFFF"/>
        <w:spacing w:after="0" w:line="240" w:lineRule="auto"/>
        <w:ind w:right="-23"/>
        <w:jc w:val="both"/>
        <w:rPr>
          <w:rFonts w:ascii="Arial" w:hAnsi="Arial" w:cs="Arial"/>
          <w:lang w:eastAsia="en-GB"/>
        </w:rPr>
      </w:pPr>
    </w:p>
    <w:p w14:paraId="03486A7E" w14:textId="7EF9F5B0" w:rsidR="008775E9" w:rsidRDefault="008775E9" w:rsidP="008775E9">
      <w:pPr>
        <w:shd w:val="clear" w:color="auto" w:fill="FFFFFF"/>
        <w:spacing w:after="0" w:line="240" w:lineRule="auto"/>
        <w:ind w:right="-23"/>
        <w:jc w:val="both"/>
        <w:rPr>
          <w:rFonts w:ascii="Arial" w:hAnsi="Arial" w:cs="Arial"/>
          <w:lang w:eastAsia="en-GB"/>
        </w:rPr>
      </w:pPr>
      <w:r w:rsidRPr="00E07A08">
        <w:rPr>
          <w:rFonts w:ascii="Arial" w:hAnsi="Arial" w:cs="Arial"/>
        </w:rPr>
        <w:t xml:space="preserve">In order to consider this, a Preliminary Site Investigation is typically required. </w:t>
      </w:r>
      <w:r>
        <w:rPr>
          <w:rFonts w:ascii="Arial" w:hAnsi="Arial" w:cs="Arial"/>
        </w:rPr>
        <w:t>However, a</w:t>
      </w:r>
      <w:r w:rsidRPr="000D2136">
        <w:rPr>
          <w:rFonts w:ascii="Arial" w:hAnsi="Arial" w:cs="Arial"/>
          <w:lang w:eastAsia="en-GB"/>
        </w:rPr>
        <w:t xml:space="preserve"> review of the history of the site shows that </w:t>
      </w:r>
      <w:r w:rsidR="00355AF0">
        <w:rPr>
          <w:rFonts w:ascii="Arial" w:hAnsi="Arial" w:cs="Arial"/>
          <w:lang w:eastAsia="en-GB"/>
        </w:rPr>
        <w:t>previous</w:t>
      </w:r>
      <w:r w:rsidRPr="000D2136">
        <w:rPr>
          <w:rFonts w:ascii="Arial" w:hAnsi="Arial" w:cs="Arial"/>
          <w:lang w:eastAsia="en-GB"/>
        </w:rPr>
        <w:t xml:space="preserve"> uses have been limited to residential purposes</w:t>
      </w:r>
      <w:r>
        <w:rPr>
          <w:rFonts w:ascii="Arial" w:hAnsi="Arial" w:cs="Arial"/>
          <w:lang w:eastAsia="en-GB"/>
        </w:rPr>
        <w:t xml:space="preserve"> and there is no evidence to suggest it has been used for purposes other than residential that could potentially involve contamination</w:t>
      </w:r>
      <w:r w:rsidRPr="000D2136">
        <w:rPr>
          <w:rFonts w:ascii="Arial" w:hAnsi="Arial" w:cs="Arial"/>
          <w:lang w:eastAsia="en-GB"/>
        </w:rPr>
        <w:t xml:space="preserve">. </w:t>
      </w:r>
    </w:p>
    <w:p w14:paraId="0C2A0B44" w14:textId="77777777" w:rsidR="008775E9" w:rsidRDefault="008775E9" w:rsidP="008775E9">
      <w:pPr>
        <w:shd w:val="clear" w:color="auto" w:fill="FFFFFF"/>
        <w:spacing w:after="0" w:line="240" w:lineRule="auto"/>
        <w:ind w:right="-23"/>
        <w:jc w:val="both"/>
        <w:rPr>
          <w:rFonts w:ascii="Arial" w:hAnsi="Arial" w:cs="Arial"/>
          <w:lang w:eastAsia="en-GB"/>
        </w:rPr>
      </w:pPr>
    </w:p>
    <w:p w14:paraId="2ADD1B7A" w14:textId="77777777" w:rsidR="009462F8" w:rsidRDefault="008775E9" w:rsidP="008775E9">
      <w:pPr>
        <w:shd w:val="clear" w:color="auto" w:fill="FFFFFF"/>
        <w:spacing w:after="0" w:line="240" w:lineRule="auto"/>
        <w:ind w:right="-23"/>
        <w:jc w:val="both"/>
        <w:rPr>
          <w:rFonts w:ascii="Arial" w:hAnsi="Arial" w:cs="Arial"/>
          <w:bCs/>
        </w:rPr>
      </w:pPr>
      <w:r w:rsidRPr="004B776C">
        <w:rPr>
          <w:rFonts w:ascii="Arial" w:hAnsi="Arial" w:cs="Arial"/>
          <w:bCs/>
        </w:rPr>
        <w:t>The</w:t>
      </w:r>
      <w:r w:rsidRPr="004B776C">
        <w:rPr>
          <w:rFonts w:ascii="Arial" w:hAnsi="Arial" w:cs="Arial"/>
        </w:rPr>
        <w:t xml:space="preserve"> S</w:t>
      </w:r>
      <w:r>
        <w:rPr>
          <w:rFonts w:ascii="Arial" w:hAnsi="Arial" w:cs="Arial"/>
        </w:rPr>
        <w:t xml:space="preserve">ite </w:t>
      </w:r>
      <w:r w:rsidRPr="004B776C">
        <w:rPr>
          <w:rFonts w:ascii="Arial" w:hAnsi="Arial" w:cs="Arial"/>
        </w:rPr>
        <w:t>C</w:t>
      </w:r>
      <w:r>
        <w:rPr>
          <w:rFonts w:ascii="Arial" w:hAnsi="Arial" w:cs="Arial"/>
        </w:rPr>
        <w:t xml:space="preserve">ompatibility </w:t>
      </w:r>
      <w:r w:rsidRPr="004B776C">
        <w:rPr>
          <w:rFonts w:ascii="Arial" w:hAnsi="Arial" w:cs="Arial"/>
        </w:rPr>
        <w:t>C</w:t>
      </w:r>
      <w:r>
        <w:rPr>
          <w:rFonts w:ascii="Arial" w:hAnsi="Arial" w:cs="Arial"/>
        </w:rPr>
        <w:t xml:space="preserve">ertificate </w:t>
      </w:r>
      <w:r w:rsidRPr="004B776C">
        <w:rPr>
          <w:rFonts w:ascii="Arial" w:hAnsi="Arial" w:cs="Arial"/>
        </w:rPr>
        <w:t xml:space="preserve"> includes the following statement in relation to land contamination</w:t>
      </w:r>
      <w:r w:rsidRPr="004B776C">
        <w:rPr>
          <w:rFonts w:ascii="Arial" w:hAnsi="Arial" w:cs="Arial"/>
          <w:i/>
        </w:rPr>
        <w:t xml:space="preserve">, “a </w:t>
      </w:r>
      <w:r w:rsidRPr="004B776C">
        <w:rPr>
          <w:rFonts w:ascii="Arial" w:hAnsi="Arial" w:cs="Arial"/>
          <w:bCs/>
          <w:i/>
        </w:rPr>
        <w:t>preliminary site investigation will not be required to accompany any future residential accommodat</w:t>
      </w:r>
      <w:r>
        <w:rPr>
          <w:rFonts w:ascii="Arial" w:hAnsi="Arial" w:cs="Arial"/>
          <w:bCs/>
          <w:i/>
        </w:rPr>
        <w:t>ion</w:t>
      </w:r>
      <w:r w:rsidRPr="004B776C">
        <w:rPr>
          <w:rFonts w:ascii="Arial" w:hAnsi="Arial" w:cs="Arial"/>
          <w:bCs/>
          <w:i/>
        </w:rPr>
        <w:t xml:space="preserve"> DA for the site”</w:t>
      </w:r>
      <w:r w:rsidRPr="004B776C">
        <w:rPr>
          <w:rFonts w:ascii="Arial" w:hAnsi="Arial" w:cs="Arial"/>
          <w:bCs/>
        </w:rPr>
        <w:t xml:space="preserve">. </w:t>
      </w:r>
    </w:p>
    <w:p w14:paraId="1C25D885" w14:textId="77777777" w:rsidR="009462F8" w:rsidRDefault="009462F8" w:rsidP="008775E9">
      <w:pPr>
        <w:shd w:val="clear" w:color="auto" w:fill="FFFFFF"/>
        <w:spacing w:after="0" w:line="240" w:lineRule="auto"/>
        <w:ind w:right="-23"/>
        <w:jc w:val="both"/>
        <w:rPr>
          <w:rFonts w:ascii="Arial" w:hAnsi="Arial" w:cs="Arial"/>
          <w:bCs/>
        </w:rPr>
      </w:pPr>
    </w:p>
    <w:p w14:paraId="43FED89E" w14:textId="7F73E504" w:rsidR="008775E9" w:rsidRPr="000D2136" w:rsidRDefault="008775E9" w:rsidP="008775E9">
      <w:pPr>
        <w:shd w:val="clear" w:color="auto" w:fill="FFFFFF"/>
        <w:spacing w:after="0" w:line="240" w:lineRule="auto"/>
        <w:ind w:right="-23"/>
        <w:jc w:val="both"/>
        <w:rPr>
          <w:rFonts w:ascii="Arial" w:hAnsi="Arial" w:cs="Arial"/>
          <w:lang w:eastAsia="en-GB"/>
        </w:rPr>
      </w:pPr>
      <w:r w:rsidRPr="004B776C">
        <w:rPr>
          <w:rFonts w:ascii="Arial" w:hAnsi="Arial" w:cs="Arial"/>
          <w:bCs/>
        </w:rPr>
        <w:lastRenderedPageBreak/>
        <w:t xml:space="preserve">Council’s Environmental Health Officers have considered the application and have not requested for any further contamination reports or investigations given the site was previously used for residential purposes. </w:t>
      </w:r>
      <w:r>
        <w:rPr>
          <w:rFonts w:ascii="Arial" w:hAnsi="Arial" w:cs="Arial"/>
          <w:bCs/>
        </w:rPr>
        <w:t>As such, a</w:t>
      </w:r>
      <w:r w:rsidRPr="000D2136">
        <w:rPr>
          <w:rFonts w:ascii="Arial" w:hAnsi="Arial" w:cs="Arial"/>
          <w:lang w:eastAsia="en-GB"/>
        </w:rPr>
        <w:t xml:space="preserve"> </w:t>
      </w:r>
      <w:r>
        <w:rPr>
          <w:rFonts w:ascii="Arial" w:hAnsi="Arial" w:cs="Arial"/>
          <w:lang w:eastAsia="en-GB"/>
        </w:rPr>
        <w:t xml:space="preserve">preliminary site investigation is not considered warranted in this particular instance. </w:t>
      </w:r>
    </w:p>
    <w:p w14:paraId="22C8F69D" w14:textId="77777777" w:rsidR="008775E9" w:rsidRPr="000D2136" w:rsidRDefault="008775E9" w:rsidP="008775E9">
      <w:pPr>
        <w:shd w:val="clear" w:color="auto" w:fill="FFFFFF"/>
        <w:spacing w:after="0" w:line="240" w:lineRule="auto"/>
        <w:ind w:right="-23"/>
        <w:jc w:val="both"/>
        <w:rPr>
          <w:rFonts w:ascii="Arial" w:hAnsi="Arial" w:cs="Arial"/>
          <w:lang w:eastAsia="en-GB"/>
        </w:rPr>
      </w:pPr>
    </w:p>
    <w:p w14:paraId="12A9ABB2" w14:textId="61F6DE3E" w:rsidR="008775E9" w:rsidRDefault="008775E9" w:rsidP="008775E9">
      <w:pPr>
        <w:shd w:val="clear" w:color="auto" w:fill="FFFFFF"/>
        <w:spacing w:after="0" w:line="240" w:lineRule="auto"/>
        <w:ind w:right="-23"/>
        <w:jc w:val="both"/>
        <w:rPr>
          <w:rFonts w:ascii="Arial" w:hAnsi="Arial" w:cs="Arial"/>
          <w:lang w:eastAsia="en-GB"/>
        </w:rPr>
      </w:pPr>
      <w:r w:rsidRPr="000D2136">
        <w:rPr>
          <w:rFonts w:ascii="Arial" w:hAnsi="Arial" w:cs="Arial"/>
          <w:lang w:eastAsia="en-GB"/>
        </w:rPr>
        <w:t xml:space="preserve">Council’s assessment concludes that </w:t>
      </w:r>
      <w:r>
        <w:rPr>
          <w:rFonts w:ascii="Arial" w:hAnsi="Arial" w:cs="Arial"/>
          <w:lang w:eastAsia="en-GB"/>
        </w:rPr>
        <w:t xml:space="preserve">the site is suitable for the proposed development and land use, and </w:t>
      </w:r>
      <w:r w:rsidRPr="000D2136">
        <w:rPr>
          <w:rFonts w:ascii="Arial" w:hAnsi="Arial" w:cs="Arial"/>
          <w:lang w:eastAsia="en-GB"/>
        </w:rPr>
        <w:t xml:space="preserve">the </w:t>
      </w:r>
      <w:r>
        <w:rPr>
          <w:rFonts w:ascii="Arial" w:hAnsi="Arial" w:cs="Arial"/>
          <w:lang w:eastAsia="en-GB"/>
        </w:rPr>
        <w:t>application</w:t>
      </w:r>
      <w:r w:rsidRPr="000D2136">
        <w:rPr>
          <w:rFonts w:ascii="Arial" w:hAnsi="Arial" w:cs="Arial"/>
          <w:lang w:eastAsia="en-GB"/>
        </w:rPr>
        <w:t xml:space="preserve"> is consistent with SEPP (Resilience and Hazards) 2021, subject to </w:t>
      </w:r>
      <w:r>
        <w:rPr>
          <w:rFonts w:ascii="Arial" w:hAnsi="Arial" w:cs="Arial"/>
          <w:lang w:eastAsia="en-GB"/>
        </w:rPr>
        <w:t xml:space="preserve">relevant </w:t>
      </w:r>
      <w:r w:rsidRPr="000D2136">
        <w:rPr>
          <w:rFonts w:ascii="Arial" w:hAnsi="Arial" w:cs="Arial"/>
          <w:lang w:eastAsia="en-GB"/>
        </w:rPr>
        <w:t xml:space="preserve">conditions </w:t>
      </w:r>
      <w:r>
        <w:rPr>
          <w:rFonts w:ascii="Arial" w:hAnsi="Arial" w:cs="Arial"/>
          <w:lang w:eastAsia="en-GB"/>
        </w:rPr>
        <w:t>of consent being imposed in relation to unexpected finds of contaminated material during site works</w:t>
      </w:r>
      <w:r w:rsidR="00355AF0">
        <w:rPr>
          <w:rFonts w:ascii="Arial" w:hAnsi="Arial" w:cs="Arial"/>
          <w:lang w:eastAsia="en-GB"/>
        </w:rPr>
        <w:t>;</w:t>
      </w:r>
      <w:r>
        <w:rPr>
          <w:rFonts w:ascii="Arial" w:hAnsi="Arial" w:cs="Arial"/>
          <w:lang w:eastAsia="en-GB"/>
        </w:rPr>
        <w:t xml:space="preserve"> </w:t>
      </w:r>
      <w:r w:rsidR="00355AF0">
        <w:rPr>
          <w:rFonts w:ascii="Arial" w:hAnsi="Arial" w:cs="Arial"/>
          <w:lang w:eastAsia="en-GB"/>
        </w:rPr>
        <w:t xml:space="preserve">refer </w:t>
      </w:r>
      <w:r w:rsidRPr="000D2136">
        <w:rPr>
          <w:rFonts w:ascii="Arial" w:hAnsi="Arial" w:cs="Arial"/>
          <w:lang w:eastAsia="en-GB"/>
        </w:rPr>
        <w:t>t</w:t>
      </w:r>
      <w:r w:rsidR="00355AF0">
        <w:rPr>
          <w:rFonts w:ascii="Arial" w:hAnsi="Arial" w:cs="Arial"/>
          <w:lang w:eastAsia="en-GB"/>
        </w:rPr>
        <w:t>o</w:t>
      </w:r>
      <w:r w:rsidRPr="000D2136">
        <w:rPr>
          <w:rFonts w:ascii="Arial" w:hAnsi="Arial" w:cs="Arial"/>
          <w:lang w:eastAsia="en-GB"/>
        </w:rPr>
        <w:t xml:space="preserve"> </w:t>
      </w:r>
      <w:r w:rsidRPr="004B776C">
        <w:rPr>
          <w:rFonts w:ascii="Arial" w:hAnsi="Arial" w:cs="Arial"/>
          <w:b/>
          <w:bCs/>
          <w:lang w:eastAsia="en-GB"/>
        </w:rPr>
        <w:t>Attachment A</w:t>
      </w:r>
      <w:r w:rsidRPr="000D2136">
        <w:rPr>
          <w:rFonts w:ascii="Arial" w:hAnsi="Arial" w:cs="Arial"/>
          <w:lang w:eastAsia="en-GB"/>
        </w:rPr>
        <w:t xml:space="preserve">. </w:t>
      </w:r>
    </w:p>
    <w:p w14:paraId="122C8A28" w14:textId="77777777" w:rsidR="008775E9" w:rsidRDefault="008775E9" w:rsidP="008775E9">
      <w:pPr>
        <w:shd w:val="clear" w:color="auto" w:fill="FFFFFF"/>
        <w:spacing w:after="0" w:line="240" w:lineRule="auto"/>
        <w:ind w:right="-23"/>
        <w:jc w:val="both"/>
        <w:rPr>
          <w:rFonts w:ascii="Arial" w:hAnsi="Arial" w:cs="Arial"/>
          <w:lang w:eastAsia="en-GB"/>
        </w:rPr>
      </w:pPr>
    </w:p>
    <w:p w14:paraId="51BCE6BD" w14:textId="77777777" w:rsidR="008775E9" w:rsidRPr="000670FB" w:rsidRDefault="008775E9" w:rsidP="008775E9">
      <w:pPr>
        <w:shd w:val="clear" w:color="auto" w:fill="FFFFFF"/>
        <w:spacing w:after="0" w:line="240" w:lineRule="auto"/>
        <w:ind w:right="-23"/>
        <w:jc w:val="both"/>
        <w:rPr>
          <w:rFonts w:ascii="Arial" w:hAnsi="Arial" w:cs="Arial"/>
          <w:b/>
          <w:bCs/>
          <w:u w:val="single"/>
          <w:lang w:eastAsia="en-GB"/>
        </w:rPr>
      </w:pPr>
      <w:r w:rsidRPr="000670FB">
        <w:rPr>
          <w:rFonts w:ascii="Arial" w:hAnsi="Arial" w:cs="Arial"/>
          <w:b/>
          <w:bCs/>
          <w:u w:val="single"/>
          <w:lang w:eastAsia="en-GB"/>
        </w:rPr>
        <w:t>State Environmental Planning Policy (Transport and Infrastructure) 2021</w:t>
      </w:r>
    </w:p>
    <w:p w14:paraId="56ECC211" w14:textId="77777777" w:rsidR="008775E9" w:rsidRDefault="008775E9" w:rsidP="008775E9">
      <w:pPr>
        <w:shd w:val="clear" w:color="auto" w:fill="FFFFFF"/>
        <w:spacing w:after="0" w:line="240" w:lineRule="auto"/>
        <w:ind w:right="-23"/>
        <w:jc w:val="both"/>
        <w:rPr>
          <w:rFonts w:ascii="Arial" w:hAnsi="Arial" w:cs="Arial"/>
          <w:lang w:eastAsia="en-GB"/>
        </w:rPr>
      </w:pPr>
    </w:p>
    <w:p w14:paraId="7F1C8493" w14:textId="77777777" w:rsidR="008775E9" w:rsidRDefault="008775E9" w:rsidP="008775E9">
      <w:pPr>
        <w:shd w:val="clear" w:color="auto" w:fill="FFFFFF"/>
        <w:spacing w:after="0" w:line="240" w:lineRule="auto"/>
        <w:ind w:right="-23"/>
        <w:jc w:val="both"/>
        <w:rPr>
          <w:rFonts w:ascii="Arial" w:hAnsi="Arial" w:cs="Arial"/>
          <w:i/>
          <w:iCs/>
          <w:lang w:eastAsia="en-GB"/>
        </w:rPr>
      </w:pPr>
      <w:r w:rsidRPr="000670FB">
        <w:rPr>
          <w:rFonts w:ascii="Arial" w:hAnsi="Arial" w:cs="Arial"/>
          <w:i/>
          <w:iCs/>
          <w:lang w:eastAsia="en-GB"/>
        </w:rPr>
        <w:t>Ausgrid</w:t>
      </w:r>
    </w:p>
    <w:p w14:paraId="04170979" w14:textId="77777777" w:rsidR="008775E9" w:rsidRDefault="008775E9" w:rsidP="008775E9">
      <w:pPr>
        <w:shd w:val="clear" w:color="auto" w:fill="FFFFFF"/>
        <w:spacing w:after="0" w:line="240" w:lineRule="auto"/>
        <w:ind w:right="-23"/>
        <w:jc w:val="both"/>
        <w:rPr>
          <w:rFonts w:ascii="Arial" w:hAnsi="Arial" w:cs="Arial"/>
        </w:rPr>
      </w:pPr>
    </w:p>
    <w:p w14:paraId="02D31A23" w14:textId="77777777" w:rsidR="008775E9" w:rsidRPr="00523285" w:rsidRDefault="008775E9" w:rsidP="008775E9">
      <w:pPr>
        <w:shd w:val="clear" w:color="auto" w:fill="FFFFFF"/>
        <w:spacing w:after="0" w:line="240" w:lineRule="auto"/>
        <w:ind w:right="-23"/>
        <w:jc w:val="both"/>
        <w:rPr>
          <w:rFonts w:ascii="Arial" w:hAnsi="Arial" w:cs="Arial"/>
        </w:rPr>
      </w:pPr>
      <w:r>
        <w:rPr>
          <w:rFonts w:ascii="Arial" w:hAnsi="Arial" w:cs="Arial"/>
        </w:rPr>
        <w:t>Cause</w:t>
      </w:r>
      <w:r w:rsidRPr="00523285">
        <w:rPr>
          <w:rFonts w:ascii="Arial" w:hAnsi="Arial" w:cs="Arial"/>
        </w:rPr>
        <w:t xml:space="preserve"> 2.48(2) </w:t>
      </w:r>
      <w:r>
        <w:rPr>
          <w:rFonts w:ascii="Arial" w:hAnsi="Arial" w:cs="Arial"/>
        </w:rPr>
        <w:t>of Division 5 of the SEPP requires development applications to be</w:t>
      </w:r>
      <w:r w:rsidRPr="00523285">
        <w:rPr>
          <w:rFonts w:ascii="Arial" w:hAnsi="Arial" w:cs="Arial"/>
        </w:rPr>
        <w:t xml:space="preserve"> referr</w:t>
      </w:r>
      <w:r>
        <w:rPr>
          <w:rFonts w:ascii="Arial" w:hAnsi="Arial" w:cs="Arial"/>
        </w:rPr>
        <w:t>ed</w:t>
      </w:r>
      <w:r w:rsidRPr="00523285">
        <w:rPr>
          <w:rFonts w:ascii="Arial" w:hAnsi="Arial" w:cs="Arial"/>
        </w:rPr>
        <w:t xml:space="preserve"> to the electricity supply authority for the provision of a substation. </w:t>
      </w:r>
      <w:r w:rsidRPr="000670FB">
        <w:rPr>
          <w:rFonts w:ascii="Arial" w:hAnsi="Arial" w:cs="Arial"/>
          <w:lang w:eastAsia="en-GB"/>
        </w:rPr>
        <w:t>The proposed development involves the installation of a new substation</w:t>
      </w:r>
      <w:r w:rsidRPr="00523285">
        <w:rPr>
          <w:rFonts w:ascii="Arial" w:hAnsi="Arial" w:cs="Arial"/>
        </w:rPr>
        <w:t xml:space="preserve"> </w:t>
      </w:r>
      <w:r>
        <w:rPr>
          <w:rFonts w:ascii="Arial" w:hAnsi="Arial" w:cs="Arial"/>
        </w:rPr>
        <w:t>and therefore t</w:t>
      </w:r>
      <w:r w:rsidRPr="00523285">
        <w:rPr>
          <w:rFonts w:ascii="Arial" w:hAnsi="Arial" w:cs="Arial"/>
        </w:rPr>
        <w:t>he application was referred to Ausgrid</w:t>
      </w:r>
      <w:r>
        <w:rPr>
          <w:rFonts w:ascii="Arial" w:hAnsi="Arial" w:cs="Arial"/>
        </w:rPr>
        <w:t>.</w:t>
      </w:r>
    </w:p>
    <w:p w14:paraId="779E6683" w14:textId="77777777" w:rsidR="008775E9" w:rsidRDefault="008775E9" w:rsidP="008775E9">
      <w:pPr>
        <w:shd w:val="clear" w:color="auto" w:fill="FFFFFF"/>
        <w:spacing w:after="0" w:line="240" w:lineRule="auto"/>
        <w:ind w:right="-23"/>
        <w:jc w:val="both"/>
        <w:rPr>
          <w:rFonts w:ascii="Arial" w:hAnsi="Arial" w:cs="Arial"/>
        </w:rPr>
      </w:pPr>
    </w:p>
    <w:p w14:paraId="12CF9978" w14:textId="77777777" w:rsidR="008775E9" w:rsidRDefault="008775E9" w:rsidP="008775E9">
      <w:pPr>
        <w:shd w:val="clear" w:color="auto" w:fill="FFFFFF"/>
        <w:spacing w:after="0" w:line="240" w:lineRule="auto"/>
        <w:ind w:right="-23"/>
        <w:jc w:val="both"/>
        <w:rPr>
          <w:rFonts w:ascii="Arial" w:hAnsi="Arial" w:cs="Arial"/>
          <w:lang w:eastAsia="en-GB"/>
        </w:rPr>
      </w:pPr>
      <w:r w:rsidRPr="000670FB">
        <w:rPr>
          <w:rFonts w:ascii="Arial" w:hAnsi="Arial" w:cs="Arial"/>
          <w:lang w:eastAsia="en-GB"/>
        </w:rPr>
        <w:t xml:space="preserve">Ausgrid have assessed the plans lodged in support of the application and advised that they have no objection to consent being granted to the proposed development subject to conditions relating to certain matters including managing any impacts on existing electricity network assets. The full set of conditions contained within Ausgrid’s letter of concurrence is included in the recommended conditions of consent at </w:t>
      </w:r>
      <w:r w:rsidRPr="002903FB">
        <w:rPr>
          <w:rFonts w:ascii="Arial" w:hAnsi="Arial" w:cs="Arial"/>
          <w:b/>
          <w:bCs/>
          <w:lang w:eastAsia="en-GB"/>
        </w:rPr>
        <w:t>Attachment A</w:t>
      </w:r>
      <w:r w:rsidRPr="000670FB">
        <w:rPr>
          <w:rFonts w:ascii="Arial" w:hAnsi="Arial" w:cs="Arial"/>
          <w:lang w:eastAsia="en-GB"/>
        </w:rPr>
        <w:t>.</w:t>
      </w:r>
    </w:p>
    <w:p w14:paraId="413F4DF6" w14:textId="77777777" w:rsidR="008775E9" w:rsidRDefault="008775E9" w:rsidP="008775E9">
      <w:pPr>
        <w:shd w:val="clear" w:color="auto" w:fill="FFFFFF"/>
        <w:spacing w:after="0" w:line="240" w:lineRule="auto"/>
        <w:ind w:right="-23"/>
        <w:jc w:val="both"/>
        <w:rPr>
          <w:rFonts w:ascii="Arial" w:hAnsi="Arial" w:cs="Arial"/>
          <w:lang w:eastAsia="en-GB"/>
        </w:rPr>
      </w:pPr>
    </w:p>
    <w:p w14:paraId="349EA724" w14:textId="2EE126AC" w:rsidR="008775E9" w:rsidRDefault="008775E9" w:rsidP="008775E9">
      <w:pPr>
        <w:shd w:val="clear" w:color="auto" w:fill="FFFFFF"/>
        <w:spacing w:after="0" w:line="240" w:lineRule="auto"/>
        <w:ind w:right="-23"/>
        <w:jc w:val="both"/>
        <w:rPr>
          <w:rFonts w:ascii="Arial" w:hAnsi="Arial" w:cs="Arial"/>
          <w:lang w:eastAsia="en-GB"/>
        </w:rPr>
      </w:pPr>
      <w:r w:rsidRPr="000670FB">
        <w:rPr>
          <w:rFonts w:ascii="Arial" w:hAnsi="Arial" w:cs="Arial"/>
          <w:lang w:eastAsia="en-GB"/>
        </w:rPr>
        <w:t xml:space="preserve">The relevant sections of the SEPP under Division 5 that </w:t>
      </w:r>
      <w:r w:rsidR="0062753F">
        <w:rPr>
          <w:rFonts w:ascii="Arial" w:hAnsi="Arial" w:cs="Arial"/>
          <w:lang w:eastAsia="en-GB"/>
        </w:rPr>
        <w:t>were</w:t>
      </w:r>
      <w:r>
        <w:rPr>
          <w:rFonts w:ascii="Arial" w:hAnsi="Arial" w:cs="Arial"/>
          <w:lang w:eastAsia="en-GB"/>
        </w:rPr>
        <w:t xml:space="preserve"> </w:t>
      </w:r>
      <w:r w:rsidRPr="000670FB">
        <w:rPr>
          <w:rFonts w:ascii="Arial" w:hAnsi="Arial" w:cs="Arial"/>
          <w:lang w:eastAsia="en-GB"/>
        </w:rPr>
        <w:t xml:space="preserve">considered as part of the assessment of the application read as follows: </w:t>
      </w:r>
    </w:p>
    <w:p w14:paraId="457EE293" w14:textId="77777777" w:rsidR="008775E9" w:rsidRPr="000670FB" w:rsidRDefault="008775E9" w:rsidP="008775E9">
      <w:pPr>
        <w:shd w:val="clear" w:color="auto" w:fill="FFFFFF"/>
        <w:spacing w:after="0" w:line="240" w:lineRule="auto"/>
        <w:ind w:left="1419" w:hanging="851"/>
        <w:rPr>
          <w:rFonts w:ascii="Arial" w:hAnsi="Arial" w:cs="Arial"/>
          <w:b/>
          <w:bCs/>
          <w:i/>
          <w:iCs/>
          <w:lang w:eastAsia="en-GB"/>
        </w:rPr>
      </w:pPr>
    </w:p>
    <w:p w14:paraId="2FC6FAB8" w14:textId="77777777" w:rsidR="008775E9" w:rsidRDefault="008775E9" w:rsidP="008775E9">
      <w:pPr>
        <w:shd w:val="clear" w:color="auto" w:fill="FFFFFF"/>
        <w:spacing w:after="0" w:line="240" w:lineRule="auto"/>
        <w:ind w:left="1419" w:hanging="851"/>
        <w:rPr>
          <w:rFonts w:ascii="Arial" w:hAnsi="Arial" w:cs="Arial"/>
          <w:b/>
          <w:bCs/>
          <w:i/>
          <w:iCs/>
          <w:lang w:eastAsia="en-GB"/>
        </w:rPr>
      </w:pPr>
      <w:r>
        <w:rPr>
          <w:rFonts w:ascii="Arial" w:hAnsi="Arial" w:cs="Arial"/>
          <w:b/>
          <w:bCs/>
          <w:i/>
          <w:iCs/>
          <w:lang w:eastAsia="en-GB"/>
        </w:rPr>
        <w:t>Clause</w:t>
      </w:r>
      <w:r w:rsidRPr="00476FA3">
        <w:rPr>
          <w:rFonts w:ascii="Arial" w:hAnsi="Arial" w:cs="Arial"/>
          <w:b/>
          <w:bCs/>
          <w:i/>
          <w:iCs/>
          <w:lang w:eastAsia="en-GB"/>
        </w:rPr>
        <w:t xml:space="preserve"> 2.48 Determination of development applications </w:t>
      </w:r>
    </w:p>
    <w:p w14:paraId="7F8D2C19" w14:textId="77777777" w:rsidR="008775E9" w:rsidRPr="00476FA3" w:rsidRDefault="008775E9" w:rsidP="008775E9">
      <w:pPr>
        <w:shd w:val="clear" w:color="auto" w:fill="FFFFFF"/>
        <w:spacing w:after="0" w:line="240" w:lineRule="auto"/>
        <w:ind w:right="-23"/>
        <w:jc w:val="both"/>
        <w:rPr>
          <w:rFonts w:ascii="Arial" w:hAnsi="Arial" w:cs="Arial"/>
          <w:b/>
          <w:bCs/>
          <w:i/>
          <w:iCs/>
          <w:lang w:eastAsia="en-GB"/>
        </w:rPr>
      </w:pPr>
    </w:p>
    <w:p w14:paraId="65E1B151" w14:textId="77777777" w:rsidR="008775E9" w:rsidRPr="002169EB" w:rsidRDefault="008775E9" w:rsidP="008775E9">
      <w:pPr>
        <w:pStyle w:val="ListParagraph"/>
        <w:shd w:val="clear" w:color="auto" w:fill="FFFFFF"/>
        <w:tabs>
          <w:tab w:val="left" w:pos="284"/>
        </w:tabs>
        <w:spacing w:after="0" w:line="240" w:lineRule="auto"/>
        <w:ind w:left="1134" w:hanging="567"/>
        <w:rPr>
          <w:rFonts w:ascii="Arial" w:hAnsi="Arial" w:cs="Arial"/>
          <w:i/>
          <w:iCs/>
        </w:rPr>
      </w:pPr>
      <w:r w:rsidRPr="002169EB">
        <w:rPr>
          <w:rFonts w:ascii="Arial" w:hAnsi="Arial" w:cs="Arial"/>
          <w:i/>
          <w:iCs/>
        </w:rPr>
        <w:t xml:space="preserve">(1)  </w:t>
      </w:r>
      <w:r>
        <w:rPr>
          <w:rFonts w:ascii="Arial" w:hAnsi="Arial" w:cs="Arial"/>
          <w:i/>
          <w:iCs/>
        </w:rPr>
        <w:t xml:space="preserve">  </w:t>
      </w:r>
      <w:r w:rsidRPr="002169EB">
        <w:rPr>
          <w:rFonts w:ascii="Arial" w:hAnsi="Arial" w:cs="Arial"/>
          <w:i/>
          <w:iCs/>
        </w:rPr>
        <w:t>This section applies to a development application (or an application for modification of a consent) for development comprising or involving any of the following—</w:t>
      </w:r>
    </w:p>
    <w:p w14:paraId="1E5C628B" w14:textId="77777777" w:rsidR="008775E9" w:rsidRPr="002169EB" w:rsidRDefault="008775E9" w:rsidP="00BC50BB">
      <w:pPr>
        <w:pStyle w:val="ListParagraph"/>
        <w:numPr>
          <w:ilvl w:val="0"/>
          <w:numId w:val="17"/>
        </w:numPr>
        <w:shd w:val="clear" w:color="auto" w:fill="FFFFFF"/>
        <w:tabs>
          <w:tab w:val="left" w:pos="284"/>
        </w:tabs>
        <w:spacing w:after="0" w:line="240" w:lineRule="auto"/>
        <w:rPr>
          <w:rFonts w:ascii="Arial" w:hAnsi="Arial" w:cs="Arial"/>
          <w:i/>
          <w:iCs/>
        </w:rPr>
      </w:pPr>
      <w:r w:rsidRPr="002169EB">
        <w:rPr>
          <w:rFonts w:ascii="Arial" w:hAnsi="Arial" w:cs="Arial"/>
          <w:i/>
          <w:iCs/>
        </w:rPr>
        <w:t>the penetration of ground within 2m of an underground electricity power line or an electricity distribution pole or within 10m of any part of an electricity tower,</w:t>
      </w:r>
    </w:p>
    <w:p w14:paraId="593D3A79" w14:textId="77777777" w:rsidR="008775E9" w:rsidRPr="002169EB" w:rsidRDefault="008775E9" w:rsidP="00BC50BB">
      <w:pPr>
        <w:pStyle w:val="ListParagraph"/>
        <w:numPr>
          <w:ilvl w:val="0"/>
          <w:numId w:val="17"/>
        </w:numPr>
        <w:shd w:val="clear" w:color="auto" w:fill="FFFFFF"/>
        <w:tabs>
          <w:tab w:val="left" w:pos="284"/>
        </w:tabs>
        <w:spacing w:after="0" w:line="240" w:lineRule="auto"/>
        <w:rPr>
          <w:rFonts w:ascii="Arial" w:hAnsi="Arial" w:cs="Arial"/>
          <w:i/>
          <w:iCs/>
        </w:rPr>
      </w:pPr>
      <w:r w:rsidRPr="002169EB">
        <w:rPr>
          <w:rFonts w:ascii="Arial" w:hAnsi="Arial" w:cs="Arial"/>
          <w:i/>
          <w:iCs/>
        </w:rPr>
        <w:t>development carried out—</w:t>
      </w:r>
    </w:p>
    <w:p w14:paraId="1CF914D7" w14:textId="77777777" w:rsidR="008775E9" w:rsidRPr="002169EB" w:rsidRDefault="008775E9" w:rsidP="00BC50BB">
      <w:pPr>
        <w:pStyle w:val="ListParagraph"/>
        <w:numPr>
          <w:ilvl w:val="1"/>
          <w:numId w:val="18"/>
        </w:numPr>
        <w:shd w:val="clear" w:color="auto" w:fill="FFFFFF"/>
        <w:tabs>
          <w:tab w:val="left" w:pos="284"/>
        </w:tabs>
        <w:spacing w:after="0" w:line="240" w:lineRule="auto"/>
        <w:rPr>
          <w:rFonts w:ascii="Arial" w:eastAsia="Times New Roman" w:hAnsi="Arial" w:cs="Arial"/>
          <w:i/>
          <w:color w:val="000000"/>
          <w:lang w:eastAsia="en-AU"/>
        </w:rPr>
      </w:pPr>
      <w:r w:rsidRPr="002169EB">
        <w:rPr>
          <w:rFonts w:ascii="Arial" w:eastAsia="Times New Roman" w:hAnsi="Arial" w:cs="Arial"/>
          <w:i/>
          <w:color w:val="000000"/>
          <w:lang w:eastAsia="en-AU"/>
        </w:rPr>
        <w:t>within or immediately adjacent to an easement for electricity purposes (whether or not the electricity infrastructure exists), or</w:t>
      </w:r>
    </w:p>
    <w:p w14:paraId="1AA150A1" w14:textId="77777777" w:rsidR="008775E9" w:rsidRPr="002169EB" w:rsidRDefault="008775E9" w:rsidP="00BC50BB">
      <w:pPr>
        <w:pStyle w:val="ListParagraph"/>
        <w:numPr>
          <w:ilvl w:val="1"/>
          <w:numId w:val="18"/>
        </w:numPr>
        <w:shd w:val="clear" w:color="auto" w:fill="FFFFFF"/>
        <w:tabs>
          <w:tab w:val="left" w:pos="284"/>
        </w:tabs>
        <w:spacing w:after="0" w:line="240" w:lineRule="auto"/>
        <w:rPr>
          <w:rFonts w:ascii="Arial" w:eastAsia="Times New Roman" w:hAnsi="Arial" w:cs="Arial"/>
          <w:i/>
          <w:color w:val="000000"/>
          <w:lang w:eastAsia="en-AU"/>
        </w:rPr>
      </w:pPr>
      <w:r w:rsidRPr="002169EB">
        <w:rPr>
          <w:rFonts w:ascii="Arial" w:eastAsia="Times New Roman" w:hAnsi="Arial" w:cs="Arial"/>
          <w:i/>
          <w:color w:val="000000"/>
          <w:lang w:eastAsia="en-AU"/>
        </w:rPr>
        <w:t>immediately adjacent to an electricity substation, or</w:t>
      </w:r>
    </w:p>
    <w:p w14:paraId="399EDFC5" w14:textId="77777777" w:rsidR="008775E9" w:rsidRPr="002169EB" w:rsidRDefault="008775E9" w:rsidP="00BC50BB">
      <w:pPr>
        <w:pStyle w:val="ListParagraph"/>
        <w:numPr>
          <w:ilvl w:val="1"/>
          <w:numId w:val="18"/>
        </w:numPr>
        <w:shd w:val="clear" w:color="auto" w:fill="FFFFFF"/>
        <w:tabs>
          <w:tab w:val="left" w:pos="284"/>
        </w:tabs>
        <w:spacing w:after="0" w:line="240" w:lineRule="auto"/>
        <w:rPr>
          <w:rFonts w:ascii="Arial" w:eastAsia="Times New Roman" w:hAnsi="Arial" w:cs="Arial"/>
          <w:i/>
          <w:color w:val="000000"/>
          <w:lang w:eastAsia="en-AU"/>
        </w:rPr>
      </w:pPr>
      <w:r w:rsidRPr="002169EB">
        <w:rPr>
          <w:rFonts w:ascii="Arial" w:eastAsia="Times New Roman" w:hAnsi="Arial" w:cs="Arial"/>
          <w:i/>
          <w:color w:val="000000"/>
          <w:lang w:eastAsia="en-AU"/>
        </w:rPr>
        <w:t>within 5m of an exposed overhead electricity power line,</w:t>
      </w:r>
    </w:p>
    <w:p w14:paraId="1EFB53A6" w14:textId="77777777" w:rsidR="008775E9" w:rsidRDefault="008775E9" w:rsidP="008775E9">
      <w:pPr>
        <w:pStyle w:val="ListParagraph"/>
        <w:shd w:val="clear" w:color="auto" w:fill="FFFFFF"/>
        <w:tabs>
          <w:tab w:val="left" w:pos="284"/>
        </w:tabs>
        <w:spacing w:after="0" w:line="240" w:lineRule="auto"/>
        <w:ind w:left="1134"/>
        <w:rPr>
          <w:rFonts w:ascii="Arial" w:hAnsi="Arial" w:cs="Arial"/>
          <w:i/>
          <w:iCs/>
        </w:rPr>
      </w:pPr>
      <w:r w:rsidRPr="00476FA3">
        <w:rPr>
          <w:rFonts w:ascii="Arial" w:hAnsi="Arial" w:cs="Arial"/>
          <w:i/>
          <w:iCs/>
        </w:rPr>
        <w:t xml:space="preserve"> </w:t>
      </w:r>
    </w:p>
    <w:p w14:paraId="2AC4BAEF" w14:textId="77777777" w:rsidR="008775E9" w:rsidRPr="007A5C5A" w:rsidRDefault="008775E9" w:rsidP="008775E9">
      <w:pPr>
        <w:pStyle w:val="ListParagraph"/>
        <w:shd w:val="clear" w:color="auto" w:fill="FFFFFF"/>
        <w:tabs>
          <w:tab w:val="left" w:pos="284"/>
        </w:tabs>
        <w:spacing w:after="0" w:line="240" w:lineRule="auto"/>
        <w:ind w:left="1134" w:hanging="567"/>
        <w:rPr>
          <w:rFonts w:ascii="Arial" w:hAnsi="Arial" w:cs="Arial"/>
          <w:i/>
          <w:iCs/>
        </w:rPr>
      </w:pPr>
      <w:r w:rsidRPr="007A5C5A">
        <w:rPr>
          <w:rFonts w:ascii="Arial" w:hAnsi="Arial" w:cs="Arial"/>
          <w:i/>
          <w:iCs/>
        </w:rPr>
        <w:t>(2)  Before determining a development application (or an application for modification of a consent) for development to which this section applies, the consent authority must—</w:t>
      </w:r>
    </w:p>
    <w:p w14:paraId="58441C11" w14:textId="77777777" w:rsidR="008775E9" w:rsidRPr="007A5C5A" w:rsidRDefault="008775E9" w:rsidP="00BC50BB">
      <w:pPr>
        <w:pStyle w:val="ListParagraph"/>
        <w:numPr>
          <w:ilvl w:val="0"/>
          <w:numId w:val="27"/>
        </w:numPr>
        <w:shd w:val="clear" w:color="auto" w:fill="FFFFFF"/>
        <w:tabs>
          <w:tab w:val="left" w:pos="284"/>
        </w:tabs>
        <w:spacing w:after="0" w:line="240" w:lineRule="auto"/>
        <w:rPr>
          <w:rFonts w:ascii="Arial" w:hAnsi="Arial" w:cs="Arial"/>
          <w:i/>
          <w:iCs/>
        </w:rPr>
      </w:pPr>
      <w:r w:rsidRPr="007A5C5A">
        <w:rPr>
          <w:rFonts w:ascii="Arial" w:hAnsi="Arial" w:cs="Arial"/>
          <w:i/>
          <w:iCs/>
        </w:rPr>
        <w:t>give written notice to the electricity supply authority for the area in which the development is to be carried out, inviting comments about potential safety risks, and</w:t>
      </w:r>
    </w:p>
    <w:p w14:paraId="47F5AFB0" w14:textId="77777777" w:rsidR="008775E9" w:rsidRPr="007A5C5A" w:rsidRDefault="008775E9" w:rsidP="00BC50BB">
      <w:pPr>
        <w:pStyle w:val="ListParagraph"/>
        <w:numPr>
          <w:ilvl w:val="0"/>
          <w:numId w:val="27"/>
        </w:numPr>
        <w:shd w:val="clear" w:color="auto" w:fill="FFFFFF"/>
        <w:tabs>
          <w:tab w:val="left" w:pos="284"/>
        </w:tabs>
        <w:spacing w:after="0" w:line="240" w:lineRule="auto"/>
        <w:rPr>
          <w:rFonts w:ascii="Arial" w:hAnsi="Arial" w:cs="Arial"/>
          <w:i/>
          <w:iCs/>
        </w:rPr>
      </w:pPr>
      <w:r w:rsidRPr="007A5C5A">
        <w:rPr>
          <w:rFonts w:ascii="Arial" w:hAnsi="Arial" w:cs="Arial"/>
          <w:i/>
          <w:iCs/>
        </w:rPr>
        <w:t>take into consideration any response to the notice that is received within 21 days after the notice is given.</w:t>
      </w:r>
    </w:p>
    <w:p w14:paraId="3761C1EA" w14:textId="77777777" w:rsidR="008775E9" w:rsidRDefault="008775E9" w:rsidP="008775E9">
      <w:pPr>
        <w:pStyle w:val="ListParagraph"/>
        <w:shd w:val="clear" w:color="auto" w:fill="FFFFFF"/>
        <w:tabs>
          <w:tab w:val="left" w:pos="284"/>
        </w:tabs>
        <w:spacing w:after="0" w:line="240" w:lineRule="auto"/>
        <w:ind w:left="1134"/>
        <w:rPr>
          <w:rFonts w:ascii="Arial" w:hAnsi="Arial" w:cs="Arial"/>
          <w:i/>
          <w:iCs/>
        </w:rPr>
      </w:pPr>
    </w:p>
    <w:p w14:paraId="0259388F" w14:textId="77777777" w:rsidR="009462F8" w:rsidRDefault="009462F8" w:rsidP="008775E9">
      <w:pPr>
        <w:pStyle w:val="ListParagraph"/>
        <w:shd w:val="clear" w:color="auto" w:fill="FFFFFF"/>
        <w:tabs>
          <w:tab w:val="left" w:pos="284"/>
        </w:tabs>
        <w:spacing w:after="0" w:line="240" w:lineRule="auto"/>
        <w:ind w:left="1134"/>
        <w:rPr>
          <w:rFonts w:ascii="Arial" w:hAnsi="Arial" w:cs="Arial"/>
          <w:i/>
          <w:iCs/>
        </w:rPr>
      </w:pPr>
    </w:p>
    <w:p w14:paraId="02F9BCDE" w14:textId="77777777" w:rsidR="009462F8" w:rsidRDefault="009462F8" w:rsidP="008775E9">
      <w:pPr>
        <w:pStyle w:val="ListParagraph"/>
        <w:shd w:val="clear" w:color="auto" w:fill="FFFFFF"/>
        <w:tabs>
          <w:tab w:val="left" w:pos="284"/>
        </w:tabs>
        <w:spacing w:after="0" w:line="240" w:lineRule="auto"/>
        <w:ind w:left="1134"/>
        <w:rPr>
          <w:rFonts w:ascii="Arial" w:hAnsi="Arial" w:cs="Arial"/>
          <w:i/>
          <w:iCs/>
        </w:rPr>
      </w:pPr>
    </w:p>
    <w:p w14:paraId="457E47EE" w14:textId="77777777" w:rsidR="009462F8" w:rsidRDefault="009462F8" w:rsidP="008775E9">
      <w:pPr>
        <w:pStyle w:val="ListParagraph"/>
        <w:shd w:val="clear" w:color="auto" w:fill="FFFFFF"/>
        <w:tabs>
          <w:tab w:val="left" w:pos="284"/>
        </w:tabs>
        <w:spacing w:after="0" w:line="240" w:lineRule="auto"/>
        <w:ind w:left="1134"/>
        <w:rPr>
          <w:rFonts w:ascii="Arial" w:hAnsi="Arial" w:cs="Arial"/>
          <w:i/>
          <w:iCs/>
        </w:rPr>
      </w:pPr>
    </w:p>
    <w:p w14:paraId="3C58F2B8" w14:textId="77777777" w:rsidR="008775E9" w:rsidRPr="000670FB" w:rsidRDefault="008775E9" w:rsidP="008775E9">
      <w:pPr>
        <w:shd w:val="clear" w:color="auto" w:fill="FFFFFF"/>
        <w:spacing w:after="0" w:line="240" w:lineRule="auto"/>
        <w:ind w:right="-23"/>
        <w:jc w:val="both"/>
        <w:rPr>
          <w:rFonts w:ascii="Arial" w:hAnsi="Arial" w:cs="Arial"/>
          <w:i/>
          <w:iCs/>
          <w:lang w:eastAsia="en-GB"/>
        </w:rPr>
      </w:pPr>
      <w:r w:rsidRPr="000670FB">
        <w:rPr>
          <w:rFonts w:ascii="Arial" w:hAnsi="Arial" w:cs="Arial"/>
          <w:i/>
          <w:iCs/>
          <w:lang w:eastAsia="en-GB"/>
        </w:rPr>
        <w:lastRenderedPageBreak/>
        <w:t>Transport for NSW</w:t>
      </w:r>
      <w:r>
        <w:rPr>
          <w:rFonts w:ascii="Arial" w:hAnsi="Arial" w:cs="Arial"/>
          <w:i/>
          <w:iCs/>
          <w:lang w:eastAsia="en-GB"/>
        </w:rPr>
        <w:t xml:space="preserve"> – Sydney Trains </w:t>
      </w:r>
    </w:p>
    <w:p w14:paraId="3B6445F9" w14:textId="77777777" w:rsidR="008775E9" w:rsidRPr="000670FB" w:rsidRDefault="008775E9" w:rsidP="008775E9">
      <w:pPr>
        <w:shd w:val="clear" w:color="auto" w:fill="FFFFFF"/>
        <w:spacing w:after="0" w:line="240" w:lineRule="auto"/>
        <w:ind w:right="-23"/>
        <w:jc w:val="both"/>
        <w:rPr>
          <w:rFonts w:ascii="Arial" w:hAnsi="Arial" w:cs="Arial"/>
          <w:lang w:eastAsia="en-GB"/>
        </w:rPr>
      </w:pPr>
    </w:p>
    <w:p w14:paraId="10DD4617" w14:textId="77777777" w:rsidR="008775E9" w:rsidRDefault="008775E9" w:rsidP="008775E9">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A </w:t>
      </w:r>
      <w:r w:rsidRPr="000670FB">
        <w:rPr>
          <w:rFonts w:ascii="Arial" w:hAnsi="Arial" w:cs="Arial"/>
          <w:lang w:eastAsia="en-GB"/>
        </w:rPr>
        <w:t xml:space="preserve">railway corridor </w:t>
      </w:r>
      <w:r>
        <w:rPr>
          <w:rFonts w:ascii="Arial" w:hAnsi="Arial" w:cs="Arial"/>
          <w:lang w:eastAsia="en-GB"/>
        </w:rPr>
        <w:t xml:space="preserve">is situated opposite the site to the </w:t>
      </w:r>
      <w:r w:rsidRPr="000670FB">
        <w:rPr>
          <w:rFonts w:ascii="Arial" w:hAnsi="Arial" w:cs="Arial"/>
          <w:lang w:eastAsia="en-GB"/>
        </w:rPr>
        <w:t xml:space="preserve">north. In accordance with </w:t>
      </w:r>
      <w:r>
        <w:rPr>
          <w:rFonts w:ascii="Arial" w:hAnsi="Arial" w:cs="Arial"/>
          <w:lang w:eastAsia="en-GB"/>
        </w:rPr>
        <w:t xml:space="preserve">Section 2.99(4) of </w:t>
      </w:r>
      <w:r w:rsidRPr="000670FB">
        <w:rPr>
          <w:rFonts w:ascii="Arial" w:hAnsi="Arial" w:cs="Arial"/>
          <w:lang w:eastAsia="en-GB"/>
        </w:rPr>
        <w:t xml:space="preserve">Division 15 of the SEPP, a referral to the rail authority is required for development adjacent to rail corridors and for impact of rail noise or vibration on development. </w:t>
      </w:r>
    </w:p>
    <w:p w14:paraId="13D691A9" w14:textId="77777777" w:rsidR="008775E9" w:rsidRPr="000670FB" w:rsidRDefault="008775E9" w:rsidP="008775E9">
      <w:pPr>
        <w:shd w:val="clear" w:color="auto" w:fill="FFFFFF"/>
        <w:spacing w:after="0" w:line="240" w:lineRule="auto"/>
        <w:ind w:right="-23"/>
        <w:jc w:val="both"/>
        <w:rPr>
          <w:rFonts w:ascii="Arial" w:hAnsi="Arial" w:cs="Arial"/>
          <w:lang w:eastAsia="en-GB"/>
        </w:rPr>
      </w:pPr>
    </w:p>
    <w:p w14:paraId="299EC7CE" w14:textId="77777777" w:rsidR="008775E9" w:rsidRPr="000670FB" w:rsidRDefault="008775E9" w:rsidP="008775E9">
      <w:pPr>
        <w:shd w:val="clear" w:color="auto" w:fill="FFFFFF"/>
        <w:spacing w:after="0" w:line="240" w:lineRule="auto"/>
        <w:ind w:right="-23"/>
        <w:jc w:val="both"/>
        <w:rPr>
          <w:rFonts w:ascii="Arial" w:hAnsi="Arial" w:cs="Arial"/>
          <w:lang w:eastAsia="en-GB"/>
        </w:rPr>
      </w:pPr>
      <w:r w:rsidRPr="000670FB">
        <w:rPr>
          <w:rFonts w:ascii="Arial" w:hAnsi="Arial" w:cs="Arial"/>
          <w:lang w:eastAsia="en-GB"/>
        </w:rPr>
        <w:t xml:space="preserve">The DA was referred to Transport for NSW who are delegated to act as the rail authority for the rail corridor operated by Sydney Trains. Concurrence was subsequently granted by Transport for NSW subject to Council imposing operational conditions, which form part of the recommended conditions </w:t>
      </w:r>
      <w:r>
        <w:rPr>
          <w:rFonts w:ascii="Arial" w:hAnsi="Arial" w:cs="Arial"/>
          <w:lang w:eastAsia="en-GB"/>
        </w:rPr>
        <w:t xml:space="preserve">of </w:t>
      </w:r>
      <w:r w:rsidRPr="000670FB">
        <w:rPr>
          <w:rFonts w:ascii="Arial" w:hAnsi="Arial" w:cs="Arial"/>
          <w:lang w:eastAsia="en-GB"/>
        </w:rPr>
        <w:t xml:space="preserve">consent at </w:t>
      </w:r>
      <w:r w:rsidRPr="00941972">
        <w:rPr>
          <w:rFonts w:ascii="Arial" w:hAnsi="Arial" w:cs="Arial"/>
          <w:b/>
          <w:bCs/>
          <w:lang w:eastAsia="en-GB"/>
        </w:rPr>
        <w:t>Attachment A</w:t>
      </w:r>
      <w:r w:rsidRPr="000670FB">
        <w:rPr>
          <w:rFonts w:ascii="Arial" w:hAnsi="Arial" w:cs="Arial"/>
          <w:lang w:eastAsia="en-GB"/>
        </w:rPr>
        <w:t xml:space="preserve">. The conditions also include compliance with the recommendations of the acoustic report which was prepared in support of the application.   </w:t>
      </w:r>
    </w:p>
    <w:p w14:paraId="4B63E148" w14:textId="77777777" w:rsidR="008775E9" w:rsidRPr="000670FB" w:rsidRDefault="008775E9" w:rsidP="008775E9">
      <w:pPr>
        <w:shd w:val="clear" w:color="auto" w:fill="FFFFFF"/>
        <w:spacing w:after="0" w:line="240" w:lineRule="auto"/>
        <w:ind w:right="-23"/>
        <w:jc w:val="both"/>
        <w:rPr>
          <w:rFonts w:ascii="Arial" w:hAnsi="Arial" w:cs="Arial"/>
          <w:lang w:eastAsia="en-GB"/>
        </w:rPr>
      </w:pPr>
    </w:p>
    <w:p w14:paraId="51C670E1" w14:textId="77777777" w:rsidR="008775E9" w:rsidRDefault="008775E9" w:rsidP="008775E9">
      <w:pPr>
        <w:shd w:val="clear" w:color="auto" w:fill="FFFFFF"/>
        <w:spacing w:after="0" w:line="240" w:lineRule="auto"/>
        <w:ind w:right="-23"/>
        <w:jc w:val="both"/>
        <w:rPr>
          <w:rFonts w:ascii="Arial" w:hAnsi="Arial" w:cs="Arial"/>
          <w:lang w:eastAsia="en-GB"/>
        </w:rPr>
      </w:pPr>
      <w:r w:rsidRPr="000670FB">
        <w:rPr>
          <w:rFonts w:ascii="Arial" w:hAnsi="Arial" w:cs="Arial"/>
          <w:lang w:eastAsia="en-GB"/>
        </w:rPr>
        <w:t>The relevant section of the SEPP under Division 15 that w</w:t>
      </w:r>
      <w:r>
        <w:rPr>
          <w:rFonts w:ascii="Arial" w:hAnsi="Arial" w:cs="Arial"/>
          <w:lang w:eastAsia="en-GB"/>
        </w:rPr>
        <w:t>as</w:t>
      </w:r>
      <w:r w:rsidRPr="000670FB">
        <w:rPr>
          <w:rFonts w:ascii="Arial" w:hAnsi="Arial" w:cs="Arial"/>
          <w:lang w:eastAsia="en-GB"/>
        </w:rPr>
        <w:t xml:space="preserve"> considered as part of the assessment of the application read</w:t>
      </w:r>
      <w:r>
        <w:rPr>
          <w:rFonts w:ascii="Arial" w:hAnsi="Arial" w:cs="Arial"/>
          <w:lang w:eastAsia="en-GB"/>
        </w:rPr>
        <w:t>s</w:t>
      </w:r>
      <w:r w:rsidRPr="000670FB">
        <w:rPr>
          <w:rFonts w:ascii="Arial" w:hAnsi="Arial" w:cs="Arial"/>
          <w:lang w:eastAsia="en-GB"/>
        </w:rPr>
        <w:t xml:space="preserve"> as follows: </w:t>
      </w:r>
    </w:p>
    <w:p w14:paraId="44E54CE4" w14:textId="77777777" w:rsidR="008775E9" w:rsidRPr="000670FB" w:rsidRDefault="008775E9" w:rsidP="008775E9">
      <w:pPr>
        <w:shd w:val="clear" w:color="auto" w:fill="FFFFFF"/>
        <w:spacing w:after="0" w:line="240" w:lineRule="auto"/>
        <w:ind w:left="1419" w:hanging="851"/>
        <w:rPr>
          <w:rFonts w:ascii="Arial" w:hAnsi="Arial" w:cs="Arial"/>
          <w:b/>
          <w:bCs/>
          <w:i/>
          <w:iCs/>
          <w:lang w:eastAsia="en-GB"/>
        </w:rPr>
      </w:pPr>
    </w:p>
    <w:p w14:paraId="2BC3A8E9" w14:textId="77777777" w:rsidR="008775E9" w:rsidRPr="00391CD5" w:rsidRDefault="008775E9" w:rsidP="008775E9">
      <w:pPr>
        <w:shd w:val="clear" w:color="auto" w:fill="FFFFFF"/>
        <w:spacing w:after="0" w:line="240" w:lineRule="auto"/>
        <w:ind w:left="1419" w:hanging="851"/>
        <w:rPr>
          <w:rFonts w:ascii="Arial" w:hAnsi="Arial" w:cs="Arial"/>
          <w:b/>
          <w:bCs/>
          <w:i/>
          <w:iCs/>
          <w:lang w:eastAsia="en-GB"/>
        </w:rPr>
      </w:pPr>
      <w:r>
        <w:rPr>
          <w:rFonts w:ascii="Arial" w:hAnsi="Arial" w:cs="Arial"/>
          <w:b/>
          <w:bCs/>
          <w:i/>
          <w:iCs/>
          <w:lang w:eastAsia="en-GB"/>
        </w:rPr>
        <w:t xml:space="preserve">Clause </w:t>
      </w:r>
      <w:r w:rsidRPr="00391CD5">
        <w:rPr>
          <w:rFonts w:ascii="Arial" w:hAnsi="Arial" w:cs="Arial"/>
          <w:b/>
          <w:bCs/>
          <w:i/>
          <w:iCs/>
          <w:lang w:eastAsia="en-GB"/>
        </w:rPr>
        <w:t xml:space="preserve">2.99   Excavation in, above, </w:t>
      </w:r>
      <w:proofErr w:type="gramStart"/>
      <w:r w:rsidRPr="00391CD5">
        <w:rPr>
          <w:rFonts w:ascii="Arial" w:hAnsi="Arial" w:cs="Arial"/>
          <w:b/>
          <w:bCs/>
          <w:i/>
          <w:iCs/>
          <w:lang w:eastAsia="en-GB"/>
        </w:rPr>
        <w:t>below</w:t>
      </w:r>
      <w:proofErr w:type="gramEnd"/>
      <w:r w:rsidRPr="00391CD5">
        <w:rPr>
          <w:rFonts w:ascii="Arial" w:hAnsi="Arial" w:cs="Arial"/>
          <w:b/>
          <w:bCs/>
          <w:i/>
          <w:iCs/>
          <w:lang w:eastAsia="en-GB"/>
        </w:rPr>
        <w:t xml:space="preserve"> or adjacent to rail corridors</w:t>
      </w:r>
    </w:p>
    <w:p w14:paraId="0C33C392" w14:textId="77777777" w:rsidR="008775E9" w:rsidRDefault="008775E9" w:rsidP="008775E9">
      <w:pPr>
        <w:shd w:val="clear" w:color="auto" w:fill="FFFFFF"/>
        <w:spacing w:after="0" w:line="240" w:lineRule="auto"/>
        <w:ind w:right="-23"/>
        <w:jc w:val="both"/>
        <w:rPr>
          <w:rFonts w:ascii="Arial" w:hAnsi="Arial" w:cs="Arial"/>
          <w:lang w:eastAsia="en-GB"/>
        </w:rPr>
      </w:pPr>
    </w:p>
    <w:p w14:paraId="38E2721C" w14:textId="77777777" w:rsidR="008775E9" w:rsidRPr="00391CD5" w:rsidRDefault="008775E9" w:rsidP="00BC50BB">
      <w:pPr>
        <w:pStyle w:val="ListParagraph"/>
        <w:numPr>
          <w:ilvl w:val="0"/>
          <w:numId w:val="16"/>
        </w:numPr>
        <w:shd w:val="clear" w:color="auto" w:fill="FFFFFF"/>
        <w:tabs>
          <w:tab w:val="left" w:pos="284"/>
        </w:tabs>
        <w:spacing w:after="0" w:line="240" w:lineRule="auto"/>
        <w:ind w:left="1134" w:hanging="567"/>
        <w:rPr>
          <w:rFonts w:ascii="Arial" w:eastAsia="Times New Roman" w:hAnsi="Arial" w:cs="Arial"/>
          <w:i/>
          <w:color w:val="000000"/>
          <w:lang w:eastAsia="en-AU"/>
        </w:rPr>
      </w:pPr>
      <w:r w:rsidRPr="00391CD5">
        <w:rPr>
          <w:rFonts w:ascii="Arial" w:eastAsia="Times New Roman" w:hAnsi="Arial" w:cs="Arial"/>
          <w:i/>
          <w:color w:val="000000"/>
          <w:lang w:eastAsia="en-AU"/>
        </w:rPr>
        <w:t>This section applies to development (other than development to which section 2.101 applies) that involves the penetration of ground to a depth of at least 2m below ground level (existing) on land—</w:t>
      </w:r>
    </w:p>
    <w:p w14:paraId="62406D3E" w14:textId="77777777" w:rsidR="008775E9" w:rsidRPr="00391CD5" w:rsidRDefault="008775E9" w:rsidP="00BC50BB">
      <w:pPr>
        <w:pStyle w:val="ListParagraph"/>
        <w:numPr>
          <w:ilvl w:val="0"/>
          <w:numId w:val="27"/>
        </w:numPr>
        <w:shd w:val="clear" w:color="auto" w:fill="FFFFFF"/>
        <w:tabs>
          <w:tab w:val="left" w:pos="284"/>
        </w:tabs>
        <w:spacing w:after="0" w:line="240" w:lineRule="auto"/>
        <w:rPr>
          <w:rFonts w:ascii="Arial" w:eastAsia="Times New Roman" w:hAnsi="Arial" w:cs="Arial"/>
          <w:i/>
          <w:color w:val="000000"/>
          <w:lang w:eastAsia="en-AU"/>
        </w:rPr>
      </w:pPr>
      <w:r w:rsidRPr="00391CD5">
        <w:rPr>
          <w:rFonts w:ascii="Arial" w:eastAsia="Times New Roman" w:hAnsi="Arial" w:cs="Arial"/>
          <w:i/>
          <w:color w:val="000000"/>
          <w:lang w:eastAsia="en-AU"/>
        </w:rPr>
        <w:t>within, below or above a rail corridor, or</w:t>
      </w:r>
    </w:p>
    <w:p w14:paraId="5CABD1E4" w14:textId="77777777" w:rsidR="008775E9" w:rsidRPr="00391CD5" w:rsidRDefault="008775E9" w:rsidP="00BC50BB">
      <w:pPr>
        <w:pStyle w:val="ListParagraph"/>
        <w:numPr>
          <w:ilvl w:val="0"/>
          <w:numId w:val="27"/>
        </w:numPr>
        <w:shd w:val="clear" w:color="auto" w:fill="FFFFFF"/>
        <w:tabs>
          <w:tab w:val="left" w:pos="284"/>
        </w:tabs>
        <w:spacing w:after="0" w:line="240" w:lineRule="auto"/>
        <w:rPr>
          <w:rFonts w:ascii="Arial" w:eastAsia="Times New Roman" w:hAnsi="Arial" w:cs="Arial"/>
          <w:i/>
          <w:color w:val="000000"/>
          <w:lang w:eastAsia="en-AU"/>
        </w:rPr>
      </w:pPr>
      <w:r w:rsidRPr="00391CD5">
        <w:rPr>
          <w:rFonts w:ascii="Arial" w:eastAsia="Times New Roman" w:hAnsi="Arial" w:cs="Arial"/>
          <w:i/>
          <w:color w:val="000000"/>
          <w:lang w:eastAsia="en-AU"/>
        </w:rPr>
        <w:t>within 25m (measured horizontally) of a rail corridor, or</w:t>
      </w:r>
    </w:p>
    <w:p w14:paraId="46A00706" w14:textId="77777777" w:rsidR="008775E9" w:rsidRPr="00391CD5" w:rsidRDefault="008775E9" w:rsidP="00BC50BB">
      <w:pPr>
        <w:pStyle w:val="ListParagraph"/>
        <w:numPr>
          <w:ilvl w:val="0"/>
          <w:numId w:val="27"/>
        </w:numPr>
        <w:shd w:val="clear" w:color="auto" w:fill="FFFFFF"/>
        <w:tabs>
          <w:tab w:val="left" w:pos="284"/>
        </w:tabs>
        <w:spacing w:after="0" w:line="240" w:lineRule="auto"/>
        <w:rPr>
          <w:rFonts w:ascii="Arial" w:eastAsia="Times New Roman" w:hAnsi="Arial" w:cs="Arial"/>
          <w:i/>
          <w:color w:val="000000"/>
          <w:lang w:eastAsia="en-AU"/>
        </w:rPr>
      </w:pPr>
      <w:r w:rsidRPr="00391CD5">
        <w:rPr>
          <w:rFonts w:ascii="Arial" w:eastAsia="Times New Roman" w:hAnsi="Arial" w:cs="Arial"/>
          <w:i/>
          <w:color w:val="000000"/>
          <w:lang w:eastAsia="en-AU"/>
        </w:rPr>
        <w:t>within 25m (measured horizontally) of the ground directly below a rail corridor, or</w:t>
      </w:r>
    </w:p>
    <w:p w14:paraId="043A39F0" w14:textId="77777777" w:rsidR="008775E9" w:rsidRPr="00391CD5" w:rsidRDefault="008775E9" w:rsidP="00BC50BB">
      <w:pPr>
        <w:pStyle w:val="ListParagraph"/>
        <w:numPr>
          <w:ilvl w:val="0"/>
          <w:numId w:val="27"/>
        </w:numPr>
        <w:shd w:val="clear" w:color="auto" w:fill="FFFFFF"/>
        <w:tabs>
          <w:tab w:val="left" w:pos="284"/>
        </w:tabs>
        <w:spacing w:after="0" w:line="240" w:lineRule="auto"/>
        <w:rPr>
          <w:rFonts w:ascii="Arial" w:eastAsia="Times New Roman" w:hAnsi="Arial" w:cs="Arial"/>
          <w:i/>
          <w:color w:val="000000"/>
          <w:lang w:eastAsia="en-AU"/>
        </w:rPr>
      </w:pPr>
      <w:r w:rsidRPr="00391CD5">
        <w:rPr>
          <w:rFonts w:ascii="Arial" w:eastAsia="Times New Roman" w:hAnsi="Arial" w:cs="Arial"/>
          <w:i/>
          <w:color w:val="000000"/>
          <w:lang w:eastAsia="en-AU"/>
        </w:rPr>
        <w:t>within 25m (measured horizontally) of the ground directly above an underground rail corridor.</w:t>
      </w:r>
    </w:p>
    <w:p w14:paraId="48CD6DF9" w14:textId="77777777" w:rsidR="008775E9" w:rsidRPr="00391CD5" w:rsidRDefault="008775E9" w:rsidP="00BC50BB">
      <w:pPr>
        <w:pStyle w:val="ListParagraph"/>
        <w:numPr>
          <w:ilvl w:val="0"/>
          <w:numId w:val="16"/>
        </w:numPr>
        <w:shd w:val="clear" w:color="auto" w:fill="FFFFFF"/>
        <w:tabs>
          <w:tab w:val="left" w:pos="284"/>
        </w:tabs>
        <w:spacing w:after="0" w:line="240" w:lineRule="auto"/>
        <w:ind w:left="1134" w:hanging="567"/>
        <w:rPr>
          <w:rFonts w:ascii="Arial" w:eastAsia="Times New Roman" w:hAnsi="Arial" w:cs="Arial"/>
          <w:i/>
          <w:color w:val="000000"/>
          <w:lang w:eastAsia="en-AU"/>
        </w:rPr>
      </w:pPr>
      <w:r w:rsidRPr="00391CD5">
        <w:rPr>
          <w:rFonts w:ascii="Arial" w:eastAsia="Times New Roman" w:hAnsi="Arial" w:cs="Arial"/>
          <w:i/>
          <w:color w:val="000000"/>
          <w:lang w:eastAsia="en-AU"/>
        </w:rPr>
        <w:t>Before determining a development application for development to which this section applies, the consent authority must—</w:t>
      </w:r>
    </w:p>
    <w:p w14:paraId="0C00D5BB" w14:textId="77777777" w:rsidR="008775E9" w:rsidRPr="00391CD5" w:rsidRDefault="008775E9" w:rsidP="00BC50BB">
      <w:pPr>
        <w:pStyle w:val="ListParagraph"/>
        <w:numPr>
          <w:ilvl w:val="0"/>
          <w:numId w:val="22"/>
        </w:numPr>
        <w:shd w:val="clear" w:color="auto" w:fill="FFFFFF"/>
        <w:tabs>
          <w:tab w:val="left" w:pos="284"/>
        </w:tabs>
        <w:spacing w:after="0" w:line="240" w:lineRule="auto"/>
        <w:rPr>
          <w:rFonts w:ascii="Arial" w:eastAsia="Times New Roman" w:hAnsi="Arial" w:cs="Arial"/>
          <w:i/>
          <w:color w:val="000000"/>
          <w:lang w:eastAsia="en-AU"/>
        </w:rPr>
      </w:pPr>
      <w:r w:rsidRPr="00391CD5">
        <w:rPr>
          <w:rFonts w:ascii="Arial" w:eastAsia="Times New Roman" w:hAnsi="Arial" w:cs="Arial"/>
          <w:i/>
          <w:color w:val="000000"/>
          <w:lang w:eastAsia="en-AU"/>
        </w:rPr>
        <w:t>within 7 days after the application is made, give written notice of the application to the rail authority for the rail corridor, and</w:t>
      </w:r>
    </w:p>
    <w:p w14:paraId="17142C78" w14:textId="77777777" w:rsidR="008775E9" w:rsidRPr="00391CD5" w:rsidRDefault="008775E9" w:rsidP="00BC50BB">
      <w:pPr>
        <w:pStyle w:val="ListParagraph"/>
        <w:numPr>
          <w:ilvl w:val="0"/>
          <w:numId w:val="22"/>
        </w:numPr>
        <w:shd w:val="clear" w:color="auto" w:fill="FFFFFF"/>
        <w:tabs>
          <w:tab w:val="left" w:pos="284"/>
        </w:tabs>
        <w:spacing w:after="0" w:line="240" w:lineRule="auto"/>
        <w:rPr>
          <w:rFonts w:ascii="Arial" w:eastAsia="Times New Roman" w:hAnsi="Arial" w:cs="Arial"/>
          <w:i/>
          <w:color w:val="000000"/>
          <w:lang w:eastAsia="en-AU"/>
        </w:rPr>
      </w:pPr>
      <w:r w:rsidRPr="00391CD5">
        <w:rPr>
          <w:rFonts w:ascii="Arial" w:eastAsia="Times New Roman" w:hAnsi="Arial" w:cs="Arial"/>
          <w:i/>
          <w:color w:val="000000"/>
          <w:lang w:eastAsia="en-AU"/>
        </w:rPr>
        <w:t>take into consideration—</w:t>
      </w:r>
    </w:p>
    <w:p w14:paraId="7BFAC0A5" w14:textId="77777777" w:rsidR="008775E9" w:rsidRPr="00391CD5" w:rsidRDefault="008775E9" w:rsidP="00BC50BB">
      <w:pPr>
        <w:pStyle w:val="ListParagraph"/>
        <w:numPr>
          <w:ilvl w:val="1"/>
          <w:numId w:val="18"/>
        </w:numPr>
        <w:shd w:val="clear" w:color="auto" w:fill="FFFFFF"/>
        <w:tabs>
          <w:tab w:val="left" w:pos="284"/>
        </w:tabs>
        <w:spacing w:after="0" w:line="240" w:lineRule="auto"/>
        <w:rPr>
          <w:rFonts w:ascii="Arial" w:eastAsia="Times New Roman" w:hAnsi="Arial" w:cs="Arial"/>
          <w:i/>
          <w:color w:val="000000"/>
          <w:lang w:eastAsia="en-AU"/>
        </w:rPr>
      </w:pPr>
      <w:r w:rsidRPr="00391CD5">
        <w:rPr>
          <w:rFonts w:ascii="Arial" w:eastAsia="Times New Roman" w:hAnsi="Arial" w:cs="Arial"/>
          <w:i/>
          <w:color w:val="000000"/>
          <w:lang w:eastAsia="en-AU"/>
        </w:rPr>
        <w:t>any response to the notice that is received within 21 days after the notice is given, and</w:t>
      </w:r>
    </w:p>
    <w:p w14:paraId="5DBD7DF7" w14:textId="77777777" w:rsidR="008775E9" w:rsidRPr="00391CD5" w:rsidRDefault="008775E9" w:rsidP="00BC50BB">
      <w:pPr>
        <w:pStyle w:val="ListParagraph"/>
        <w:numPr>
          <w:ilvl w:val="1"/>
          <w:numId w:val="18"/>
        </w:numPr>
        <w:shd w:val="clear" w:color="auto" w:fill="FFFFFF"/>
        <w:tabs>
          <w:tab w:val="left" w:pos="284"/>
        </w:tabs>
        <w:spacing w:after="0" w:line="240" w:lineRule="auto"/>
        <w:rPr>
          <w:rFonts w:ascii="Arial" w:eastAsia="Times New Roman" w:hAnsi="Arial" w:cs="Arial"/>
          <w:i/>
          <w:color w:val="000000"/>
          <w:lang w:eastAsia="en-AU"/>
        </w:rPr>
      </w:pPr>
      <w:r w:rsidRPr="00391CD5">
        <w:rPr>
          <w:rFonts w:ascii="Arial" w:eastAsia="Times New Roman" w:hAnsi="Arial" w:cs="Arial"/>
          <w:i/>
          <w:color w:val="000000"/>
          <w:lang w:eastAsia="en-AU"/>
        </w:rPr>
        <w:t>any guidelines issued by the Planning Secretary for the purposes of this section and published in the Gazette.</w:t>
      </w:r>
    </w:p>
    <w:p w14:paraId="499648AB" w14:textId="77777777" w:rsidR="008775E9" w:rsidRPr="00391CD5" w:rsidRDefault="008775E9" w:rsidP="00BC50BB">
      <w:pPr>
        <w:pStyle w:val="ListParagraph"/>
        <w:numPr>
          <w:ilvl w:val="0"/>
          <w:numId w:val="16"/>
        </w:numPr>
        <w:shd w:val="clear" w:color="auto" w:fill="FFFFFF"/>
        <w:tabs>
          <w:tab w:val="left" w:pos="284"/>
        </w:tabs>
        <w:spacing w:after="0" w:line="240" w:lineRule="auto"/>
        <w:ind w:left="1134" w:hanging="567"/>
        <w:rPr>
          <w:rFonts w:ascii="Arial" w:eastAsia="Times New Roman" w:hAnsi="Arial" w:cs="Arial"/>
          <w:i/>
          <w:color w:val="000000"/>
          <w:lang w:eastAsia="en-AU"/>
        </w:rPr>
      </w:pPr>
      <w:r w:rsidRPr="00391CD5">
        <w:rPr>
          <w:rFonts w:ascii="Arial" w:eastAsia="Times New Roman" w:hAnsi="Arial" w:cs="Arial"/>
          <w:i/>
          <w:color w:val="000000"/>
          <w:lang w:eastAsia="en-AU"/>
        </w:rPr>
        <w:t>Subject to subsection (5), the consent authority must not grant consent to development to which this section applies without the concurrence of the rail authority for the rail corridor to which the development application relates.</w:t>
      </w:r>
    </w:p>
    <w:p w14:paraId="256E9D17" w14:textId="77777777" w:rsidR="008775E9" w:rsidRPr="00391CD5" w:rsidRDefault="008775E9" w:rsidP="00BC50BB">
      <w:pPr>
        <w:pStyle w:val="ListParagraph"/>
        <w:numPr>
          <w:ilvl w:val="0"/>
          <w:numId w:val="16"/>
        </w:numPr>
        <w:shd w:val="clear" w:color="auto" w:fill="FFFFFF"/>
        <w:tabs>
          <w:tab w:val="left" w:pos="284"/>
        </w:tabs>
        <w:spacing w:after="0" w:line="240" w:lineRule="auto"/>
        <w:ind w:left="1134" w:hanging="567"/>
        <w:rPr>
          <w:rFonts w:ascii="Arial" w:eastAsia="Times New Roman" w:hAnsi="Arial" w:cs="Arial"/>
          <w:i/>
          <w:color w:val="000000"/>
          <w:lang w:eastAsia="en-AU"/>
        </w:rPr>
      </w:pPr>
      <w:r w:rsidRPr="00391CD5">
        <w:rPr>
          <w:rFonts w:ascii="Arial" w:eastAsia="Times New Roman" w:hAnsi="Arial" w:cs="Arial"/>
          <w:i/>
          <w:color w:val="000000"/>
          <w:lang w:eastAsia="en-AU"/>
        </w:rPr>
        <w:t>In deciding whether to provide concurrence, the rail authority must take into account—</w:t>
      </w:r>
    </w:p>
    <w:p w14:paraId="1F8D5473" w14:textId="77777777" w:rsidR="008775E9" w:rsidRPr="00391CD5" w:rsidRDefault="008775E9" w:rsidP="00BC50BB">
      <w:pPr>
        <w:pStyle w:val="ListParagraph"/>
        <w:numPr>
          <w:ilvl w:val="0"/>
          <w:numId w:val="23"/>
        </w:numPr>
        <w:shd w:val="clear" w:color="auto" w:fill="FFFFFF"/>
        <w:tabs>
          <w:tab w:val="left" w:pos="284"/>
        </w:tabs>
        <w:spacing w:after="0" w:line="240" w:lineRule="auto"/>
        <w:rPr>
          <w:rFonts w:ascii="Arial" w:eastAsia="Times New Roman" w:hAnsi="Arial" w:cs="Arial"/>
          <w:i/>
          <w:color w:val="000000"/>
          <w:lang w:eastAsia="en-AU"/>
        </w:rPr>
      </w:pPr>
      <w:r w:rsidRPr="00391CD5">
        <w:rPr>
          <w:rFonts w:ascii="Arial" w:eastAsia="Times New Roman" w:hAnsi="Arial" w:cs="Arial"/>
          <w:i/>
          <w:color w:val="000000"/>
          <w:lang w:eastAsia="en-AU"/>
        </w:rPr>
        <w:t>the potential effects of the development (whether alone or cumulatively with other development or proposed development) on—</w:t>
      </w:r>
    </w:p>
    <w:p w14:paraId="0BED7222" w14:textId="77777777" w:rsidR="008775E9" w:rsidRPr="00391CD5" w:rsidRDefault="008775E9" w:rsidP="00BC50BB">
      <w:pPr>
        <w:pStyle w:val="ListParagraph"/>
        <w:numPr>
          <w:ilvl w:val="0"/>
          <w:numId w:val="24"/>
        </w:numPr>
        <w:shd w:val="clear" w:color="auto" w:fill="FFFFFF"/>
        <w:tabs>
          <w:tab w:val="left" w:pos="284"/>
        </w:tabs>
        <w:spacing w:after="0" w:line="240" w:lineRule="auto"/>
        <w:rPr>
          <w:rFonts w:ascii="Arial" w:eastAsia="Times New Roman" w:hAnsi="Arial" w:cs="Arial"/>
          <w:i/>
          <w:color w:val="000000"/>
          <w:lang w:eastAsia="en-AU"/>
        </w:rPr>
      </w:pPr>
      <w:r w:rsidRPr="00391CD5">
        <w:rPr>
          <w:rFonts w:ascii="Arial" w:eastAsia="Times New Roman" w:hAnsi="Arial" w:cs="Arial"/>
          <w:i/>
          <w:color w:val="000000"/>
          <w:lang w:eastAsia="en-AU"/>
        </w:rPr>
        <w:t>the safety or structural integrity of existing or proposed rail infrastructure facilities in the rail corridor, and</w:t>
      </w:r>
    </w:p>
    <w:p w14:paraId="2F40383A" w14:textId="77777777" w:rsidR="008775E9" w:rsidRPr="00391CD5" w:rsidRDefault="008775E9" w:rsidP="00BC50BB">
      <w:pPr>
        <w:pStyle w:val="ListParagraph"/>
        <w:numPr>
          <w:ilvl w:val="0"/>
          <w:numId w:val="24"/>
        </w:numPr>
        <w:shd w:val="clear" w:color="auto" w:fill="FFFFFF"/>
        <w:tabs>
          <w:tab w:val="left" w:pos="284"/>
        </w:tabs>
        <w:spacing w:after="0" w:line="240" w:lineRule="auto"/>
        <w:rPr>
          <w:rFonts w:ascii="Arial" w:eastAsia="Times New Roman" w:hAnsi="Arial" w:cs="Arial"/>
          <w:i/>
          <w:color w:val="000000"/>
          <w:lang w:eastAsia="en-AU"/>
        </w:rPr>
      </w:pPr>
      <w:r w:rsidRPr="00391CD5">
        <w:rPr>
          <w:rFonts w:ascii="Arial" w:eastAsia="Times New Roman" w:hAnsi="Arial" w:cs="Arial"/>
          <w:i/>
          <w:color w:val="000000"/>
          <w:lang w:eastAsia="en-AU"/>
        </w:rPr>
        <w:t>the safe and effective operation of existing or proposed rail infrastructure facilities in the rail corridor, and</w:t>
      </w:r>
    </w:p>
    <w:p w14:paraId="4DB9D38C" w14:textId="77777777" w:rsidR="008775E9" w:rsidRPr="00391CD5" w:rsidRDefault="008775E9" w:rsidP="00BC50BB">
      <w:pPr>
        <w:pStyle w:val="ListParagraph"/>
        <w:numPr>
          <w:ilvl w:val="0"/>
          <w:numId w:val="23"/>
        </w:numPr>
        <w:shd w:val="clear" w:color="auto" w:fill="FFFFFF"/>
        <w:tabs>
          <w:tab w:val="left" w:pos="284"/>
        </w:tabs>
        <w:spacing w:after="0" w:line="240" w:lineRule="auto"/>
        <w:rPr>
          <w:rFonts w:ascii="Arial" w:eastAsia="Times New Roman" w:hAnsi="Arial" w:cs="Arial"/>
          <w:i/>
          <w:color w:val="000000"/>
          <w:lang w:eastAsia="en-AU"/>
        </w:rPr>
      </w:pPr>
      <w:r w:rsidRPr="00391CD5">
        <w:rPr>
          <w:rFonts w:ascii="Arial" w:eastAsia="Times New Roman" w:hAnsi="Arial" w:cs="Arial"/>
          <w:i/>
          <w:color w:val="000000"/>
          <w:lang w:eastAsia="en-AU"/>
        </w:rPr>
        <w:t>what measures are proposed, or could reasonably be taken, to avoid or minimise those potential effects.</w:t>
      </w:r>
    </w:p>
    <w:p w14:paraId="6CF590D3" w14:textId="77777777" w:rsidR="008775E9" w:rsidRPr="00391CD5" w:rsidRDefault="008775E9" w:rsidP="00BC50BB">
      <w:pPr>
        <w:pStyle w:val="ListParagraph"/>
        <w:numPr>
          <w:ilvl w:val="0"/>
          <w:numId w:val="16"/>
        </w:numPr>
        <w:shd w:val="clear" w:color="auto" w:fill="FFFFFF"/>
        <w:tabs>
          <w:tab w:val="left" w:pos="284"/>
        </w:tabs>
        <w:spacing w:after="0" w:line="240" w:lineRule="auto"/>
        <w:ind w:left="1134" w:hanging="567"/>
        <w:rPr>
          <w:rFonts w:ascii="Arial" w:eastAsia="Times New Roman" w:hAnsi="Arial" w:cs="Arial"/>
          <w:i/>
          <w:color w:val="000000"/>
          <w:lang w:eastAsia="en-AU"/>
        </w:rPr>
      </w:pPr>
      <w:r w:rsidRPr="00391CD5">
        <w:rPr>
          <w:rFonts w:ascii="Arial" w:eastAsia="Times New Roman" w:hAnsi="Arial" w:cs="Arial"/>
          <w:i/>
          <w:color w:val="000000"/>
          <w:lang w:eastAsia="en-AU"/>
        </w:rPr>
        <w:t>The consent authority may grant consent to development to which this section applies without the concurrence of the rail authority concerned if—</w:t>
      </w:r>
    </w:p>
    <w:p w14:paraId="23C1EF3B" w14:textId="77777777" w:rsidR="008775E9" w:rsidRPr="00391CD5" w:rsidRDefault="008775E9" w:rsidP="00BC50BB">
      <w:pPr>
        <w:pStyle w:val="ListParagraph"/>
        <w:numPr>
          <w:ilvl w:val="0"/>
          <w:numId w:val="25"/>
        </w:numPr>
        <w:shd w:val="clear" w:color="auto" w:fill="FFFFFF"/>
        <w:tabs>
          <w:tab w:val="left" w:pos="284"/>
        </w:tabs>
        <w:spacing w:after="0" w:line="240" w:lineRule="auto"/>
        <w:rPr>
          <w:rFonts w:ascii="Arial" w:eastAsia="Times New Roman" w:hAnsi="Arial" w:cs="Arial"/>
          <w:i/>
          <w:color w:val="000000"/>
          <w:lang w:eastAsia="en-AU"/>
        </w:rPr>
      </w:pPr>
      <w:r w:rsidRPr="00391CD5">
        <w:rPr>
          <w:rFonts w:ascii="Arial" w:eastAsia="Times New Roman" w:hAnsi="Arial" w:cs="Arial"/>
          <w:i/>
          <w:color w:val="000000"/>
          <w:lang w:eastAsia="en-AU"/>
        </w:rPr>
        <w:t>the rail corridor is owned by or vested in ARTC or is the subject of an ARTC arrangement, or</w:t>
      </w:r>
    </w:p>
    <w:p w14:paraId="62037895" w14:textId="77777777" w:rsidR="008775E9" w:rsidRPr="00391CD5" w:rsidRDefault="008775E9" w:rsidP="00BC50BB">
      <w:pPr>
        <w:pStyle w:val="ListParagraph"/>
        <w:numPr>
          <w:ilvl w:val="0"/>
          <w:numId w:val="25"/>
        </w:numPr>
        <w:shd w:val="clear" w:color="auto" w:fill="FFFFFF"/>
        <w:tabs>
          <w:tab w:val="left" w:pos="284"/>
        </w:tabs>
        <w:spacing w:after="0" w:line="240" w:lineRule="auto"/>
        <w:rPr>
          <w:rFonts w:ascii="Arial" w:eastAsia="Times New Roman" w:hAnsi="Arial" w:cs="Arial"/>
          <w:i/>
          <w:color w:val="000000"/>
          <w:lang w:eastAsia="en-AU"/>
        </w:rPr>
      </w:pPr>
      <w:r w:rsidRPr="00391CD5">
        <w:rPr>
          <w:rFonts w:ascii="Arial" w:eastAsia="Times New Roman" w:hAnsi="Arial" w:cs="Arial"/>
          <w:i/>
          <w:color w:val="000000"/>
          <w:lang w:eastAsia="en-AU"/>
        </w:rPr>
        <w:lastRenderedPageBreak/>
        <w:t>in any other case, 21 days have passed since the consent authority gave notice under subsection (2)(a) and the rail authority has not granted or refused to grant concurrence.</w:t>
      </w:r>
    </w:p>
    <w:p w14:paraId="3A35D747" w14:textId="77777777" w:rsidR="008775E9" w:rsidRPr="000670FB" w:rsidRDefault="008775E9" w:rsidP="008775E9">
      <w:pPr>
        <w:shd w:val="clear" w:color="auto" w:fill="FFFFFF"/>
        <w:spacing w:after="0" w:line="240" w:lineRule="auto"/>
        <w:ind w:right="-23"/>
        <w:jc w:val="both"/>
        <w:rPr>
          <w:rFonts w:ascii="Arial" w:hAnsi="Arial" w:cs="Arial"/>
          <w:lang w:eastAsia="en-GB"/>
        </w:rPr>
      </w:pPr>
    </w:p>
    <w:p w14:paraId="3E908EE4" w14:textId="77777777" w:rsidR="008775E9" w:rsidRDefault="008775E9" w:rsidP="008775E9">
      <w:pPr>
        <w:shd w:val="clear" w:color="auto" w:fill="FFFFFF"/>
        <w:spacing w:after="0" w:line="240" w:lineRule="auto"/>
        <w:ind w:left="1419" w:hanging="851"/>
        <w:rPr>
          <w:rFonts w:ascii="Arial" w:hAnsi="Arial" w:cs="Arial"/>
          <w:b/>
          <w:bCs/>
          <w:i/>
          <w:iCs/>
          <w:lang w:eastAsia="en-GB"/>
        </w:rPr>
      </w:pPr>
      <w:r>
        <w:rPr>
          <w:rFonts w:ascii="Arial" w:hAnsi="Arial" w:cs="Arial"/>
          <w:b/>
          <w:bCs/>
          <w:i/>
          <w:iCs/>
          <w:lang w:eastAsia="en-GB"/>
        </w:rPr>
        <w:t>Clause</w:t>
      </w:r>
      <w:r w:rsidRPr="00B64DBD">
        <w:rPr>
          <w:rFonts w:ascii="Arial" w:hAnsi="Arial" w:cs="Arial"/>
          <w:b/>
          <w:bCs/>
          <w:i/>
          <w:iCs/>
          <w:lang w:eastAsia="en-GB"/>
        </w:rPr>
        <w:t xml:space="preserve"> 2.100 Impact of rail noise or vibration on non-rail development  </w:t>
      </w:r>
    </w:p>
    <w:p w14:paraId="4AC6A156" w14:textId="77777777" w:rsidR="008775E9" w:rsidRPr="00BD4CCC" w:rsidRDefault="008775E9" w:rsidP="008775E9">
      <w:pPr>
        <w:shd w:val="clear" w:color="auto" w:fill="FFFFFF"/>
        <w:spacing w:after="0" w:line="240" w:lineRule="auto"/>
        <w:ind w:left="1419" w:hanging="851"/>
        <w:rPr>
          <w:rFonts w:ascii="Arial" w:hAnsi="Arial" w:cs="Arial"/>
          <w:b/>
          <w:bCs/>
          <w:i/>
          <w:iCs/>
          <w:lang w:eastAsia="en-GB"/>
        </w:rPr>
      </w:pPr>
    </w:p>
    <w:p w14:paraId="41283848" w14:textId="77777777" w:rsidR="008775E9" w:rsidRPr="00BD4CCC" w:rsidRDefault="008775E9" w:rsidP="00BC50BB">
      <w:pPr>
        <w:pStyle w:val="ListParagraph"/>
        <w:numPr>
          <w:ilvl w:val="0"/>
          <w:numId w:val="19"/>
        </w:numPr>
        <w:shd w:val="clear" w:color="auto" w:fill="FFFFFF"/>
        <w:tabs>
          <w:tab w:val="left" w:pos="284"/>
        </w:tabs>
        <w:spacing w:after="0" w:line="240" w:lineRule="auto"/>
        <w:ind w:left="1134" w:hanging="567"/>
        <w:rPr>
          <w:rFonts w:ascii="Arial" w:hAnsi="Arial" w:cs="Arial"/>
          <w:bCs/>
          <w:i/>
          <w:iCs/>
        </w:rPr>
      </w:pPr>
      <w:r w:rsidRPr="00BD4CCC">
        <w:rPr>
          <w:rFonts w:ascii="Arial" w:hAnsi="Arial" w:cs="Arial"/>
          <w:i/>
          <w:iCs/>
        </w:rPr>
        <w:t xml:space="preserve"> This section applies to development for any of the following purposes that is on land in or adjacent to a rail corridor and that the consent authority considers is likely to be adversely affected by rail noise or vibration—</w:t>
      </w:r>
    </w:p>
    <w:p w14:paraId="3F040C68" w14:textId="77777777" w:rsidR="008775E9" w:rsidRPr="00BD4CCC" w:rsidRDefault="008775E9" w:rsidP="00BC50BB">
      <w:pPr>
        <w:pStyle w:val="ListParagraph"/>
        <w:numPr>
          <w:ilvl w:val="0"/>
          <w:numId w:val="20"/>
        </w:numPr>
        <w:shd w:val="clear" w:color="auto" w:fill="FFFFFF"/>
        <w:tabs>
          <w:tab w:val="left" w:pos="284"/>
        </w:tabs>
        <w:spacing w:after="0" w:line="240" w:lineRule="auto"/>
        <w:rPr>
          <w:rFonts w:ascii="Arial" w:eastAsia="Times New Roman" w:hAnsi="Arial" w:cs="Arial"/>
          <w:i/>
          <w:color w:val="000000"/>
          <w:lang w:eastAsia="en-AU"/>
        </w:rPr>
      </w:pPr>
      <w:r w:rsidRPr="00BD4CCC">
        <w:rPr>
          <w:rFonts w:ascii="Arial" w:eastAsia="Times New Roman" w:hAnsi="Arial" w:cs="Arial"/>
          <w:i/>
          <w:color w:val="000000"/>
          <w:lang w:eastAsia="en-AU"/>
        </w:rPr>
        <w:t>residential accommodation,</w:t>
      </w:r>
    </w:p>
    <w:p w14:paraId="195CBAFD" w14:textId="77777777" w:rsidR="008775E9" w:rsidRPr="00BD4CCC" w:rsidRDefault="008775E9" w:rsidP="00BC50BB">
      <w:pPr>
        <w:pStyle w:val="ListParagraph"/>
        <w:numPr>
          <w:ilvl w:val="0"/>
          <w:numId w:val="20"/>
        </w:numPr>
        <w:shd w:val="clear" w:color="auto" w:fill="FFFFFF"/>
        <w:tabs>
          <w:tab w:val="left" w:pos="284"/>
        </w:tabs>
        <w:spacing w:after="0" w:line="240" w:lineRule="auto"/>
        <w:rPr>
          <w:rFonts w:ascii="Arial" w:eastAsia="Times New Roman" w:hAnsi="Arial" w:cs="Arial"/>
          <w:i/>
          <w:color w:val="000000"/>
          <w:lang w:eastAsia="en-AU"/>
        </w:rPr>
      </w:pPr>
      <w:r w:rsidRPr="00BD4CCC">
        <w:rPr>
          <w:rFonts w:ascii="Arial" w:eastAsia="Times New Roman" w:hAnsi="Arial" w:cs="Arial"/>
          <w:i/>
          <w:color w:val="000000"/>
          <w:lang w:eastAsia="en-AU"/>
        </w:rPr>
        <w:t>a place of public worship,</w:t>
      </w:r>
    </w:p>
    <w:p w14:paraId="157E4126" w14:textId="77777777" w:rsidR="008775E9" w:rsidRPr="00BD4CCC" w:rsidRDefault="008775E9" w:rsidP="00BC50BB">
      <w:pPr>
        <w:pStyle w:val="ListParagraph"/>
        <w:numPr>
          <w:ilvl w:val="0"/>
          <w:numId w:val="20"/>
        </w:numPr>
        <w:shd w:val="clear" w:color="auto" w:fill="FFFFFF"/>
        <w:tabs>
          <w:tab w:val="left" w:pos="284"/>
        </w:tabs>
        <w:spacing w:after="0" w:line="240" w:lineRule="auto"/>
        <w:rPr>
          <w:rFonts w:ascii="Arial" w:eastAsia="Times New Roman" w:hAnsi="Arial" w:cs="Arial"/>
          <w:i/>
          <w:color w:val="000000"/>
          <w:lang w:eastAsia="en-AU"/>
        </w:rPr>
      </w:pPr>
      <w:r w:rsidRPr="00BD4CCC">
        <w:rPr>
          <w:rFonts w:ascii="Arial" w:eastAsia="Times New Roman" w:hAnsi="Arial" w:cs="Arial"/>
          <w:i/>
          <w:color w:val="000000"/>
          <w:lang w:eastAsia="en-AU"/>
        </w:rPr>
        <w:t>a hospital,</w:t>
      </w:r>
    </w:p>
    <w:p w14:paraId="2795FBFD" w14:textId="77777777" w:rsidR="008775E9" w:rsidRPr="00BD4CCC" w:rsidRDefault="008775E9" w:rsidP="00BC50BB">
      <w:pPr>
        <w:pStyle w:val="ListParagraph"/>
        <w:numPr>
          <w:ilvl w:val="0"/>
          <w:numId w:val="20"/>
        </w:numPr>
        <w:shd w:val="clear" w:color="auto" w:fill="FFFFFF"/>
        <w:tabs>
          <w:tab w:val="left" w:pos="284"/>
        </w:tabs>
        <w:spacing w:after="0" w:line="240" w:lineRule="auto"/>
        <w:rPr>
          <w:rFonts w:ascii="Arial" w:eastAsia="Times New Roman" w:hAnsi="Arial" w:cs="Arial"/>
          <w:i/>
          <w:color w:val="000000"/>
          <w:lang w:eastAsia="en-AU"/>
        </w:rPr>
      </w:pPr>
      <w:r w:rsidRPr="00BD4CCC">
        <w:rPr>
          <w:rFonts w:ascii="Arial" w:eastAsia="Times New Roman" w:hAnsi="Arial" w:cs="Arial"/>
          <w:i/>
          <w:color w:val="000000"/>
          <w:lang w:eastAsia="en-AU"/>
        </w:rPr>
        <w:t xml:space="preserve">an educational establishment or centre-based </w:t>
      </w:r>
      <w:proofErr w:type="gramStart"/>
      <w:r w:rsidRPr="00BD4CCC">
        <w:rPr>
          <w:rFonts w:ascii="Arial" w:eastAsia="Times New Roman" w:hAnsi="Arial" w:cs="Arial"/>
          <w:i/>
          <w:color w:val="000000"/>
          <w:lang w:eastAsia="en-AU"/>
        </w:rPr>
        <w:t>child care</w:t>
      </w:r>
      <w:proofErr w:type="gramEnd"/>
      <w:r w:rsidRPr="00BD4CCC">
        <w:rPr>
          <w:rFonts w:ascii="Arial" w:eastAsia="Times New Roman" w:hAnsi="Arial" w:cs="Arial"/>
          <w:i/>
          <w:color w:val="000000"/>
          <w:lang w:eastAsia="en-AU"/>
        </w:rPr>
        <w:t xml:space="preserve"> facility.</w:t>
      </w:r>
    </w:p>
    <w:p w14:paraId="3FF0E0B1" w14:textId="77777777" w:rsidR="008775E9" w:rsidRPr="00BD4CCC" w:rsidRDefault="008775E9" w:rsidP="00BC50BB">
      <w:pPr>
        <w:pStyle w:val="ListParagraph"/>
        <w:numPr>
          <w:ilvl w:val="0"/>
          <w:numId w:val="19"/>
        </w:numPr>
        <w:shd w:val="clear" w:color="auto" w:fill="FFFFFF"/>
        <w:tabs>
          <w:tab w:val="left" w:pos="284"/>
        </w:tabs>
        <w:spacing w:after="0" w:line="240" w:lineRule="auto"/>
        <w:ind w:left="1134" w:hanging="567"/>
        <w:rPr>
          <w:rFonts w:ascii="Arial" w:hAnsi="Arial" w:cs="Arial"/>
          <w:bCs/>
          <w:i/>
          <w:iCs/>
        </w:rPr>
      </w:pPr>
      <w:r w:rsidRPr="00BD4CCC">
        <w:rPr>
          <w:rFonts w:ascii="Arial" w:hAnsi="Arial" w:cs="Arial"/>
          <w:i/>
          <w:iCs/>
        </w:rPr>
        <w:t>Before determining a development application for development to which this section applies, the consent authority must take into consideration any guidelines that are issued by the Planning Secretary for the purposes of this section and published in the Gazette.</w:t>
      </w:r>
    </w:p>
    <w:p w14:paraId="16E8C098" w14:textId="77777777" w:rsidR="008775E9" w:rsidRPr="00BD4CCC" w:rsidRDefault="008775E9" w:rsidP="00BC50BB">
      <w:pPr>
        <w:pStyle w:val="ListParagraph"/>
        <w:numPr>
          <w:ilvl w:val="0"/>
          <w:numId w:val="19"/>
        </w:numPr>
        <w:shd w:val="clear" w:color="auto" w:fill="FFFFFF"/>
        <w:tabs>
          <w:tab w:val="left" w:pos="284"/>
        </w:tabs>
        <w:spacing w:after="0" w:line="240" w:lineRule="auto"/>
        <w:ind w:left="1134" w:hanging="567"/>
        <w:rPr>
          <w:rFonts w:ascii="Arial" w:hAnsi="Arial" w:cs="Arial"/>
          <w:bCs/>
          <w:i/>
          <w:iCs/>
        </w:rPr>
      </w:pPr>
      <w:r w:rsidRPr="00BD4CCC">
        <w:rPr>
          <w:rFonts w:ascii="Arial" w:hAnsi="Arial" w:cs="Arial"/>
          <w:i/>
          <w:iCs/>
        </w:rPr>
        <w:t xml:space="preserve">If the development is for the purposes of residential accommodation, the consent authority must not grant consent to the development unless it is satisfied that appropriate measures will be taken to ensure that the following </w:t>
      </w:r>
      <w:proofErr w:type="spellStart"/>
      <w:r w:rsidRPr="00BD4CCC">
        <w:rPr>
          <w:rFonts w:ascii="Arial" w:hAnsi="Arial" w:cs="Arial"/>
          <w:i/>
          <w:iCs/>
        </w:rPr>
        <w:t>LAeq</w:t>
      </w:r>
      <w:proofErr w:type="spellEnd"/>
      <w:r w:rsidRPr="00BD4CCC">
        <w:rPr>
          <w:rFonts w:ascii="Arial" w:hAnsi="Arial" w:cs="Arial"/>
          <w:i/>
          <w:iCs/>
        </w:rPr>
        <w:t xml:space="preserve"> levels are not exceeded—</w:t>
      </w:r>
    </w:p>
    <w:p w14:paraId="7A3135F9" w14:textId="77777777" w:rsidR="008775E9" w:rsidRPr="00BD4CCC" w:rsidRDefault="008775E9" w:rsidP="00BC50BB">
      <w:pPr>
        <w:pStyle w:val="ListParagraph"/>
        <w:numPr>
          <w:ilvl w:val="0"/>
          <w:numId w:val="21"/>
        </w:numPr>
        <w:shd w:val="clear" w:color="auto" w:fill="FFFFFF"/>
        <w:tabs>
          <w:tab w:val="left" w:pos="284"/>
        </w:tabs>
        <w:spacing w:after="0" w:line="240" w:lineRule="auto"/>
        <w:rPr>
          <w:rFonts w:ascii="Arial" w:eastAsia="Times New Roman" w:hAnsi="Arial" w:cs="Arial"/>
          <w:i/>
          <w:color w:val="000000"/>
          <w:lang w:eastAsia="en-AU"/>
        </w:rPr>
      </w:pPr>
      <w:r w:rsidRPr="00BD4CCC">
        <w:rPr>
          <w:rFonts w:ascii="Arial" w:eastAsia="Times New Roman" w:hAnsi="Arial" w:cs="Arial"/>
          <w:i/>
          <w:color w:val="000000"/>
          <w:lang w:eastAsia="en-AU"/>
        </w:rPr>
        <w:t> in any bedroom in the residential accommodation—35 dB(A) at any time between 10.00 pm and 7.00 am,</w:t>
      </w:r>
    </w:p>
    <w:p w14:paraId="4CF0787C" w14:textId="77777777" w:rsidR="008775E9" w:rsidRPr="00BD4CCC" w:rsidRDefault="008775E9" w:rsidP="00BC50BB">
      <w:pPr>
        <w:pStyle w:val="ListParagraph"/>
        <w:numPr>
          <w:ilvl w:val="0"/>
          <w:numId w:val="21"/>
        </w:numPr>
        <w:shd w:val="clear" w:color="auto" w:fill="FFFFFF"/>
        <w:tabs>
          <w:tab w:val="left" w:pos="284"/>
        </w:tabs>
        <w:spacing w:after="0" w:line="240" w:lineRule="auto"/>
        <w:rPr>
          <w:rFonts w:ascii="Arial" w:eastAsia="Times New Roman" w:hAnsi="Arial" w:cs="Arial"/>
          <w:i/>
          <w:color w:val="000000"/>
          <w:lang w:eastAsia="en-AU"/>
        </w:rPr>
      </w:pPr>
      <w:r w:rsidRPr="00BD4CCC">
        <w:rPr>
          <w:rFonts w:ascii="Arial" w:eastAsia="Times New Roman" w:hAnsi="Arial" w:cs="Arial"/>
          <w:i/>
          <w:color w:val="000000"/>
          <w:lang w:eastAsia="en-AU"/>
        </w:rPr>
        <w:t xml:space="preserve">anywhere else in the residential accommodation (other than a garage, kitchen, </w:t>
      </w:r>
      <w:proofErr w:type="gramStart"/>
      <w:r w:rsidRPr="00BD4CCC">
        <w:rPr>
          <w:rFonts w:ascii="Arial" w:eastAsia="Times New Roman" w:hAnsi="Arial" w:cs="Arial"/>
          <w:i/>
          <w:color w:val="000000"/>
          <w:lang w:eastAsia="en-AU"/>
        </w:rPr>
        <w:t>bathroom</w:t>
      </w:r>
      <w:proofErr w:type="gramEnd"/>
      <w:r w:rsidRPr="00BD4CCC">
        <w:rPr>
          <w:rFonts w:ascii="Arial" w:eastAsia="Times New Roman" w:hAnsi="Arial" w:cs="Arial"/>
          <w:i/>
          <w:color w:val="000000"/>
          <w:lang w:eastAsia="en-AU"/>
        </w:rPr>
        <w:t xml:space="preserve"> or hallway)—40 dB(A) at any time.</w:t>
      </w:r>
    </w:p>
    <w:p w14:paraId="404AFD98" w14:textId="77777777" w:rsidR="008775E9" w:rsidRDefault="008775E9" w:rsidP="008775E9">
      <w:pPr>
        <w:shd w:val="clear" w:color="auto" w:fill="FFFFFF"/>
        <w:spacing w:after="0" w:line="240" w:lineRule="auto"/>
        <w:ind w:right="-23"/>
        <w:jc w:val="both"/>
        <w:rPr>
          <w:rFonts w:ascii="Arial" w:hAnsi="Arial" w:cs="Arial"/>
          <w:highlight w:val="yellow"/>
          <w:lang w:eastAsia="en-GB"/>
        </w:rPr>
      </w:pPr>
    </w:p>
    <w:p w14:paraId="17EF942D" w14:textId="77777777" w:rsidR="008775E9" w:rsidRPr="008208C6" w:rsidRDefault="008775E9" w:rsidP="008775E9">
      <w:pPr>
        <w:shd w:val="clear" w:color="auto" w:fill="FFFFFF"/>
        <w:spacing w:after="0" w:line="240" w:lineRule="auto"/>
        <w:ind w:right="-23"/>
        <w:rPr>
          <w:rFonts w:ascii="Arial" w:hAnsi="Arial" w:cs="Arial"/>
          <w:iCs/>
          <w:u w:val="single"/>
          <w:lang w:eastAsia="en-GB"/>
        </w:rPr>
      </w:pPr>
      <w:r w:rsidRPr="008208C6">
        <w:rPr>
          <w:rFonts w:ascii="Arial" w:hAnsi="Arial" w:cs="Arial"/>
          <w:bCs/>
          <w:iCs/>
          <w:u w:val="single"/>
          <w:lang w:val="en-US" w:eastAsia="en-AU"/>
        </w:rPr>
        <w:t>Canterbury-Bankstown Local Environmental Plan 2023</w:t>
      </w:r>
    </w:p>
    <w:p w14:paraId="5D1441A9" w14:textId="77777777" w:rsidR="008775E9" w:rsidRPr="00BE218C" w:rsidRDefault="008775E9" w:rsidP="008775E9">
      <w:pPr>
        <w:shd w:val="clear" w:color="auto" w:fill="FFFFFF"/>
        <w:spacing w:after="0" w:line="240" w:lineRule="auto"/>
        <w:ind w:right="-23"/>
        <w:jc w:val="both"/>
        <w:rPr>
          <w:rFonts w:ascii="Arial" w:hAnsi="Arial" w:cs="Arial"/>
          <w:lang w:eastAsia="en-GB"/>
        </w:rPr>
      </w:pPr>
    </w:p>
    <w:p w14:paraId="6D27DCE3" w14:textId="77777777" w:rsidR="008775E9" w:rsidRDefault="008775E9" w:rsidP="008775E9">
      <w:pPr>
        <w:shd w:val="clear" w:color="auto" w:fill="FFFFFF"/>
        <w:spacing w:after="0" w:line="240" w:lineRule="auto"/>
        <w:ind w:right="-23"/>
        <w:jc w:val="both"/>
        <w:rPr>
          <w:rFonts w:ascii="Arial" w:hAnsi="Arial" w:cs="Arial"/>
          <w:bCs/>
          <w:iCs/>
          <w:color w:val="FF0000"/>
          <w:lang w:val="en-US" w:eastAsia="en-AU"/>
        </w:rPr>
      </w:pPr>
      <w:r w:rsidRPr="00BE218C">
        <w:rPr>
          <w:rFonts w:ascii="Arial" w:hAnsi="Arial" w:cs="Arial"/>
          <w:lang w:eastAsia="en-GB"/>
        </w:rPr>
        <w:t>The relevant local environ</w:t>
      </w:r>
      <w:r w:rsidRPr="00A1678F">
        <w:rPr>
          <w:rFonts w:ascii="Arial" w:hAnsi="Arial" w:cs="Arial"/>
          <w:lang w:eastAsia="en-GB"/>
        </w:rPr>
        <w:t xml:space="preserve">mental plan applying to the site is the </w:t>
      </w:r>
      <w:r w:rsidRPr="00A1678F">
        <w:rPr>
          <w:rFonts w:ascii="Arial" w:hAnsi="Arial" w:cs="Arial"/>
          <w:bCs/>
          <w:iCs/>
          <w:lang w:val="en-US" w:eastAsia="en-AU"/>
        </w:rPr>
        <w:t>Canterbury-Bankstown Local Environmental Plan 2023</w:t>
      </w:r>
      <w:r w:rsidRPr="00BE218C">
        <w:rPr>
          <w:rFonts w:ascii="Arial" w:hAnsi="Arial" w:cs="Arial"/>
          <w:bCs/>
          <w:i/>
          <w:color w:val="FF0000"/>
          <w:lang w:val="en-US" w:eastAsia="en-AU"/>
        </w:rPr>
        <w:t xml:space="preserve"> </w:t>
      </w:r>
      <w:r w:rsidRPr="00BE218C">
        <w:rPr>
          <w:rFonts w:ascii="Arial" w:hAnsi="Arial" w:cs="Arial"/>
          <w:bCs/>
          <w:iCs/>
          <w:lang w:val="en-US" w:eastAsia="en-AU"/>
        </w:rPr>
        <w:t xml:space="preserve">(‘the LEP’). The aims of the LEP include </w:t>
      </w:r>
      <w:r>
        <w:rPr>
          <w:rFonts w:ascii="Arial" w:hAnsi="Arial" w:cs="Arial"/>
          <w:bCs/>
          <w:iCs/>
          <w:lang w:val="en-US" w:eastAsia="en-AU"/>
        </w:rPr>
        <w:t>the following:</w:t>
      </w:r>
    </w:p>
    <w:p w14:paraId="2D51F145" w14:textId="77777777" w:rsidR="008775E9" w:rsidRDefault="008775E9" w:rsidP="008775E9">
      <w:pPr>
        <w:shd w:val="clear" w:color="auto" w:fill="FFFFFF"/>
        <w:spacing w:after="0" w:line="240" w:lineRule="auto"/>
        <w:ind w:right="-23"/>
        <w:jc w:val="both"/>
        <w:rPr>
          <w:rFonts w:ascii="Arial" w:hAnsi="Arial" w:cs="Arial"/>
          <w:bCs/>
          <w:iCs/>
          <w:color w:val="FF0000"/>
          <w:lang w:val="en-US" w:eastAsia="en-AU"/>
        </w:rPr>
      </w:pPr>
    </w:p>
    <w:p w14:paraId="3BA1A0D5" w14:textId="77777777" w:rsidR="008775E9" w:rsidRPr="00BF0E55" w:rsidRDefault="008775E9" w:rsidP="008775E9">
      <w:pPr>
        <w:jc w:val="both"/>
        <w:rPr>
          <w:rFonts w:ascii="Arial" w:hAnsi="Arial" w:cs="Arial"/>
          <w:bCs/>
          <w:i/>
          <w:u w:val="single"/>
        </w:rPr>
      </w:pPr>
      <w:r>
        <w:rPr>
          <w:rFonts w:ascii="Arial" w:hAnsi="Arial" w:cs="Arial"/>
          <w:i/>
          <w:u w:val="single"/>
        </w:rPr>
        <w:t>Clause</w:t>
      </w:r>
      <w:r w:rsidRPr="00BF0E55">
        <w:rPr>
          <w:rFonts w:ascii="Arial" w:hAnsi="Arial" w:cs="Arial"/>
          <w:i/>
          <w:u w:val="single"/>
        </w:rPr>
        <w:t xml:space="preserve"> 1.2  Aims of Plan</w:t>
      </w:r>
    </w:p>
    <w:p w14:paraId="42A3F122" w14:textId="77777777" w:rsidR="008775E9" w:rsidRPr="00BF0E55" w:rsidRDefault="008775E9" w:rsidP="00BC50BB">
      <w:pPr>
        <w:numPr>
          <w:ilvl w:val="0"/>
          <w:numId w:val="32"/>
        </w:numPr>
        <w:spacing w:after="0" w:line="240" w:lineRule="auto"/>
        <w:jc w:val="both"/>
        <w:rPr>
          <w:rFonts w:ascii="Arial" w:hAnsi="Arial" w:cs="Arial"/>
          <w:bCs/>
          <w:i/>
        </w:rPr>
      </w:pPr>
      <w:r w:rsidRPr="00BF0E55">
        <w:rPr>
          <w:rFonts w:ascii="Arial" w:hAnsi="Arial" w:cs="Arial"/>
          <w:i/>
        </w:rPr>
        <w:t>This Plan aims to make local environmental planning provisions for land in Canterbury-Bankstown in accordance with the relevant standard environmental planning instrument under section 3.20 of the Act.</w:t>
      </w:r>
    </w:p>
    <w:p w14:paraId="26667274" w14:textId="77777777" w:rsidR="008775E9" w:rsidRPr="00BF0E55" w:rsidRDefault="008775E9" w:rsidP="00BC50BB">
      <w:pPr>
        <w:numPr>
          <w:ilvl w:val="0"/>
          <w:numId w:val="32"/>
        </w:numPr>
        <w:spacing w:after="0" w:line="240" w:lineRule="auto"/>
        <w:jc w:val="both"/>
        <w:rPr>
          <w:rFonts w:ascii="Arial" w:hAnsi="Arial" w:cs="Arial"/>
          <w:bCs/>
          <w:i/>
        </w:rPr>
      </w:pPr>
      <w:r w:rsidRPr="00BF0E55">
        <w:rPr>
          <w:rFonts w:ascii="Arial" w:hAnsi="Arial" w:cs="Arial"/>
          <w:i/>
        </w:rPr>
        <w:t xml:space="preserve">The particular aims of this Plan are as follows – </w:t>
      </w:r>
    </w:p>
    <w:p w14:paraId="4341A275" w14:textId="77777777" w:rsidR="008775E9" w:rsidRPr="00BF0E55" w:rsidRDefault="008775E9" w:rsidP="00BC50BB">
      <w:pPr>
        <w:numPr>
          <w:ilvl w:val="0"/>
          <w:numId w:val="33"/>
        </w:numPr>
        <w:spacing w:after="0" w:line="240" w:lineRule="auto"/>
        <w:ind w:left="1843" w:hanging="567"/>
        <w:jc w:val="both"/>
        <w:rPr>
          <w:rFonts w:ascii="Arial" w:hAnsi="Arial" w:cs="Arial"/>
          <w:bCs/>
          <w:i/>
        </w:rPr>
      </w:pPr>
      <w:r w:rsidRPr="00BF0E55">
        <w:rPr>
          <w:rFonts w:ascii="Arial" w:hAnsi="Arial" w:cs="Arial"/>
          <w:i/>
        </w:rPr>
        <w:t>to protect and promote the use and development of land for arts and cultural activity, including music and other performance arts,</w:t>
      </w:r>
    </w:p>
    <w:p w14:paraId="480245EF" w14:textId="77777777" w:rsidR="008775E9" w:rsidRPr="00BF0E55" w:rsidRDefault="008775E9" w:rsidP="00BC50BB">
      <w:pPr>
        <w:numPr>
          <w:ilvl w:val="1"/>
          <w:numId w:val="34"/>
        </w:numPr>
        <w:spacing w:after="0" w:line="240" w:lineRule="auto"/>
        <w:ind w:left="1701" w:hanging="425"/>
        <w:jc w:val="both"/>
        <w:rPr>
          <w:rFonts w:ascii="Arial" w:hAnsi="Arial" w:cs="Arial"/>
          <w:bCs/>
          <w:i/>
        </w:rPr>
      </w:pPr>
      <w:r w:rsidRPr="00BF0E55">
        <w:rPr>
          <w:rFonts w:ascii="Arial" w:hAnsi="Arial" w:cs="Arial"/>
          <w:i/>
        </w:rPr>
        <w:t>to manage growth in a way that contributes to the sustainability of Canterbury-Bankstown,</w:t>
      </w:r>
    </w:p>
    <w:p w14:paraId="1A41BD17" w14:textId="77777777" w:rsidR="008775E9" w:rsidRPr="00BF0E55" w:rsidRDefault="008775E9" w:rsidP="00BC50BB">
      <w:pPr>
        <w:numPr>
          <w:ilvl w:val="1"/>
          <w:numId w:val="34"/>
        </w:numPr>
        <w:spacing w:after="0" w:line="240" w:lineRule="auto"/>
        <w:ind w:left="1701" w:hanging="425"/>
        <w:jc w:val="both"/>
        <w:rPr>
          <w:rFonts w:ascii="Arial" w:hAnsi="Arial" w:cs="Arial"/>
          <w:bCs/>
          <w:i/>
        </w:rPr>
      </w:pPr>
      <w:r w:rsidRPr="00BF0E55">
        <w:rPr>
          <w:rFonts w:ascii="Arial" w:hAnsi="Arial" w:cs="Arial"/>
          <w:i/>
        </w:rPr>
        <w:t>to protect landforms and enhance vegetation, especially foreshores and bushland, in a way that maintains the biodiversity values and landscape amenity of Canterbury-Bankstown,</w:t>
      </w:r>
    </w:p>
    <w:p w14:paraId="66FFD7F8" w14:textId="77777777" w:rsidR="008775E9" w:rsidRPr="00BF0E55" w:rsidRDefault="008775E9" w:rsidP="00BC50BB">
      <w:pPr>
        <w:numPr>
          <w:ilvl w:val="1"/>
          <w:numId w:val="34"/>
        </w:numPr>
        <w:spacing w:after="0" w:line="240" w:lineRule="auto"/>
        <w:ind w:left="1701" w:hanging="425"/>
        <w:jc w:val="both"/>
        <w:rPr>
          <w:rFonts w:ascii="Arial" w:hAnsi="Arial" w:cs="Arial"/>
          <w:bCs/>
          <w:i/>
        </w:rPr>
      </w:pPr>
      <w:r w:rsidRPr="00BF0E55">
        <w:rPr>
          <w:rFonts w:ascii="Arial" w:hAnsi="Arial" w:cs="Arial"/>
          <w:i/>
        </w:rPr>
        <w:t xml:space="preserve">to identify, conserve and protect the Aboriginal, natural, </w:t>
      </w:r>
      <w:proofErr w:type="gramStart"/>
      <w:r w:rsidRPr="00BF0E55">
        <w:rPr>
          <w:rFonts w:ascii="Arial" w:hAnsi="Arial" w:cs="Arial"/>
          <w:i/>
        </w:rPr>
        <w:t>cultural</w:t>
      </w:r>
      <w:proofErr w:type="gramEnd"/>
      <w:r w:rsidRPr="00BF0E55">
        <w:rPr>
          <w:rFonts w:ascii="Arial" w:hAnsi="Arial" w:cs="Arial"/>
          <w:i/>
        </w:rPr>
        <w:t xml:space="preserve"> and built heritage of Canterbury-Bankstown,</w:t>
      </w:r>
    </w:p>
    <w:p w14:paraId="000D4347" w14:textId="77777777" w:rsidR="008775E9" w:rsidRPr="00BF0E55" w:rsidRDefault="008775E9" w:rsidP="00BC50BB">
      <w:pPr>
        <w:numPr>
          <w:ilvl w:val="1"/>
          <w:numId w:val="34"/>
        </w:numPr>
        <w:spacing w:after="0" w:line="240" w:lineRule="auto"/>
        <w:ind w:left="1701" w:hanging="425"/>
        <w:jc w:val="both"/>
        <w:rPr>
          <w:rFonts w:ascii="Arial" w:hAnsi="Arial" w:cs="Arial"/>
          <w:bCs/>
          <w:i/>
        </w:rPr>
      </w:pPr>
      <w:r w:rsidRPr="00BF0E55">
        <w:rPr>
          <w:rFonts w:ascii="Arial" w:hAnsi="Arial" w:cs="Arial"/>
          <w:i/>
        </w:rPr>
        <w:t>to provide development opportunities that are compatible with the desired future character and amenity of Canterbury-Bankstown,</w:t>
      </w:r>
    </w:p>
    <w:p w14:paraId="17DAA9C7" w14:textId="77777777" w:rsidR="008775E9" w:rsidRPr="00BF0E55" w:rsidRDefault="008775E9" w:rsidP="00BC50BB">
      <w:pPr>
        <w:numPr>
          <w:ilvl w:val="1"/>
          <w:numId w:val="34"/>
        </w:numPr>
        <w:spacing w:after="0" w:line="240" w:lineRule="auto"/>
        <w:ind w:left="1701" w:hanging="425"/>
        <w:jc w:val="both"/>
        <w:rPr>
          <w:rFonts w:ascii="Arial" w:hAnsi="Arial" w:cs="Arial"/>
          <w:bCs/>
          <w:i/>
        </w:rPr>
      </w:pPr>
      <w:r w:rsidRPr="00BF0E55">
        <w:rPr>
          <w:rFonts w:ascii="Arial" w:hAnsi="Arial" w:cs="Arial"/>
          <w:i/>
        </w:rPr>
        <w:t>to restrict development on land that is sensitive to urban and natural hazards,</w:t>
      </w:r>
    </w:p>
    <w:p w14:paraId="3AAFE680" w14:textId="77777777" w:rsidR="008775E9" w:rsidRPr="00BF0E55" w:rsidRDefault="008775E9" w:rsidP="00BC50BB">
      <w:pPr>
        <w:numPr>
          <w:ilvl w:val="1"/>
          <w:numId w:val="34"/>
        </w:numPr>
        <w:spacing w:after="0" w:line="240" w:lineRule="auto"/>
        <w:ind w:left="1701" w:hanging="425"/>
        <w:jc w:val="both"/>
        <w:rPr>
          <w:rFonts w:ascii="Arial" w:hAnsi="Arial" w:cs="Arial"/>
          <w:bCs/>
          <w:i/>
        </w:rPr>
      </w:pPr>
      <w:r w:rsidRPr="00BF0E55">
        <w:rPr>
          <w:rFonts w:ascii="Arial" w:hAnsi="Arial" w:cs="Arial"/>
          <w:i/>
        </w:rPr>
        <w:t>to provide a range of residential accommodation to meet the changing needs of the population,</w:t>
      </w:r>
    </w:p>
    <w:p w14:paraId="092A8E45" w14:textId="77777777" w:rsidR="008775E9" w:rsidRPr="00BF0E55" w:rsidRDefault="008775E9" w:rsidP="00BC50BB">
      <w:pPr>
        <w:numPr>
          <w:ilvl w:val="1"/>
          <w:numId w:val="34"/>
        </w:numPr>
        <w:spacing w:after="0" w:line="240" w:lineRule="auto"/>
        <w:ind w:left="1701" w:hanging="425"/>
        <w:jc w:val="both"/>
        <w:rPr>
          <w:rFonts w:ascii="Arial" w:hAnsi="Arial" w:cs="Arial"/>
          <w:bCs/>
          <w:i/>
        </w:rPr>
      </w:pPr>
      <w:r w:rsidRPr="00BF0E55">
        <w:rPr>
          <w:rFonts w:ascii="Arial" w:hAnsi="Arial" w:cs="Arial"/>
          <w:i/>
        </w:rPr>
        <w:t>to provide a range of business and industrial opportunities to encourage local employment and economic growth and retain industrial areas,</w:t>
      </w:r>
    </w:p>
    <w:p w14:paraId="40A09F32" w14:textId="77777777" w:rsidR="008775E9" w:rsidRPr="00BF0E55" w:rsidRDefault="008775E9" w:rsidP="00BC50BB">
      <w:pPr>
        <w:numPr>
          <w:ilvl w:val="1"/>
          <w:numId w:val="34"/>
        </w:numPr>
        <w:spacing w:after="0" w:line="240" w:lineRule="auto"/>
        <w:ind w:left="1701" w:hanging="425"/>
        <w:jc w:val="both"/>
        <w:rPr>
          <w:rFonts w:ascii="Arial" w:hAnsi="Arial" w:cs="Arial"/>
          <w:bCs/>
          <w:i/>
        </w:rPr>
      </w:pPr>
      <w:r w:rsidRPr="00BF0E55">
        <w:rPr>
          <w:rFonts w:ascii="Arial" w:hAnsi="Arial" w:cs="Arial"/>
          <w:i/>
        </w:rPr>
        <w:lastRenderedPageBreak/>
        <w:t>to create vibrant town centres by focusing employment and residential uses around existing centres and public transport,</w:t>
      </w:r>
    </w:p>
    <w:p w14:paraId="6D08087E" w14:textId="77777777" w:rsidR="008775E9" w:rsidRPr="00BF0E55" w:rsidRDefault="008775E9" w:rsidP="00BC50BB">
      <w:pPr>
        <w:numPr>
          <w:ilvl w:val="1"/>
          <w:numId w:val="34"/>
        </w:numPr>
        <w:spacing w:after="0" w:line="240" w:lineRule="auto"/>
        <w:ind w:left="1701" w:hanging="425"/>
        <w:jc w:val="both"/>
        <w:rPr>
          <w:rFonts w:ascii="Arial" w:hAnsi="Arial" w:cs="Arial"/>
          <w:bCs/>
          <w:i/>
        </w:rPr>
      </w:pPr>
      <w:r w:rsidRPr="00BF0E55">
        <w:rPr>
          <w:rFonts w:ascii="Arial" w:hAnsi="Arial" w:cs="Arial"/>
          <w:i/>
        </w:rPr>
        <w:t>to provide a range of recreational and community service opportunities and open spaces to meet the needs of residents of and visitors to Canterbury-Bankstown,</w:t>
      </w:r>
    </w:p>
    <w:p w14:paraId="683AC6FA" w14:textId="77777777" w:rsidR="008775E9" w:rsidRPr="00BF0E55" w:rsidRDefault="008775E9" w:rsidP="00BC50BB">
      <w:pPr>
        <w:numPr>
          <w:ilvl w:val="1"/>
          <w:numId w:val="34"/>
        </w:numPr>
        <w:spacing w:after="0" w:line="240" w:lineRule="auto"/>
        <w:ind w:left="1701" w:hanging="425"/>
        <w:jc w:val="both"/>
        <w:rPr>
          <w:rFonts w:ascii="Arial" w:hAnsi="Arial" w:cs="Arial"/>
          <w:bCs/>
          <w:i/>
        </w:rPr>
      </w:pPr>
      <w:r w:rsidRPr="00BF0E55">
        <w:rPr>
          <w:rFonts w:ascii="Arial" w:hAnsi="Arial" w:cs="Arial"/>
          <w:i/>
        </w:rPr>
        <w:t>to achieve good urban design in terms of site layouts, building form, streetscape, architectural roof features and public and private safety,</w:t>
      </w:r>
    </w:p>
    <w:p w14:paraId="31F052BE" w14:textId="77777777" w:rsidR="008775E9" w:rsidRPr="00BF0E55" w:rsidRDefault="008775E9" w:rsidP="00BC50BB">
      <w:pPr>
        <w:numPr>
          <w:ilvl w:val="1"/>
          <w:numId w:val="34"/>
        </w:numPr>
        <w:spacing w:after="0" w:line="240" w:lineRule="auto"/>
        <w:ind w:left="1701" w:hanging="425"/>
        <w:jc w:val="both"/>
        <w:rPr>
          <w:rFonts w:ascii="Arial" w:hAnsi="Arial" w:cs="Arial"/>
          <w:bCs/>
          <w:i/>
        </w:rPr>
      </w:pPr>
      <w:r w:rsidRPr="00BF0E55">
        <w:rPr>
          <w:rFonts w:ascii="Arial" w:hAnsi="Arial" w:cs="Arial"/>
          <w:i/>
        </w:rPr>
        <w:t>to ensure activities that may generate intensive car usage and traffic are located near public transport that runs frequently to reduce dependence on cars and road traffic,</w:t>
      </w:r>
    </w:p>
    <w:p w14:paraId="6BA30868" w14:textId="77777777" w:rsidR="008775E9" w:rsidRPr="00BF0E55" w:rsidRDefault="008775E9" w:rsidP="00BC50BB">
      <w:pPr>
        <w:numPr>
          <w:ilvl w:val="1"/>
          <w:numId w:val="34"/>
        </w:numPr>
        <w:spacing w:after="0" w:line="240" w:lineRule="auto"/>
        <w:ind w:left="1701" w:hanging="425"/>
        <w:jc w:val="both"/>
        <w:rPr>
          <w:rFonts w:ascii="Arial" w:hAnsi="Arial" w:cs="Arial"/>
          <w:bCs/>
          <w:i/>
        </w:rPr>
      </w:pPr>
      <w:r w:rsidRPr="00BF0E55">
        <w:rPr>
          <w:rFonts w:ascii="Arial" w:hAnsi="Arial" w:cs="Arial"/>
          <w:i/>
        </w:rPr>
        <w:t>to consider the cumulative impact of development on the health of the natural environment and waterways and on the capacity of infrastructure and the road network,</w:t>
      </w:r>
    </w:p>
    <w:p w14:paraId="68865F43" w14:textId="77777777" w:rsidR="008775E9" w:rsidRPr="00BF0E55" w:rsidRDefault="008775E9" w:rsidP="00BC50BB">
      <w:pPr>
        <w:numPr>
          <w:ilvl w:val="1"/>
          <w:numId w:val="34"/>
        </w:numPr>
        <w:spacing w:after="0" w:line="240" w:lineRule="auto"/>
        <w:ind w:left="1701" w:hanging="425"/>
        <w:jc w:val="both"/>
        <w:rPr>
          <w:rFonts w:ascii="Arial" w:hAnsi="Arial" w:cs="Arial"/>
          <w:bCs/>
          <w:i/>
        </w:rPr>
      </w:pPr>
      <w:r w:rsidRPr="00BF0E55">
        <w:rPr>
          <w:rFonts w:ascii="Arial" w:hAnsi="Arial" w:cs="Arial"/>
          <w:i/>
        </w:rPr>
        <w:t>to support healthy living and enhance the quality of life and the social well-being and amenity of the community,</w:t>
      </w:r>
    </w:p>
    <w:p w14:paraId="06017352" w14:textId="77777777" w:rsidR="008775E9" w:rsidRPr="00BF0E55" w:rsidRDefault="008775E9" w:rsidP="00BC50BB">
      <w:pPr>
        <w:numPr>
          <w:ilvl w:val="1"/>
          <w:numId w:val="34"/>
        </w:numPr>
        <w:spacing w:after="0" w:line="240" w:lineRule="auto"/>
        <w:ind w:left="1701" w:hanging="425"/>
        <w:jc w:val="both"/>
        <w:rPr>
          <w:rFonts w:ascii="Arial" w:hAnsi="Arial" w:cs="Arial"/>
          <w:bCs/>
          <w:i/>
        </w:rPr>
      </w:pPr>
      <w:r w:rsidRPr="00BF0E55">
        <w:rPr>
          <w:rFonts w:ascii="Arial" w:hAnsi="Arial" w:cs="Arial"/>
          <w:i/>
        </w:rPr>
        <w:t>to ensure development is accompanied by appropriate infrastructure,</w:t>
      </w:r>
    </w:p>
    <w:p w14:paraId="00B1CC70" w14:textId="77777777" w:rsidR="008775E9" w:rsidRPr="00BF0E55" w:rsidRDefault="008775E9" w:rsidP="00BC50BB">
      <w:pPr>
        <w:numPr>
          <w:ilvl w:val="1"/>
          <w:numId w:val="34"/>
        </w:numPr>
        <w:spacing w:after="0" w:line="240" w:lineRule="auto"/>
        <w:ind w:left="1701" w:hanging="425"/>
        <w:jc w:val="both"/>
        <w:rPr>
          <w:rFonts w:ascii="Arial" w:hAnsi="Arial" w:cs="Arial"/>
          <w:bCs/>
          <w:i/>
        </w:rPr>
      </w:pPr>
      <w:r w:rsidRPr="00BF0E55">
        <w:rPr>
          <w:rFonts w:ascii="Arial" w:hAnsi="Arial" w:cs="Arial"/>
          <w:i/>
        </w:rPr>
        <w:t>to promote ecologically sustainable development.</w:t>
      </w:r>
    </w:p>
    <w:p w14:paraId="3FFC8847" w14:textId="77777777" w:rsidR="008775E9" w:rsidRPr="00BF0E55" w:rsidRDefault="008775E9" w:rsidP="008775E9">
      <w:pPr>
        <w:shd w:val="clear" w:color="auto" w:fill="FFFFFF"/>
        <w:spacing w:after="0" w:line="240" w:lineRule="auto"/>
        <w:ind w:right="-23"/>
        <w:jc w:val="both"/>
        <w:rPr>
          <w:rFonts w:ascii="Arial" w:hAnsi="Arial" w:cs="Arial"/>
          <w:iCs/>
        </w:rPr>
      </w:pPr>
    </w:p>
    <w:p w14:paraId="5604F059" w14:textId="5417C438" w:rsidR="008775E9" w:rsidRPr="00BF0E55" w:rsidRDefault="008775E9" w:rsidP="008775E9">
      <w:pPr>
        <w:shd w:val="clear" w:color="auto" w:fill="FFFFFF"/>
        <w:spacing w:after="0" w:line="240" w:lineRule="auto"/>
        <w:ind w:right="-23"/>
        <w:jc w:val="both"/>
        <w:rPr>
          <w:rFonts w:ascii="Arial" w:hAnsi="Arial" w:cs="Arial"/>
          <w:lang w:eastAsia="en-GB"/>
        </w:rPr>
      </w:pPr>
      <w:r w:rsidRPr="00BF0E55">
        <w:rPr>
          <w:rFonts w:ascii="Arial" w:hAnsi="Arial" w:cs="Arial"/>
          <w:iCs/>
        </w:rPr>
        <w:t xml:space="preserve">The </w:t>
      </w:r>
      <w:r w:rsidR="0062753F">
        <w:rPr>
          <w:rFonts w:ascii="Arial" w:hAnsi="Arial" w:cs="Arial"/>
          <w:iCs/>
        </w:rPr>
        <w:t xml:space="preserve">proposed </w:t>
      </w:r>
      <w:r w:rsidRPr="00BF0E55">
        <w:rPr>
          <w:rFonts w:ascii="Arial" w:hAnsi="Arial" w:cs="Arial"/>
          <w:iCs/>
        </w:rPr>
        <w:t xml:space="preserve">development provides for the orderly and economic use of the land that is consistent with the desired future character of the area. </w:t>
      </w:r>
      <w:r w:rsidR="0062753F">
        <w:rPr>
          <w:rFonts w:ascii="Arial" w:hAnsi="Arial" w:cs="Arial"/>
          <w:iCs/>
        </w:rPr>
        <w:t xml:space="preserve">It </w:t>
      </w:r>
      <w:r>
        <w:rPr>
          <w:rFonts w:ascii="Arial" w:hAnsi="Arial" w:cs="Arial"/>
          <w:iCs/>
        </w:rPr>
        <w:t xml:space="preserve">aims to provide opportunities for affordable housing that meets the needs of the community for people requiring social housing. </w:t>
      </w:r>
      <w:r w:rsidRPr="00BF0E55">
        <w:rPr>
          <w:rFonts w:ascii="Arial" w:hAnsi="Arial" w:cs="Arial"/>
          <w:iCs/>
        </w:rPr>
        <w:t xml:space="preserve">The proposal, </w:t>
      </w:r>
      <w:r>
        <w:rPr>
          <w:rFonts w:ascii="Arial" w:hAnsi="Arial" w:cs="Arial"/>
          <w:iCs/>
        </w:rPr>
        <w:t>despite the departure to the height and FSR development standards under the LEP</w:t>
      </w:r>
      <w:r w:rsidRPr="00BF0E55">
        <w:rPr>
          <w:rFonts w:ascii="Arial" w:hAnsi="Arial" w:cs="Arial"/>
          <w:iCs/>
        </w:rPr>
        <w:t xml:space="preserve">, is an appropriate design response for the site presenting an appropriate built form and scale that meets the </w:t>
      </w:r>
      <w:r>
        <w:rPr>
          <w:rFonts w:ascii="Arial" w:hAnsi="Arial" w:cs="Arial"/>
          <w:iCs/>
        </w:rPr>
        <w:t xml:space="preserve">requirements of the Site Compatibility Certificate. The proposal is therefore consistent with the </w:t>
      </w:r>
      <w:r w:rsidRPr="00BF0E55">
        <w:rPr>
          <w:rFonts w:ascii="Arial" w:hAnsi="Arial" w:cs="Arial"/>
          <w:iCs/>
        </w:rPr>
        <w:t>aims of the LEP.</w:t>
      </w:r>
    </w:p>
    <w:p w14:paraId="1685627F" w14:textId="77777777" w:rsidR="008775E9" w:rsidRPr="00BF0E55" w:rsidRDefault="008775E9" w:rsidP="008775E9">
      <w:pPr>
        <w:shd w:val="clear" w:color="auto" w:fill="FFFFFF"/>
        <w:spacing w:after="0" w:line="240" w:lineRule="auto"/>
        <w:ind w:right="-23"/>
        <w:jc w:val="both"/>
        <w:rPr>
          <w:rFonts w:ascii="Arial" w:hAnsi="Arial" w:cs="Arial"/>
          <w:lang w:eastAsia="en-GB"/>
        </w:rPr>
      </w:pPr>
    </w:p>
    <w:p w14:paraId="162065A6" w14:textId="77777777" w:rsidR="008775E9" w:rsidRPr="00F62018" w:rsidRDefault="008775E9" w:rsidP="008775E9">
      <w:pPr>
        <w:shd w:val="clear" w:color="auto" w:fill="FFFFFF"/>
        <w:spacing w:after="0" w:line="240" w:lineRule="auto"/>
        <w:ind w:right="-23"/>
        <w:jc w:val="both"/>
        <w:rPr>
          <w:rFonts w:ascii="Arial" w:hAnsi="Arial" w:cs="Arial"/>
          <w:iCs/>
        </w:rPr>
      </w:pPr>
      <w:r>
        <w:rPr>
          <w:rFonts w:ascii="Arial" w:hAnsi="Arial" w:cs="Arial"/>
          <w:i/>
          <w:u w:val="single"/>
        </w:rPr>
        <w:t xml:space="preserve">Clause 2.3 </w:t>
      </w:r>
      <w:r w:rsidRPr="00F62018">
        <w:rPr>
          <w:rFonts w:ascii="Arial" w:hAnsi="Arial" w:cs="Arial"/>
          <w:i/>
          <w:u w:val="single"/>
        </w:rPr>
        <w:t>Zon</w:t>
      </w:r>
      <w:r>
        <w:rPr>
          <w:rFonts w:ascii="Arial" w:hAnsi="Arial" w:cs="Arial"/>
          <w:i/>
          <w:u w:val="single"/>
        </w:rPr>
        <w:t>e objectives and land use table</w:t>
      </w:r>
    </w:p>
    <w:p w14:paraId="73E85E07" w14:textId="77777777" w:rsidR="008775E9" w:rsidRDefault="008775E9" w:rsidP="008775E9">
      <w:pPr>
        <w:shd w:val="clear" w:color="auto" w:fill="FFFFFF"/>
        <w:spacing w:after="0" w:line="240" w:lineRule="auto"/>
        <w:ind w:right="-23"/>
        <w:jc w:val="both"/>
        <w:rPr>
          <w:rFonts w:ascii="Arial" w:hAnsi="Arial" w:cs="Arial"/>
          <w:iCs/>
        </w:rPr>
      </w:pPr>
    </w:p>
    <w:p w14:paraId="346C32BF" w14:textId="46936AB8" w:rsidR="008775E9" w:rsidRPr="00855C73" w:rsidRDefault="008775E9" w:rsidP="008775E9">
      <w:pPr>
        <w:shd w:val="clear" w:color="auto" w:fill="FFFFFF"/>
        <w:spacing w:after="0" w:line="240" w:lineRule="auto"/>
        <w:ind w:right="-23"/>
        <w:jc w:val="both"/>
        <w:rPr>
          <w:rFonts w:ascii="Arial" w:hAnsi="Arial" w:cs="Arial"/>
          <w:bCs/>
          <w:lang w:eastAsia="en-AU"/>
        </w:rPr>
      </w:pPr>
      <w:r w:rsidRPr="00C85371">
        <w:rPr>
          <w:rFonts w:ascii="Arial" w:hAnsi="Arial" w:cs="Arial"/>
          <w:bCs/>
          <w:lang w:eastAsia="en-AU"/>
        </w:rPr>
        <w:t xml:space="preserve">The site is located in the R3 Medium Density Residential Zone pursuant to the LEP Land use table under Clause 2.3; refer to </w:t>
      </w:r>
      <w:r>
        <w:rPr>
          <w:rFonts w:ascii="Arial" w:hAnsi="Arial" w:cs="Arial"/>
          <w:bCs/>
          <w:lang w:eastAsia="en-AU"/>
        </w:rPr>
        <w:t xml:space="preserve">zoning map in </w:t>
      </w:r>
      <w:r w:rsidRPr="00C85371">
        <w:rPr>
          <w:rFonts w:ascii="Arial" w:hAnsi="Arial" w:cs="Arial"/>
          <w:b/>
          <w:lang w:eastAsia="en-AU"/>
        </w:rPr>
        <w:t>Figure 2</w:t>
      </w:r>
      <w:r w:rsidRPr="00C85371">
        <w:rPr>
          <w:rFonts w:ascii="Arial" w:hAnsi="Arial" w:cs="Arial"/>
          <w:bCs/>
          <w:lang w:eastAsia="en-AU"/>
        </w:rPr>
        <w:t xml:space="preserve">. </w:t>
      </w:r>
      <w:r>
        <w:rPr>
          <w:rFonts w:ascii="Arial" w:hAnsi="Arial" w:cs="Arial"/>
          <w:bCs/>
          <w:lang w:eastAsia="en-AU"/>
        </w:rPr>
        <w:t xml:space="preserve">Residential flat buildings are not permissible in the R3 zone pursuant to the LEP, however, the proposed residential flat building development is permissible in this instance pursuant to a Site Compatibility Certificate, issued </w:t>
      </w:r>
      <w:r w:rsidR="0062753F">
        <w:rPr>
          <w:rFonts w:ascii="Arial" w:hAnsi="Arial" w:cs="Arial"/>
          <w:bCs/>
          <w:lang w:eastAsia="en-AU"/>
        </w:rPr>
        <w:t xml:space="preserve">by the Department of Planning and Environment </w:t>
      </w:r>
      <w:r>
        <w:rPr>
          <w:rFonts w:ascii="Arial" w:hAnsi="Arial" w:cs="Arial"/>
          <w:bCs/>
          <w:lang w:eastAsia="en-AU"/>
        </w:rPr>
        <w:t xml:space="preserve">on 18 February 2022, as per the provisions of Chapter 2, Part 2, Division 5, Clause 39(5) of the Housing SEPP. </w:t>
      </w:r>
    </w:p>
    <w:p w14:paraId="35E39B22" w14:textId="77777777" w:rsidR="008775E9" w:rsidRDefault="008775E9" w:rsidP="008775E9">
      <w:pPr>
        <w:shd w:val="clear" w:color="auto" w:fill="FFFFFF"/>
        <w:spacing w:after="0" w:line="240" w:lineRule="auto"/>
        <w:ind w:right="-23"/>
        <w:jc w:val="both"/>
        <w:rPr>
          <w:rFonts w:ascii="Arial" w:hAnsi="Arial" w:cs="Arial"/>
          <w:bCs/>
          <w:lang w:eastAsia="en-AU"/>
        </w:rPr>
      </w:pPr>
    </w:p>
    <w:p w14:paraId="77C347B5" w14:textId="77777777" w:rsidR="008775E9" w:rsidRPr="00A165E6" w:rsidRDefault="008775E9" w:rsidP="008775E9">
      <w:pPr>
        <w:pStyle w:val="BodyText2"/>
        <w:keepLines w:val="0"/>
        <w:rPr>
          <w:b w:val="0"/>
          <w:i w:val="0"/>
          <w:sz w:val="22"/>
          <w:szCs w:val="22"/>
        </w:rPr>
      </w:pPr>
      <w:r w:rsidRPr="00A165E6">
        <w:rPr>
          <w:b w:val="0"/>
          <w:i w:val="0"/>
          <w:sz w:val="22"/>
          <w:szCs w:val="22"/>
        </w:rPr>
        <w:t xml:space="preserve">The Housing SEPP Chapter 2, Part 2, Division 5 enables development for the purpose of a residential flat building in a zone where it would be otherwise prohibited subject to certain requirements being met. </w:t>
      </w:r>
      <w:r>
        <w:rPr>
          <w:b w:val="0"/>
          <w:i w:val="0"/>
          <w:sz w:val="22"/>
          <w:szCs w:val="22"/>
        </w:rPr>
        <w:t>Clause</w:t>
      </w:r>
      <w:r w:rsidRPr="00A165E6">
        <w:rPr>
          <w:b w:val="0"/>
          <w:i w:val="0"/>
          <w:sz w:val="22"/>
          <w:szCs w:val="22"/>
        </w:rPr>
        <w:t xml:space="preserve"> 38 of the Housing SEPP permits development the subject of a Site Compatibility Certificate to be carried out with consent.</w:t>
      </w:r>
      <w:r>
        <w:rPr>
          <w:b w:val="0"/>
          <w:i w:val="0"/>
          <w:sz w:val="22"/>
          <w:szCs w:val="22"/>
        </w:rPr>
        <w:t xml:space="preserve"> </w:t>
      </w:r>
    </w:p>
    <w:p w14:paraId="19A2DB39" w14:textId="77777777" w:rsidR="008775E9" w:rsidRPr="00A165E6" w:rsidRDefault="008775E9" w:rsidP="008775E9">
      <w:pPr>
        <w:pStyle w:val="BodyText2"/>
        <w:keepLines w:val="0"/>
        <w:ind w:left="720"/>
        <w:rPr>
          <w:b w:val="0"/>
          <w:i w:val="0"/>
          <w:sz w:val="22"/>
          <w:szCs w:val="22"/>
        </w:rPr>
      </w:pPr>
    </w:p>
    <w:p w14:paraId="17C0E5E9" w14:textId="32DE8A49" w:rsidR="008775E9" w:rsidRDefault="0062753F" w:rsidP="008775E9">
      <w:pPr>
        <w:tabs>
          <w:tab w:val="left" w:pos="709"/>
        </w:tabs>
        <w:spacing w:after="0" w:line="240" w:lineRule="auto"/>
        <w:ind w:right="23"/>
        <w:jc w:val="both"/>
        <w:rPr>
          <w:rFonts w:ascii="Arial" w:hAnsi="Arial" w:cs="Arial"/>
          <w:bCs/>
          <w:lang w:eastAsia="en-AU"/>
        </w:rPr>
      </w:pPr>
      <w:r>
        <w:rPr>
          <w:rFonts w:ascii="Arial" w:hAnsi="Arial" w:cs="Arial"/>
          <w:bCs/>
          <w:lang w:eastAsia="en-AU"/>
        </w:rPr>
        <w:t>As noted earlier in this report, t</w:t>
      </w:r>
      <w:r w:rsidR="008775E9">
        <w:rPr>
          <w:rFonts w:ascii="Arial" w:hAnsi="Arial" w:cs="Arial"/>
          <w:bCs/>
          <w:lang w:eastAsia="en-AU"/>
        </w:rPr>
        <w:t xml:space="preserve">he following conditional requirements form part of the Site Compatibility Certificate issued on 18 February 2022: </w:t>
      </w:r>
    </w:p>
    <w:p w14:paraId="5E40EB11" w14:textId="77777777" w:rsidR="008775E9" w:rsidRPr="005707B6" w:rsidRDefault="008775E9" w:rsidP="008775E9">
      <w:pPr>
        <w:tabs>
          <w:tab w:val="left" w:pos="709"/>
        </w:tabs>
        <w:spacing w:after="0" w:line="240" w:lineRule="auto"/>
        <w:ind w:left="1080" w:right="23"/>
        <w:jc w:val="both"/>
        <w:rPr>
          <w:rFonts w:ascii="Arial" w:hAnsi="Arial" w:cs="Arial"/>
          <w:bCs/>
          <w:i/>
          <w:iCs/>
          <w:lang w:eastAsia="en-AU"/>
        </w:rPr>
      </w:pPr>
    </w:p>
    <w:p w14:paraId="7B86D9B1" w14:textId="77777777" w:rsidR="008775E9" w:rsidRPr="005707B6" w:rsidRDefault="008775E9" w:rsidP="00BC50BB">
      <w:pPr>
        <w:pStyle w:val="ListParagraph"/>
        <w:numPr>
          <w:ilvl w:val="0"/>
          <w:numId w:val="12"/>
        </w:numPr>
        <w:spacing w:after="0" w:line="240" w:lineRule="auto"/>
        <w:ind w:left="851" w:right="23" w:hanging="567"/>
        <w:jc w:val="both"/>
        <w:rPr>
          <w:rFonts w:ascii="Arial" w:hAnsi="Arial" w:cs="Arial"/>
          <w:bCs/>
          <w:i/>
          <w:iCs/>
          <w:lang w:eastAsia="en-AU"/>
        </w:rPr>
      </w:pPr>
      <w:r w:rsidRPr="005707B6">
        <w:rPr>
          <w:rFonts w:ascii="Arial" w:hAnsi="Arial" w:cs="Arial"/>
          <w:bCs/>
          <w:i/>
          <w:iCs/>
          <w:lang w:eastAsia="en-AU"/>
        </w:rPr>
        <w:t xml:space="preserve">The proposed development is to be configured to ensure a transition in height between the adjoining properties. Higher built form should be setback from Wellington Road, stepping down in height towards the adjoining properties and the low density residential zone to the rear of the site. </w:t>
      </w:r>
    </w:p>
    <w:p w14:paraId="7F5A586D" w14:textId="77777777" w:rsidR="008775E9" w:rsidRDefault="008775E9" w:rsidP="008775E9">
      <w:pPr>
        <w:pStyle w:val="ListParagraph"/>
        <w:spacing w:after="0" w:line="240" w:lineRule="auto"/>
        <w:ind w:left="851" w:right="23" w:hanging="567"/>
        <w:jc w:val="both"/>
        <w:rPr>
          <w:rFonts w:ascii="Arial" w:hAnsi="Arial" w:cs="Arial"/>
          <w:bCs/>
          <w:i/>
          <w:iCs/>
          <w:lang w:eastAsia="en-AU"/>
        </w:rPr>
      </w:pPr>
    </w:p>
    <w:p w14:paraId="47FF5AFD" w14:textId="77777777" w:rsidR="008775E9" w:rsidRPr="005707B6" w:rsidRDefault="008775E9" w:rsidP="00BC50BB">
      <w:pPr>
        <w:pStyle w:val="ListParagraph"/>
        <w:numPr>
          <w:ilvl w:val="0"/>
          <w:numId w:val="12"/>
        </w:numPr>
        <w:spacing w:after="0" w:line="240" w:lineRule="auto"/>
        <w:ind w:left="851" w:right="23" w:hanging="567"/>
        <w:jc w:val="both"/>
        <w:rPr>
          <w:rFonts w:ascii="Arial" w:hAnsi="Arial" w:cs="Arial"/>
          <w:bCs/>
          <w:i/>
          <w:iCs/>
          <w:lang w:eastAsia="en-AU"/>
        </w:rPr>
      </w:pPr>
      <w:r w:rsidRPr="005707B6">
        <w:rPr>
          <w:rFonts w:ascii="Arial" w:hAnsi="Arial" w:cs="Arial"/>
          <w:bCs/>
          <w:i/>
          <w:iCs/>
          <w:lang w:eastAsia="en-AU"/>
        </w:rPr>
        <w:t xml:space="preserve">The proposed development will be subject to the consent authority undertaking a detailed assessment of the proposal’s building design and height, and its impact on solar access and overshadowing and the amenity of surrounding residential development as part of the development application. </w:t>
      </w:r>
    </w:p>
    <w:p w14:paraId="2A526C76" w14:textId="77777777" w:rsidR="008775E9" w:rsidRDefault="008775E9" w:rsidP="008775E9">
      <w:pPr>
        <w:pStyle w:val="BodyText2"/>
        <w:keepLines w:val="0"/>
        <w:ind w:left="720"/>
        <w:rPr>
          <w:b w:val="0"/>
          <w:i w:val="0"/>
          <w:sz w:val="22"/>
          <w:szCs w:val="22"/>
        </w:rPr>
      </w:pPr>
    </w:p>
    <w:p w14:paraId="3717A876" w14:textId="77777777" w:rsidR="008775E9" w:rsidRDefault="008775E9" w:rsidP="008775E9">
      <w:pPr>
        <w:pStyle w:val="BodyText2"/>
        <w:keepLines w:val="0"/>
        <w:rPr>
          <w:b w:val="0"/>
          <w:i w:val="0"/>
          <w:sz w:val="22"/>
          <w:szCs w:val="22"/>
        </w:rPr>
      </w:pPr>
      <w:r w:rsidRPr="00A165E6">
        <w:rPr>
          <w:b w:val="0"/>
          <w:i w:val="0"/>
          <w:sz w:val="22"/>
          <w:szCs w:val="22"/>
        </w:rPr>
        <w:t xml:space="preserve">The proposal has been designed to satisfy the </w:t>
      </w:r>
      <w:r>
        <w:rPr>
          <w:b w:val="0"/>
          <w:i w:val="0"/>
          <w:sz w:val="22"/>
          <w:szCs w:val="22"/>
        </w:rPr>
        <w:t xml:space="preserve">conditional </w:t>
      </w:r>
      <w:r w:rsidRPr="00A165E6">
        <w:rPr>
          <w:b w:val="0"/>
          <w:i w:val="0"/>
          <w:sz w:val="22"/>
          <w:szCs w:val="22"/>
        </w:rPr>
        <w:t>requirements specified in the Site Compatibility Certificate</w:t>
      </w:r>
      <w:r>
        <w:rPr>
          <w:b w:val="0"/>
          <w:i w:val="0"/>
          <w:sz w:val="22"/>
          <w:szCs w:val="22"/>
        </w:rPr>
        <w:t xml:space="preserve">, which certifies </w:t>
      </w:r>
      <w:r w:rsidRPr="00A165E6">
        <w:rPr>
          <w:b w:val="0"/>
          <w:i w:val="0"/>
          <w:sz w:val="22"/>
          <w:szCs w:val="22"/>
        </w:rPr>
        <w:t xml:space="preserve">that the development: </w:t>
      </w:r>
    </w:p>
    <w:p w14:paraId="21A6762F" w14:textId="77777777" w:rsidR="008775E9" w:rsidRPr="00A165E6" w:rsidRDefault="008775E9" w:rsidP="008775E9">
      <w:pPr>
        <w:pStyle w:val="BodyText2"/>
        <w:keepLines w:val="0"/>
        <w:ind w:left="720"/>
        <w:rPr>
          <w:b w:val="0"/>
          <w:i w:val="0"/>
          <w:sz w:val="22"/>
          <w:szCs w:val="22"/>
        </w:rPr>
      </w:pPr>
    </w:p>
    <w:p w14:paraId="0A10AF36" w14:textId="77777777" w:rsidR="008775E9" w:rsidRPr="00C85371" w:rsidRDefault="008775E9" w:rsidP="00BC50BB">
      <w:pPr>
        <w:pStyle w:val="ListParagraph"/>
        <w:numPr>
          <w:ilvl w:val="0"/>
          <w:numId w:val="35"/>
        </w:numPr>
        <w:shd w:val="clear" w:color="auto" w:fill="FFFFFF"/>
        <w:spacing w:after="0" w:line="240" w:lineRule="auto"/>
        <w:ind w:left="851" w:right="-23" w:hanging="284"/>
        <w:jc w:val="both"/>
        <w:rPr>
          <w:rFonts w:ascii="Arial" w:hAnsi="Arial" w:cs="Arial"/>
          <w:i/>
        </w:rPr>
      </w:pPr>
      <w:r w:rsidRPr="00C85371">
        <w:rPr>
          <w:rFonts w:ascii="Arial" w:hAnsi="Arial" w:cs="Arial"/>
          <w:i/>
        </w:rPr>
        <w:t xml:space="preserve">is compatible with the surrounding land uses having had regard to the matters specified in clause 39(6), only if it satisfies certain requirements specified in Schedule 2 of this certificate; and </w:t>
      </w:r>
    </w:p>
    <w:p w14:paraId="3D1E5EB1" w14:textId="77777777" w:rsidR="008775E9" w:rsidRPr="00C85371" w:rsidRDefault="008775E9" w:rsidP="008775E9">
      <w:pPr>
        <w:pStyle w:val="ListParagraph"/>
        <w:shd w:val="clear" w:color="auto" w:fill="FFFFFF"/>
        <w:spacing w:after="0" w:line="240" w:lineRule="auto"/>
        <w:ind w:left="851" w:right="-23"/>
        <w:jc w:val="both"/>
        <w:rPr>
          <w:rFonts w:ascii="Arial" w:hAnsi="Arial" w:cs="Arial"/>
          <w:i/>
        </w:rPr>
      </w:pPr>
    </w:p>
    <w:p w14:paraId="51238F5B" w14:textId="77777777" w:rsidR="008775E9" w:rsidRPr="00C85371" w:rsidRDefault="008775E9" w:rsidP="00BC50BB">
      <w:pPr>
        <w:pStyle w:val="ListParagraph"/>
        <w:numPr>
          <w:ilvl w:val="0"/>
          <w:numId w:val="35"/>
        </w:numPr>
        <w:shd w:val="clear" w:color="auto" w:fill="FFFFFF"/>
        <w:spacing w:after="0" w:line="240" w:lineRule="auto"/>
        <w:ind w:left="851" w:right="-23" w:hanging="284"/>
        <w:jc w:val="both"/>
        <w:rPr>
          <w:rFonts w:ascii="Arial" w:hAnsi="Arial" w:cs="Arial"/>
          <w:i/>
        </w:rPr>
      </w:pPr>
      <w:r w:rsidRPr="00C85371">
        <w:rPr>
          <w:rFonts w:ascii="Arial" w:hAnsi="Arial" w:cs="Arial"/>
          <w:i/>
        </w:rPr>
        <w:t xml:space="preserve">is not likely to have an adverse effect on the environment and does not cause unacceptable environmental risks to the land. </w:t>
      </w:r>
    </w:p>
    <w:p w14:paraId="5C3F74D7" w14:textId="77777777" w:rsidR="008775E9" w:rsidRDefault="008775E9" w:rsidP="008775E9">
      <w:pPr>
        <w:pStyle w:val="BodyText2"/>
        <w:keepLines w:val="0"/>
        <w:ind w:left="720"/>
        <w:rPr>
          <w:b w:val="0"/>
          <w:i w:val="0"/>
          <w:sz w:val="22"/>
          <w:szCs w:val="22"/>
        </w:rPr>
      </w:pPr>
    </w:p>
    <w:p w14:paraId="097253B2" w14:textId="77777777" w:rsidR="008775E9" w:rsidRDefault="008775E9" w:rsidP="008775E9">
      <w:pPr>
        <w:pStyle w:val="BodyText2"/>
        <w:keepLines w:val="0"/>
        <w:rPr>
          <w:b w:val="0"/>
          <w:i w:val="0"/>
          <w:sz w:val="22"/>
          <w:szCs w:val="22"/>
        </w:rPr>
      </w:pPr>
      <w:r>
        <w:rPr>
          <w:b w:val="0"/>
          <w:i w:val="0"/>
          <w:sz w:val="22"/>
          <w:szCs w:val="22"/>
        </w:rPr>
        <w:t xml:space="preserve">The proposed development is designed to respond to the criteria and is considered to meet the conditional requirements of the Site Compatibility Certificate by way of the following: </w:t>
      </w:r>
    </w:p>
    <w:p w14:paraId="0201833F" w14:textId="77777777" w:rsidR="008775E9" w:rsidRDefault="008775E9" w:rsidP="008775E9">
      <w:pPr>
        <w:pStyle w:val="BodyText2"/>
        <w:keepLines w:val="0"/>
        <w:ind w:left="720"/>
        <w:rPr>
          <w:b w:val="0"/>
          <w:i w:val="0"/>
          <w:sz w:val="22"/>
          <w:szCs w:val="22"/>
        </w:rPr>
      </w:pPr>
    </w:p>
    <w:p w14:paraId="0F14C87A" w14:textId="1E6BD7FB" w:rsidR="008775E9" w:rsidRDefault="008775E9" w:rsidP="00BC50BB">
      <w:pPr>
        <w:pStyle w:val="BodyText2"/>
        <w:keepLines w:val="0"/>
        <w:numPr>
          <w:ilvl w:val="0"/>
          <w:numId w:val="42"/>
        </w:numPr>
        <w:ind w:left="1134" w:hanging="567"/>
        <w:rPr>
          <w:b w:val="0"/>
          <w:i w:val="0"/>
          <w:sz w:val="22"/>
          <w:szCs w:val="22"/>
        </w:rPr>
      </w:pPr>
      <w:r>
        <w:rPr>
          <w:b w:val="0"/>
          <w:i w:val="0"/>
          <w:sz w:val="22"/>
          <w:szCs w:val="22"/>
        </w:rPr>
        <w:t xml:space="preserve">Concentrating the building bulk at the front of the site with the lower scale building at the rear of the site, transitioning to the lower density area located to the south. </w:t>
      </w:r>
    </w:p>
    <w:p w14:paraId="2B5BB9D4" w14:textId="5FE48AD9" w:rsidR="008775E9" w:rsidRDefault="008775E9" w:rsidP="00BC50BB">
      <w:pPr>
        <w:pStyle w:val="BodyText2"/>
        <w:keepLines w:val="0"/>
        <w:numPr>
          <w:ilvl w:val="0"/>
          <w:numId w:val="42"/>
        </w:numPr>
        <w:ind w:left="1134" w:hanging="567"/>
        <w:rPr>
          <w:b w:val="0"/>
          <w:i w:val="0"/>
          <w:sz w:val="22"/>
          <w:szCs w:val="22"/>
        </w:rPr>
      </w:pPr>
      <w:r w:rsidRPr="00DA07AF">
        <w:rPr>
          <w:b w:val="0"/>
          <w:i w:val="0"/>
          <w:sz w:val="22"/>
          <w:szCs w:val="22"/>
        </w:rPr>
        <w:t>In order to mitigate the bulk and scale of the built form, the mass of the building has been divided in</w:t>
      </w:r>
      <w:r w:rsidR="0062753F">
        <w:rPr>
          <w:b w:val="0"/>
          <w:i w:val="0"/>
          <w:sz w:val="22"/>
          <w:szCs w:val="22"/>
        </w:rPr>
        <w:t>to</w:t>
      </w:r>
      <w:r w:rsidRPr="00DA07AF">
        <w:rPr>
          <w:b w:val="0"/>
          <w:i w:val="0"/>
          <w:sz w:val="22"/>
          <w:szCs w:val="22"/>
        </w:rPr>
        <w:t xml:space="preserve"> two portions</w:t>
      </w:r>
      <w:r>
        <w:rPr>
          <w:b w:val="0"/>
          <w:i w:val="0"/>
          <w:sz w:val="22"/>
          <w:szCs w:val="22"/>
        </w:rPr>
        <w:t xml:space="preserve"> with the </w:t>
      </w:r>
      <w:r w:rsidRPr="00DA07AF">
        <w:rPr>
          <w:b w:val="0"/>
          <w:i w:val="0"/>
          <w:sz w:val="22"/>
          <w:szCs w:val="22"/>
        </w:rPr>
        <w:t xml:space="preserve">taller </w:t>
      </w:r>
      <w:r>
        <w:rPr>
          <w:b w:val="0"/>
          <w:i w:val="0"/>
          <w:sz w:val="22"/>
          <w:szCs w:val="22"/>
        </w:rPr>
        <w:t xml:space="preserve">4-storey </w:t>
      </w:r>
      <w:r w:rsidRPr="00DA07AF">
        <w:rPr>
          <w:b w:val="0"/>
          <w:i w:val="0"/>
          <w:sz w:val="22"/>
          <w:szCs w:val="22"/>
        </w:rPr>
        <w:t xml:space="preserve">building </w:t>
      </w:r>
      <w:r>
        <w:rPr>
          <w:b w:val="0"/>
          <w:i w:val="0"/>
          <w:sz w:val="22"/>
          <w:szCs w:val="22"/>
        </w:rPr>
        <w:t xml:space="preserve">at the front </w:t>
      </w:r>
      <w:r w:rsidRPr="00DA07AF">
        <w:rPr>
          <w:b w:val="0"/>
          <w:i w:val="0"/>
          <w:sz w:val="22"/>
          <w:szCs w:val="22"/>
        </w:rPr>
        <w:t xml:space="preserve">addressing the street frontage and </w:t>
      </w:r>
      <w:r>
        <w:rPr>
          <w:b w:val="0"/>
          <w:i w:val="0"/>
          <w:sz w:val="22"/>
          <w:szCs w:val="22"/>
        </w:rPr>
        <w:t>a</w:t>
      </w:r>
      <w:r w:rsidRPr="00DA07AF">
        <w:rPr>
          <w:b w:val="0"/>
          <w:i w:val="0"/>
          <w:sz w:val="22"/>
          <w:szCs w:val="22"/>
        </w:rPr>
        <w:t xml:space="preserve"> smaller </w:t>
      </w:r>
      <w:r>
        <w:rPr>
          <w:b w:val="0"/>
          <w:i w:val="0"/>
          <w:sz w:val="22"/>
          <w:szCs w:val="22"/>
        </w:rPr>
        <w:t>low-scale 2-storey</w:t>
      </w:r>
      <w:r w:rsidRPr="00DA07AF">
        <w:rPr>
          <w:b w:val="0"/>
          <w:i w:val="0"/>
          <w:sz w:val="22"/>
          <w:szCs w:val="22"/>
        </w:rPr>
        <w:t xml:space="preserve"> building</w:t>
      </w:r>
      <w:r>
        <w:rPr>
          <w:b w:val="0"/>
          <w:i w:val="0"/>
          <w:sz w:val="22"/>
          <w:szCs w:val="22"/>
        </w:rPr>
        <w:t xml:space="preserve"> at the rear.</w:t>
      </w:r>
    </w:p>
    <w:p w14:paraId="6239D832" w14:textId="2F147BC0" w:rsidR="008775E9" w:rsidRDefault="008775E9" w:rsidP="00BC50BB">
      <w:pPr>
        <w:pStyle w:val="BodyText2"/>
        <w:keepLines w:val="0"/>
        <w:numPr>
          <w:ilvl w:val="0"/>
          <w:numId w:val="42"/>
        </w:numPr>
        <w:ind w:left="1134" w:hanging="567"/>
        <w:rPr>
          <w:b w:val="0"/>
          <w:i w:val="0"/>
          <w:sz w:val="22"/>
          <w:szCs w:val="22"/>
        </w:rPr>
      </w:pPr>
      <w:r>
        <w:rPr>
          <w:b w:val="0"/>
          <w:i w:val="0"/>
          <w:sz w:val="22"/>
          <w:szCs w:val="22"/>
        </w:rPr>
        <w:t xml:space="preserve">The 4-storey building is designed with a flat roof and recessed top floor from the </w:t>
      </w:r>
      <w:r w:rsidR="00E57B0A">
        <w:rPr>
          <w:b w:val="0"/>
          <w:i w:val="0"/>
          <w:sz w:val="22"/>
          <w:szCs w:val="22"/>
        </w:rPr>
        <w:t xml:space="preserve">front and </w:t>
      </w:r>
      <w:r>
        <w:rPr>
          <w:b w:val="0"/>
          <w:i w:val="0"/>
          <w:sz w:val="22"/>
          <w:szCs w:val="22"/>
        </w:rPr>
        <w:t xml:space="preserve">side setbacks to reduce the bulk and scale of the development, resulting in increased separation from adjoining properties and the street. This </w:t>
      </w:r>
      <w:proofErr w:type="spellStart"/>
      <w:r>
        <w:rPr>
          <w:b w:val="0"/>
          <w:i w:val="0"/>
          <w:sz w:val="22"/>
          <w:szCs w:val="22"/>
        </w:rPr>
        <w:t>minimises</w:t>
      </w:r>
      <w:proofErr w:type="spellEnd"/>
      <w:r>
        <w:rPr>
          <w:b w:val="0"/>
          <w:i w:val="0"/>
          <w:sz w:val="22"/>
          <w:szCs w:val="22"/>
        </w:rPr>
        <w:t xml:space="preserve"> the impact of the building height allowing for an appropriate transition in scale from the site to adjoining properties</w:t>
      </w:r>
      <w:r w:rsidR="00E57B0A">
        <w:rPr>
          <w:b w:val="0"/>
          <w:i w:val="0"/>
          <w:sz w:val="22"/>
          <w:szCs w:val="22"/>
        </w:rPr>
        <w:t>, and also reduces the appearance of bulk and scale when viewed from the street</w:t>
      </w:r>
      <w:r>
        <w:rPr>
          <w:b w:val="0"/>
          <w:i w:val="0"/>
          <w:sz w:val="22"/>
          <w:szCs w:val="22"/>
        </w:rPr>
        <w:t>.</w:t>
      </w:r>
    </w:p>
    <w:p w14:paraId="75CD60B8" w14:textId="48F233B4" w:rsidR="008775E9" w:rsidRDefault="008775E9" w:rsidP="00BC50BB">
      <w:pPr>
        <w:pStyle w:val="BodyText2"/>
        <w:keepLines w:val="0"/>
        <w:numPr>
          <w:ilvl w:val="0"/>
          <w:numId w:val="42"/>
        </w:numPr>
        <w:ind w:left="1134" w:hanging="567"/>
        <w:rPr>
          <w:b w:val="0"/>
          <w:i w:val="0"/>
          <w:sz w:val="22"/>
          <w:szCs w:val="22"/>
        </w:rPr>
      </w:pPr>
      <w:r>
        <w:rPr>
          <w:b w:val="0"/>
          <w:i w:val="0"/>
          <w:sz w:val="22"/>
          <w:szCs w:val="22"/>
        </w:rPr>
        <w:t>Noting the minor ADG setback encroachments, the</w:t>
      </w:r>
      <w:r w:rsidR="0062753F">
        <w:rPr>
          <w:b w:val="0"/>
          <w:i w:val="0"/>
          <w:sz w:val="22"/>
          <w:szCs w:val="22"/>
        </w:rPr>
        <w:t xml:space="preserve"> potential</w:t>
      </w:r>
      <w:r>
        <w:rPr>
          <w:b w:val="0"/>
          <w:i w:val="0"/>
          <w:sz w:val="22"/>
          <w:szCs w:val="22"/>
        </w:rPr>
        <w:t xml:space="preserve"> amenity impacts </w:t>
      </w:r>
      <w:r w:rsidR="0062753F">
        <w:rPr>
          <w:b w:val="0"/>
          <w:i w:val="0"/>
          <w:sz w:val="22"/>
          <w:szCs w:val="22"/>
        </w:rPr>
        <w:t>to</w:t>
      </w:r>
      <w:r>
        <w:rPr>
          <w:b w:val="0"/>
          <w:i w:val="0"/>
          <w:sz w:val="22"/>
          <w:szCs w:val="22"/>
        </w:rPr>
        <w:t xml:space="preserve"> adjoining developments have been addressed in the design of the development. This has been achieved through the intentional positioning and angle of windows to direct views towards the street </w:t>
      </w:r>
      <w:r w:rsidR="0062753F">
        <w:rPr>
          <w:b w:val="0"/>
          <w:i w:val="0"/>
          <w:sz w:val="22"/>
          <w:szCs w:val="22"/>
        </w:rPr>
        <w:t>and</w:t>
      </w:r>
      <w:r>
        <w:rPr>
          <w:b w:val="0"/>
          <w:i w:val="0"/>
          <w:sz w:val="22"/>
          <w:szCs w:val="22"/>
        </w:rPr>
        <w:t xml:space="preserve"> </w:t>
      </w:r>
      <w:r w:rsidRPr="00B32071">
        <w:rPr>
          <w:b w:val="0"/>
          <w:i w:val="0"/>
          <w:sz w:val="22"/>
          <w:szCs w:val="22"/>
        </w:rPr>
        <w:t>restrict potential overlooking of adjoining properties</w:t>
      </w:r>
      <w:r>
        <w:rPr>
          <w:b w:val="0"/>
          <w:i w:val="0"/>
          <w:sz w:val="22"/>
          <w:szCs w:val="22"/>
        </w:rPr>
        <w:t xml:space="preserve">. </w:t>
      </w:r>
      <w:r w:rsidRPr="00B32071">
        <w:rPr>
          <w:b w:val="0"/>
          <w:i w:val="0"/>
          <w:sz w:val="22"/>
          <w:szCs w:val="22"/>
        </w:rPr>
        <w:t>Where proposed windows are oriented toward the rear boundary, high-sill windows</w:t>
      </w:r>
      <w:r>
        <w:rPr>
          <w:b w:val="0"/>
          <w:i w:val="0"/>
          <w:sz w:val="22"/>
          <w:szCs w:val="22"/>
        </w:rPr>
        <w:t xml:space="preserve"> with adequate </w:t>
      </w:r>
      <w:r w:rsidRPr="00B32071">
        <w:rPr>
          <w:b w:val="0"/>
          <w:i w:val="0"/>
          <w:sz w:val="22"/>
          <w:szCs w:val="22"/>
        </w:rPr>
        <w:t xml:space="preserve">setbacks </w:t>
      </w:r>
      <w:r>
        <w:rPr>
          <w:b w:val="0"/>
          <w:i w:val="0"/>
          <w:sz w:val="22"/>
          <w:szCs w:val="22"/>
        </w:rPr>
        <w:t xml:space="preserve">in addition to landscaping </w:t>
      </w:r>
      <w:r w:rsidR="0062753F">
        <w:rPr>
          <w:b w:val="0"/>
          <w:i w:val="0"/>
          <w:sz w:val="22"/>
          <w:szCs w:val="22"/>
        </w:rPr>
        <w:t>are</w:t>
      </w:r>
      <w:r>
        <w:rPr>
          <w:b w:val="0"/>
          <w:i w:val="0"/>
          <w:sz w:val="22"/>
          <w:szCs w:val="22"/>
        </w:rPr>
        <w:t xml:space="preserve"> used to </w:t>
      </w:r>
      <w:r w:rsidRPr="00B32071">
        <w:rPr>
          <w:b w:val="0"/>
          <w:i w:val="0"/>
          <w:sz w:val="22"/>
          <w:szCs w:val="22"/>
        </w:rPr>
        <w:t>mitigate any potential privacy impacts for rear neighbour</w:t>
      </w:r>
      <w:r>
        <w:rPr>
          <w:b w:val="0"/>
          <w:i w:val="0"/>
          <w:sz w:val="22"/>
          <w:szCs w:val="22"/>
        </w:rPr>
        <w:t>ing properties</w:t>
      </w:r>
      <w:r w:rsidRPr="00B32071">
        <w:rPr>
          <w:b w:val="0"/>
          <w:i w:val="0"/>
          <w:sz w:val="22"/>
          <w:szCs w:val="22"/>
        </w:rPr>
        <w:t>.</w:t>
      </w:r>
    </w:p>
    <w:p w14:paraId="6304596B" w14:textId="77777777" w:rsidR="008775E9" w:rsidRDefault="008775E9" w:rsidP="00BC50BB">
      <w:pPr>
        <w:pStyle w:val="BodyText2"/>
        <w:keepLines w:val="0"/>
        <w:numPr>
          <w:ilvl w:val="0"/>
          <w:numId w:val="42"/>
        </w:numPr>
        <w:ind w:left="1134" w:hanging="567"/>
        <w:rPr>
          <w:b w:val="0"/>
          <w:i w:val="0"/>
          <w:sz w:val="22"/>
          <w:szCs w:val="22"/>
        </w:rPr>
      </w:pPr>
      <w:r>
        <w:rPr>
          <w:b w:val="0"/>
          <w:i w:val="0"/>
          <w:sz w:val="22"/>
          <w:szCs w:val="22"/>
        </w:rPr>
        <w:t>The development generally complies with the DCP controls and the building footprint reasonably aligns with neighbouring properties.</w:t>
      </w:r>
    </w:p>
    <w:p w14:paraId="38E75156" w14:textId="77777777" w:rsidR="008775E9" w:rsidRDefault="008775E9" w:rsidP="00BC50BB">
      <w:pPr>
        <w:pStyle w:val="BodyText2"/>
        <w:keepLines w:val="0"/>
        <w:numPr>
          <w:ilvl w:val="0"/>
          <w:numId w:val="42"/>
        </w:numPr>
        <w:ind w:left="1134" w:hanging="567"/>
        <w:rPr>
          <w:b w:val="0"/>
          <w:i w:val="0"/>
          <w:sz w:val="22"/>
          <w:szCs w:val="22"/>
        </w:rPr>
      </w:pPr>
      <w:r>
        <w:rPr>
          <w:b w:val="0"/>
          <w:i w:val="0"/>
          <w:sz w:val="22"/>
          <w:szCs w:val="22"/>
        </w:rPr>
        <w:t xml:space="preserve">The design solution results in minimal shadow impacts on adjoining properties. </w:t>
      </w:r>
    </w:p>
    <w:p w14:paraId="1D282690" w14:textId="7109C5F8" w:rsidR="008775E9" w:rsidRPr="00E26874" w:rsidRDefault="008775E9" w:rsidP="00BC50BB">
      <w:pPr>
        <w:pStyle w:val="BodyText2"/>
        <w:keepLines w:val="0"/>
        <w:numPr>
          <w:ilvl w:val="0"/>
          <w:numId w:val="42"/>
        </w:numPr>
        <w:ind w:left="1134" w:hanging="567"/>
        <w:rPr>
          <w:b w:val="0"/>
          <w:i w:val="0"/>
          <w:sz w:val="22"/>
          <w:szCs w:val="22"/>
        </w:rPr>
      </w:pPr>
      <w:r w:rsidRPr="00E26874">
        <w:rPr>
          <w:b w:val="0"/>
          <w:i w:val="0"/>
          <w:sz w:val="22"/>
          <w:szCs w:val="22"/>
        </w:rPr>
        <w:t xml:space="preserve">Whilst the </w:t>
      </w:r>
      <w:r>
        <w:rPr>
          <w:b w:val="0"/>
          <w:i w:val="0"/>
          <w:sz w:val="22"/>
          <w:szCs w:val="22"/>
        </w:rPr>
        <w:t xml:space="preserve">building </w:t>
      </w:r>
      <w:r w:rsidRPr="00E26874">
        <w:rPr>
          <w:b w:val="0"/>
          <w:i w:val="0"/>
          <w:sz w:val="22"/>
          <w:szCs w:val="22"/>
        </w:rPr>
        <w:t xml:space="preserve">height of the </w:t>
      </w:r>
      <w:r>
        <w:rPr>
          <w:b w:val="0"/>
          <w:i w:val="0"/>
          <w:sz w:val="22"/>
          <w:szCs w:val="22"/>
        </w:rPr>
        <w:t xml:space="preserve">proposed 4-storey </w:t>
      </w:r>
      <w:r w:rsidRPr="00E26874">
        <w:rPr>
          <w:b w:val="0"/>
          <w:i w:val="0"/>
          <w:sz w:val="22"/>
          <w:szCs w:val="22"/>
        </w:rPr>
        <w:t xml:space="preserve">building and the </w:t>
      </w:r>
      <w:r>
        <w:rPr>
          <w:b w:val="0"/>
          <w:i w:val="0"/>
          <w:sz w:val="22"/>
          <w:szCs w:val="22"/>
        </w:rPr>
        <w:t xml:space="preserve">FSR for the </w:t>
      </w:r>
      <w:r w:rsidRPr="00E26874">
        <w:rPr>
          <w:b w:val="0"/>
          <w:i w:val="0"/>
          <w:sz w:val="22"/>
          <w:szCs w:val="22"/>
        </w:rPr>
        <w:t>overall development surpass</w:t>
      </w:r>
      <w:r>
        <w:rPr>
          <w:b w:val="0"/>
          <w:i w:val="0"/>
          <w:sz w:val="22"/>
          <w:szCs w:val="22"/>
        </w:rPr>
        <w:t xml:space="preserve">es </w:t>
      </w:r>
      <w:r w:rsidRPr="00E26874">
        <w:rPr>
          <w:b w:val="0"/>
          <w:i w:val="0"/>
          <w:sz w:val="22"/>
          <w:szCs w:val="22"/>
        </w:rPr>
        <w:t>the maximum LEP controls, they have been justified in the Clause 4.6</w:t>
      </w:r>
      <w:r w:rsidR="0062753F">
        <w:rPr>
          <w:b w:val="0"/>
          <w:i w:val="0"/>
          <w:sz w:val="22"/>
          <w:szCs w:val="22"/>
        </w:rPr>
        <w:t xml:space="preserve"> requests submitted in support of the proposal</w:t>
      </w:r>
      <w:r>
        <w:rPr>
          <w:b w:val="0"/>
          <w:i w:val="0"/>
          <w:sz w:val="22"/>
          <w:szCs w:val="22"/>
        </w:rPr>
        <w:t xml:space="preserve">. </w:t>
      </w:r>
      <w:r w:rsidRPr="00E26874">
        <w:rPr>
          <w:b w:val="0"/>
          <w:i w:val="0"/>
          <w:sz w:val="22"/>
          <w:szCs w:val="22"/>
        </w:rPr>
        <w:t xml:space="preserve"> </w:t>
      </w:r>
    </w:p>
    <w:p w14:paraId="285C1F61" w14:textId="77777777" w:rsidR="008775E9" w:rsidRDefault="008775E9" w:rsidP="008775E9">
      <w:pPr>
        <w:shd w:val="clear" w:color="auto" w:fill="FFFFFF"/>
        <w:spacing w:after="0" w:line="240" w:lineRule="auto"/>
        <w:ind w:right="-23"/>
        <w:jc w:val="both"/>
        <w:rPr>
          <w:rFonts w:ascii="Arial" w:hAnsi="Arial" w:cs="Arial"/>
          <w:bCs/>
          <w:lang w:eastAsia="en-AU"/>
        </w:rPr>
      </w:pPr>
    </w:p>
    <w:p w14:paraId="712CA780" w14:textId="77777777" w:rsidR="008775E9" w:rsidRDefault="008775E9" w:rsidP="008775E9">
      <w:pPr>
        <w:shd w:val="clear" w:color="auto" w:fill="FFFFFF"/>
        <w:spacing w:after="0" w:line="240" w:lineRule="auto"/>
        <w:ind w:right="-23"/>
        <w:jc w:val="both"/>
        <w:rPr>
          <w:rFonts w:ascii="Arial" w:hAnsi="Arial" w:cs="Arial"/>
          <w:iCs/>
        </w:rPr>
      </w:pPr>
      <w:r>
        <w:rPr>
          <w:rFonts w:ascii="Arial" w:hAnsi="Arial" w:cs="Arial"/>
          <w:iCs/>
        </w:rPr>
        <w:t xml:space="preserve">The objectives of the </w:t>
      </w:r>
      <w:r w:rsidRPr="00F62018">
        <w:rPr>
          <w:rFonts w:ascii="Arial" w:hAnsi="Arial" w:cs="Arial"/>
          <w:iCs/>
        </w:rPr>
        <w:t>R</w:t>
      </w:r>
      <w:r>
        <w:rPr>
          <w:rFonts w:ascii="Arial" w:hAnsi="Arial" w:cs="Arial"/>
          <w:iCs/>
        </w:rPr>
        <w:t>3</w:t>
      </w:r>
      <w:r w:rsidRPr="00F62018">
        <w:rPr>
          <w:rFonts w:ascii="Arial" w:hAnsi="Arial" w:cs="Arial"/>
          <w:iCs/>
        </w:rPr>
        <w:t xml:space="preserve"> </w:t>
      </w:r>
      <w:r>
        <w:rPr>
          <w:rFonts w:ascii="Arial" w:hAnsi="Arial" w:cs="Arial"/>
          <w:iCs/>
        </w:rPr>
        <w:t xml:space="preserve">Medium </w:t>
      </w:r>
      <w:r w:rsidRPr="00F62018">
        <w:rPr>
          <w:rFonts w:ascii="Arial" w:hAnsi="Arial" w:cs="Arial"/>
          <w:iCs/>
        </w:rPr>
        <w:t xml:space="preserve">Density Residential Zone </w:t>
      </w:r>
      <w:r w:rsidRPr="000712F4">
        <w:rPr>
          <w:rFonts w:ascii="Arial" w:hAnsi="Arial" w:cs="Arial"/>
          <w:lang w:eastAsia="en-GB"/>
        </w:rPr>
        <w:t>pursuant to the Land Use Table in Clause 2.3</w:t>
      </w:r>
      <w:r>
        <w:rPr>
          <w:rFonts w:ascii="Arial" w:hAnsi="Arial" w:cs="Arial"/>
          <w:lang w:eastAsia="en-GB"/>
        </w:rPr>
        <w:t xml:space="preserve"> </w:t>
      </w:r>
      <w:r>
        <w:rPr>
          <w:rFonts w:ascii="Arial" w:hAnsi="Arial" w:cs="Arial"/>
          <w:iCs/>
        </w:rPr>
        <w:t>are as follows</w:t>
      </w:r>
      <w:r w:rsidRPr="00F62018">
        <w:rPr>
          <w:rFonts w:ascii="Arial" w:hAnsi="Arial" w:cs="Arial"/>
          <w:iCs/>
        </w:rPr>
        <w:t>:</w:t>
      </w:r>
    </w:p>
    <w:p w14:paraId="5922BC7B" w14:textId="77777777" w:rsidR="008775E9" w:rsidRPr="004866AB" w:rsidRDefault="008775E9" w:rsidP="008775E9">
      <w:pPr>
        <w:shd w:val="clear" w:color="auto" w:fill="FFFFFF"/>
        <w:spacing w:after="0" w:line="240" w:lineRule="auto"/>
        <w:ind w:left="720" w:right="-23"/>
        <w:jc w:val="both"/>
        <w:rPr>
          <w:rFonts w:ascii="Arial" w:hAnsi="Arial" w:cs="Arial"/>
          <w:i/>
        </w:rPr>
      </w:pPr>
    </w:p>
    <w:p w14:paraId="24A59294" w14:textId="77777777" w:rsidR="008775E9" w:rsidRPr="004866AB" w:rsidRDefault="008775E9" w:rsidP="00BC50BB">
      <w:pPr>
        <w:pStyle w:val="ListParagraph"/>
        <w:numPr>
          <w:ilvl w:val="0"/>
          <w:numId w:val="35"/>
        </w:numPr>
        <w:shd w:val="clear" w:color="auto" w:fill="FFFFFF"/>
        <w:spacing w:after="0" w:line="240" w:lineRule="auto"/>
        <w:ind w:left="851" w:right="-23" w:hanging="284"/>
        <w:jc w:val="both"/>
        <w:rPr>
          <w:rFonts w:ascii="Arial" w:hAnsi="Arial" w:cs="Arial"/>
          <w:i/>
        </w:rPr>
      </w:pPr>
      <w:r w:rsidRPr="004866AB">
        <w:rPr>
          <w:rFonts w:ascii="Arial" w:hAnsi="Arial" w:cs="Arial"/>
          <w:i/>
        </w:rPr>
        <w:t>To provide for the housing needs of the community within a medium density residential environment.</w:t>
      </w:r>
    </w:p>
    <w:p w14:paraId="7EF4EDB6" w14:textId="77777777" w:rsidR="008775E9" w:rsidRPr="004866AB" w:rsidRDefault="008775E9" w:rsidP="00BC50BB">
      <w:pPr>
        <w:pStyle w:val="ListParagraph"/>
        <w:numPr>
          <w:ilvl w:val="0"/>
          <w:numId w:val="35"/>
        </w:numPr>
        <w:shd w:val="clear" w:color="auto" w:fill="FFFFFF"/>
        <w:spacing w:after="0" w:line="240" w:lineRule="auto"/>
        <w:ind w:left="851" w:right="-23" w:hanging="284"/>
        <w:jc w:val="both"/>
        <w:rPr>
          <w:rFonts w:ascii="Arial" w:hAnsi="Arial" w:cs="Arial"/>
          <w:i/>
        </w:rPr>
      </w:pPr>
      <w:r w:rsidRPr="004866AB">
        <w:rPr>
          <w:rFonts w:ascii="Arial" w:hAnsi="Arial" w:cs="Arial"/>
          <w:i/>
        </w:rPr>
        <w:t>To provide a variety of housing types within a medium density residential environment.</w:t>
      </w:r>
    </w:p>
    <w:p w14:paraId="155056EE" w14:textId="77777777" w:rsidR="008775E9" w:rsidRPr="004866AB" w:rsidRDefault="008775E9" w:rsidP="00BC50BB">
      <w:pPr>
        <w:pStyle w:val="ListParagraph"/>
        <w:numPr>
          <w:ilvl w:val="0"/>
          <w:numId w:val="35"/>
        </w:numPr>
        <w:shd w:val="clear" w:color="auto" w:fill="FFFFFF"/>
        <w:spacing w:after="0" w:line="240" w:lineRule="auto"/>
        <w:ind w:left="851" w:right="-23" w:hanging="284"/>
        <w:jc w:val="both"/>
        <w:rPr>
          <w:rFonts w:ascii="Arial" w:hAnsi="Arial" w:cs="Arial"/>
          <w:i/>
        </w:rPr>
      </w:pPr>
      <w:r w:rsidRPr="004866AB">
        <w:rPr>
          <w:rFonts w:ascii="Arial" w:hAnsi="Arial" w:cs="Arial"/>
          <w:i/>
        </w:rPr>
        <w:t>To enable other land uses that provide facilities or services to meet the day to day needs of residents.</w:t>
      </w:r>
    </w:p>
    <w:p w14:paraId="4623AD05" w14:textId="77777777" w:rsidR="008775E9" w:rsidRPr="004866AB" w:rsidRDefault="008775E9" w:rsidP="00BC50BB">
      <w:pPr>
        <w:pStyle w:val="ListParagraph"/>
        <w:numPr>
          <w:ilvl w:val="0"/>
          <w:numId w:val="35"/>
        </w:numPr>
        <w:shd w:val="clear" w:color="auto" w:fill="FFFFFF"/>
        <w:spacing w:after="0" w:line="240" w:lineRule="auto"/>
        <w:ind w:left="851" w:right="-23" w:hanging="284"/>
        <w:jc w:val="both"/>
        <w:rPr>
          <w:rFonts w:ascii="Arial" w:hAnsi="Arial" w:cs="Arial"/>
          <w:i/>
        </w:rPr>
      </w:pPr>
      <w:r w:rsidRPr="004866AB">
        <w:rPr>
          <w:rFonts w:ascii="Arial" w:hAnsi="Arial" w:cs="Arial"/>
          <w:i/>
        </w:rPr>
        <w:t>To allow for certain non-residential uses that are compatible with residential uses and do not adversely affect the living environment or amenity of the area.</w:t>
      </w:r>
    </w:p>
    <w:p w14:paraId="61B17A5F" w14:textId="77777777" w:rsidR="008775E9" w:rsidRPr="004866AB" w:rsidRDefault="008775E9" w:rsidP="00BC50BB">
      <w:pPr>
        <w:pStyle w:val="ListParagraph"/>
        <w:numPr>
          <w:ilvl w:val="0"/>
          <w:numId w:val="35"/>
        </w:numPr>
        <w:shd w:val="clear" w:color="auto" w:fill="FFFFFF"/>
        <w:spacing w:after="0" w:line="240" w:lineRule="auto"/>
        <w:ind w:left="851" w:right="-23" w:hanging="284"/>
        <w:jc w:val="both"/>
        <w:rPr>
          <w:rFonts w:ascii="Arial" w:hAnsi="Arial" w:cs="Arial"/>
          <w:i/>
        </w:rPr>
      </w:pPr>
      <w:r w:rsidRPr="004866AB">
        <w:rPr>
          <w:rFonts w:ascii="Arial" w:hAnsi="Arial" w:cs="Arial"/>
          <w:i/>
        </w:rPr>
        <w:t>To allow for development that provides a suitable visual transition between high density residential areas and low density residential areas.</w:t>
      </w:r>
    </w:p>
    <w:p w14:paraId="70B07B61" w14:textId="77777777" w:rsidR="008775E9" w:rsidRPr="004866AB" w:rsidRDefault="008775E9" w:rsidP="00BC50BB">
      <w:pPr>
        <w:pStyle w:val="ListParagraph"/>
        <w:numPr>
          <w:ilvl w:val="0"/>
          <w:numId w:val="35"/>
        </w:numPr>
        <w:shd w:val="clear" w:color="auto" w:fill="FFFFFF"/>
        <w:spacing w:after="0" w:line="240" w:lineRule="auto"/>
        <w:ind w:left="851" w:right="-23" w:hanging="284"/>
        <w:jc w:val="both"/>
        <w:rPr>
          <w:rFonts w:ascii="Arial" w:hAnsi="Arial" w:cs="Arial"/>
          <w:i/>
        </w:rPr>
      </w:pPr>
      <w:r w:rsidRPr="004866AB">
        <w:rPr>
          <w:rFonts w:ascii="Arial" w:hAnsi="Arial" w:cs="Arial"/>
          <w:i/>
        </w:rPr>
        <w:t>To ensure suitable landscaping in the medium density residential environment.</w:t>
      </w:r>
    </w:p>
    <w:p w14:paraId="3D7A3585" w14:textId="77777777" w:rsidR="008775E9" w:rsidRPr="004866AB" w:rsidRDefault="008775E9" w:rsidP="00BC50BB">
      <w:pPr>
        <w:pStyle w:val="ListParagraph"/>
        <w:numPr>
          <w:ilvl w:val="0"/>
          <w:numId w:val="35"/>
        </w:numPr>
        <w:shd w:val="clear" w:color="auto" w:fill="FFFFFF"/>
        <w:spacing w:after="0" w:line="240" w:lineRule="auto"/>
        <w:ind w:left="851" w:right="-23" w:hanging="284"/>
        <w:jc w:val="both"/>
        <w:rPr>
          <w:rFonts w:ascii="Arial" w:hAnsi="Arial" w:cs="Arial"/>
          <w:i/>
        </w:rPr>
      </w:pPr>
      <w:r w:rsidRPr="004866AB">
        <w:rPr>
          <w:rFonts w:ascii="Arial" w:hAnsi="Arial" w:cs="Arial"/>
          <w:i/>
        </w:rPr>
        <w:t>To minimise conflict between land uses within this zone and land uses within adjoining zones.</w:t>
      </w:r>
    </w:p>
    <w:p w14:paraId="1463FDC5" w14:textId="77777777" w:rsidR="008775E9" w:rsidRPr="004866AB" w:rsidRDefault="008775E9" w:rsidP="00BC50BB">
      <w:pPr>
        <w:pStyle w:val="ListParagraph"/>
        <w:numPr>
          <w:ilvl w:val="0"/>
          <w:numId w:val="35"/>
        </w:numPr>
        <w:shd w:val="clear" w:color="auto" w:fill="FFFFFF"/>
        <w:spacing w:after="0" w:line="240" w:lineRule="auto"/>
        <w:ind w:left="851" w:right="-23" w:hanging="284"/>
        <w:jc w:val="both"/>
        <w:rPr>
          <w:rFonts w:ascii="Arial" w:hAnsi="Arial" w:cs="Arial"/>
          <w:i/>
        </w:rPr>
      </w:pPr>
      <w:r w:rsidRPr="004866AB">
        <w:rPr>
          <w:rFonts w:ascii="Arial" w:hAnsi="Arial" w:cs="Arial"/>
          <w:i/>
        </w:rPr>
        <w:lastRenderedPageBreak/>
        <w:t>To allow for increased residential density in accessible locations to maximise public transport patronage and encourage walking and cycling.</w:t>
      </w:r>
    </w:p>
    <w:p w14:paraId="5B0B28DC" w14:textId="77777777" w:rsidR="008775E9" w:rsidRPr="004866AB" w:rsidRDefault="008775E9" w:rsidP="00BC50BB">
      <w:pPr>
        <w:pStyle w:val="ListParagraph"/>
        <w:numPr>
          <w:ilvl w:val="0"/>
          <w:numId w:val="35"/>
        </w:numPr>
        <w:shd w:val="clear" w:color="auto" w:fill="FFFFFF"/>
        <w:spacing w:after="0" w:line="240" w:lineRule="auto"/>
        <w:ind w:left="851" w:right="-23" w:hanging="284"/>
        <w:jc w:val="both"/>
        <w:rPr>
          <w:rFonts w:ascii="Arial" w:hAnsi="Arial" w:cs="Arial"/>
          <w:i/>
        </w:rPr>
      </w:pPr>
      <w:r w:rsidRPr="004866AB">
        <w:rPr>
          <w:rFonts w:ascii="Arial" w:hAnsi="Arial" w:cs="Arial"/>
          <w:i/>
        </w:rPr>
        <w:t>To promote a high standard of urban design and local amenity.</w:t>
      </w:r>
    </w:p>
    <w:p w14:paraId="562B65E6" w14:textId="77777777" w:rsidR="008775E9" w:rsidRDefault="008775E9" w:rsidP="008775E9">
      <w:pPr>
        <w:shd w:val="clear" w:color="auto" w:fill="FFFFFF"/>
        <w:spacing w:after="0" w:line="240" w:lineRule="auto"/>
        <w:ind w:right="-23"/>
        <w:jc w:val="both"/>
        <w:rPr>
          <w:rFonts w:ascii="Arial" w:hAnsi="Arial" w:cs="Arial"/>
          <w:bCs/>
          <w:lang w:eastAsia="en-AU"/>
        </w:rPr>
      </w:pPr>
    </w:p>
    <w:p w14:paraId="59F10A8F" w14:textId="77777777" w:rsidR="008775E9" w:rsidRDefault="008775E9" w:rsidP="008775E9">
      <w:pPr>
        <w:shd w:val="clear" w:color="auto" w:fill="FFFFFF"/>
        <w:spacing w:after="0" w:line="240" w:lineRule="auto"/>
        <w:ind w:right="-23"/>
        <w:jc w:val="both"/>
        <w:rPr>
          <w:rFonts w:ascii="Arial" w:hAnsi="Arial" w:cs="Arial"/>
          <w:bCs/>
          <w:lang w:eastAsia="en-AU"/>
        </w:rPr>
      </w:pPr>
      <w:r w:rsidRPr="00197D96">
        <w:rPr>
          <w:rFonts w:ascii="Arial" w:hAnsi="Arial" w:cs="Arial"/>
          <w:bCs/>
          <w:lang w:eastAsia="en-AU"/>
        </w:rPr>
        <w:t>The proposed development</w:t>
      </w:r>
      <w:r>
        <w:rPr>
          <w:rFonts w:ascii="Arial" w:hAnsi="Arial" w:cs="Arial"/>
          <w:bCs/>
          <w:lang w:eastAsia="en-AU"/>
        </w:rPr>
        <w:t xml:space="preserve"> is considered to meet the objectives of the R3 zone, despite the departures to various development standards and controls as discussed in this report, by way of the following:  </w:t>
      </w:r>
    </w:p>
    <w:p w14:paraId="0F2F0045" w14:textId="77777777" w:rsidR="008775E9" w:rsidRDefault="008775E9" w:rsidP="008775E9">
      <w:pPr>
        <w:shd w:val="clear" w:color="auto" w:fill="FFFFFF"/>
        <w:spacing w:after="0" w:line="240" w:lineRule="auto"/>
        <w:ind w:right="-23"/>
        <w:jc w:val="both"/>
        <w:rPr>
          <w:rFonts w:ascii="Arial" w:hAnsi="Arial" w:cs="Arial"/>
          <w:bCs/>
          <w:lang w:eastAsia="en-AU"/>
        </w:rPr>
      </w:pPr>
    </w:p>
    <w:p w14:paraId="192A1542" w14:textId="77777777" w:rsidR="008775E9" w:rsidRDefault="008775E9" w:rsidP="00BC50BB">
      <w:pPr>
        <w:pStyle w:val="ListParagraph"/>
        <w:numPr>
          <w:ilvl w:val="0"/>
          <w:numId w:val="43"/>
        </w:numPr>
        <w:shd w:val="clear" w:color="auto" w:fill="FFFFFF"/>
        <w:spacing w:after="0" w:line="240" w:lineRule="auto"/>
        <w:ind w:right="-23"/>
        <w:jc w:val="both"/>
        <w:rPr>
          <w:rFonts w:ascii="Arial" w:hAnsi="Arial" w:cs="Arial"/>
          <w:bCs/>
          <w:lang w:eastAsia="en-AU"/>
        </w:rPr>
      </w:pPr>
      <w:r w:rsidRPr="00906AC1">
        <w:rPr>
          <w:rFonts w:ascii="Arial" w:hAnsi="Arial" w:cs="Arial"/>
          <w:bCs/>
          <w:lang w:eastAsia="en-AU"/>
        </w:rPr>
        <w:t xml:space="preserve">The application is considered to adequately meet the conditional requirements of the Site Compatibility Certificate as discussed </w:t>
      </w:r>
      <w:r>
        <w:rPr>
          <w:rFonts w:ascii="Arial" w:hAnsi="Arial" w:cs="Arial"/>
          <w:bCs/>
          <w:lang w:eastAsia="en-AU"/>
        </w:rPr>
        <w:t>above</w:t>
      </w:r>
      <w:r w:rsidRPr="00906AC1">
        <w:rPr>
          <w:rFonts w:ascii="Arial" w:hAnsi="Arial" w:cs="Arial"/>
          <w:bCs/>
          <w:lang w:eastAsia="en-AU"/>
        </w:rPr>
        <w:t xml:space="preserve">. </w:t>
      </w:r>
    </w:p>
    <w:p w14:paraId="7E7E55AC" w14:textId="6DDE42D7" w:rsidR="008775E9" w:rsidRDefault="008775E9" w:rsidP="00BC50BB">
      <w:pPr>
        <w:pStyle w:val="ListParagraph"/>
        <w:numPr>
          <w:ilvl w:val="0"/>
          <w:numId w:val="43"/>
        </w:numPr>
        <w:shd w:val="clear" w:color="auto" w:fill="FFFFFF"/>
        <w:spacing w:after="0" w:line="240" w:lineRule="auto"/>
        <w:ind w:right="-23"/>
        <w:jc w:val="both"/>
        <w:rPr>
          <w:rFonts w:ascii="Arial" w:hAnsi="Arial" w:cs="Arial"/>
          <w:bCs/>
          <w:lang w:eastAsia="en-AU"/>
        </w:rPr>
      </w:pPr>
      <w:r w:rsidRPr="00906AC1">
        <w:rPr>
          <w:rFonts w:ascii="Arial" w:hAnsi="Arial" w:cs="Arial"/>
          <w:bCs/>
          <w:lang w:eastAsia="en-AU"/>
        </w:rPr>
        <w:t xml:space="preserve">The development is considered to provide a building bulk and layout that appropriately transitions in scale from high to low-density, with the lower scale 2-storey building located at the rear of the site. This </w:t>
      </w:r>
      <w:r w:rsidR="00B22585">
        <w:rPr>
          <w:rFonts w:ascii="Arial" w:hAnsi="Arial" w:cs="Arial"/>
          <w:bCs/>
          <w:lang w:eastAsia="en-AU"/>
        </w:rPr>
        <w:t>transition of bulk and scale has been designed to occur within the site itself, rather than at the boundary. This</w:t>
      </w:r>
      <w:r w:rsidRPr="00906AC1">
        <w:rPr>
          <w:rFonts w:ascii="Arial" w:hAnsi="Arial" w:cs="Arial"/>
          <w:bCs/>
          <w:lang w:eastAsia="en-AU"/>
        </w:rPr>
        <w:t xml:space="preserve"> ensure</w:t>
      </w:r>
      <w:r w:rsidR="00B22585">
        <w:rPr>
          <w:rFonts w:ascii="Arial" w:hAnsi="Arial" w:cs="Arial"/>
          <w:bCs/>
          <w:lang w:eastAsia="en-AU"/>
        </w:rPr>
        <w:t>s</w:t>
      </w:r>
      <w:r w:rsidRPr="00906AC1">
        <w:rPr>
          <w:rFonts w:ascii="Arial" w:hAnsi="Arial" w:cs="Arial"/>
          <w:bCs/>
          <w:lang w:eastAsia="en-AU"/>
        </w:rPr>
        <w:t xml:space="preserve"> negligible amenity impacts to adjoining properties and allow</w:t>
      </w:r>
      <w:r w:rsidR="00B22585">
        <w:rPr>
          <w:rFonts w:ascii="Arial" w:hAnsi="Arial" w:cs="Arial"/>
          <w:bCs/>
          <w:lang w:eastAsia="en-AU"/>
        </w:rPr>
        <w:t>s</w:t>
      </w:r>
      <w:r w:rsidRPr="00906AC1">
        <w:rPr>
          <w:rFonts w:ascii="Arial" w:hAnsi="Arial" w:cs="Arial"/>
          <w:bCs/>
          <w:lang w:eastAsia="en-AU"/>
        </w:rPr>
        <w:t xml:space="preserve"> for </w:t>
      </w:r>
      <w:r w:rsidR="00B22585">
        <w:rPr>
          <w:rFonts w:ascii="Arial" w:hAnsi="Arial" w:cs="Arial"/>
          <w:bCs/>
          <w:lang w:eastAsia="en-AU"/>
        </w:rPr>
        <w:t xml:space="preserve">a built form that is compatible with </w:t>
      </w:r>
      <w:r w:rsidRPr="00906AC1">
        <w:rPr>
          <w:rFonts w:ascii="Arial" w:hAnsi="Arial" w:cs="Arial"/>
          <w:bCs/>
          <w:lang w:eastAsia="en-AU"/>
        </w:rPr>
        <w:t xml:space="preserve">the lower density adjoining properties to the rear. </w:t>
      </w:r>
    </w:p>
    <w:p w14:paraId="4FA99960" w14:textId="74D4642B" w:rsidR="008775E9" w:rsidRDefault="008775E9" w:rsidP="00BC50BB">
      <w:pPr>
        <w:pStyle w:val="ListParagraph"/>
        <w:numPr>
          <w:ilvl w:val="0"/>
          <w:numId w:val="43"/>
        </w:numPr>
        <w:shd w:val="clear" w:color="auto" w:fill="FFFFFF"/>
        <w:spacing w:after="0" w:line="240" w:lineRule="auto"/>
        <w:ind w:right="-23"/>
        <w:jc w:val="both"/>
        <w:rPr>
          <w:rFonts w:ascii="Arial" w:hAnsi="Arial" w:cs="Arial"/>
          <w:bCs/>
          <w:lang w:eastAsia="en-AU"/>
        </w:rPr>
      </w:pPr>
      <w:r>
        <w:rPr>
          <w:rFonts w:ascii="Arial" w:hAnsi="Arial" w:cs="Arial"/>
          <w:bCs/>
          <w:lang w:eastAsia="en-AU"/>
        </w:rPr>
        <w:t xml:space="preserve">The type of housing proposed by Homes NSW, which includes diverse housing types (comprising 1 and 2 bedroom units), </w:t>
      </w:r>
      <w:r w:rsidR="00C30B35">
        <w:rPr>
          <w:rFonts w:ascii="Arial" w:hAnsi="Arial" w:cs="Arial"/>
          <w:bCs/>
          <w:lang w:eastAsia="en-AU"/>
        </w:rPr>
        <w:t>would</w:t>
      </w:r>
      <w:r>
        <w:rPr>
          <w:rFonts w:ascii="Arial" w:hAnsi="Arial" w:cs="Arial"/>
          <w:bCs/>
          <w:lang w:eastAsia="en-AU"/>
        </w:rPr>
        <w:t xml:space="preserve"> meet the growing social housing needs and demand for the local area, whilst providing a high quality design that is aesthetically pleasing.</w:t>
      </w:r>
    </w:p>
    <w:p w14:paraId="386DD550" w14:textId="77777777" w:rsidR="008775E9" w:rsidRDefault="008775E9" w:rsidP="00BC50BB">
      <w:pPr>
        <w:pStyle w:val="ListParagraph"/>
        <w:numPr>
          <w:ilvl w:val="0"/>
          <w:numId w:val="43"/>
        </w:numPr>
        <w:shd w:val="clear" w:color="auto" w:fill="FFFFFF"/>
        <w:spacing w:after="0" w:line="240" w:lineRule="auto"/>
        <w:ind w:right="-23"/>
        <w:jc w:val="both"/>
        <w:rPr>
          <w:rFonts w:ascii="Arial" w:hAnsi="Arial" w:cs="Arial"/>
          <w:bCs/>
          <w:lang w:eastAsia="en-AU"/>
        </w:rPr>
      </w:pPr>
      <w:r w:rsidRPr="00906AC1">
        <w:rPr>
          <w:rFonts w:ascii="Arial" w:hAnsi="Arial" w:cs="Arial"/>
          <w:bCs/>
          <w:lang w:eastAsia="en-AU"/>
        </w:rPr>
        <w:t>The site is located within close proximity to public transport allowing for the maximisation of public transport.</w:t>
      </w:r>
    </w:p>
    <w:p w14:paraId="689D24F1" w14:textId="3A133829" w:rsidR="008775E9" w:rsidRPr="00C30B35" w:rsidRDefault="008775E9" w:rsidP="00BC50BB">
      <w:pPr>
        <w:pStyle w:val="ListParagraph"/>
        <w:numPr>
          <w:ilvl w:val="0"/>
          <w:numId w:val="43"/>
        </w:numPr>
        <w:shd w:val="clear" w:color="auto" w:fill="FFFFFF"/>
        <w:spacing w:after="0" w:line="240" w:lineRule="auto"/>
        <w:ind w:right="-23"/>
        <w:jc w:val="both"/>
        <w:rPr>
          <w:rFonts w:ascii="Arial" w:hAnsi="Arial" w:cs="Arial"/>
          <w:bCs/>
          <w:lang w:eastAsia="en-AU"/>
        </w:rPr>
      </w:pPr>
      <w:r w:rsidRPr="00C30B35">
        <w:rPr>
          <w:rFonts w:ascii="Arial" w:hAnsi="Arial" w:cs="Arial"/>
          <w:bCs/>
          <w:lang w:eastAsia="en-AU"/>
        </w:rPr>
        <w:t xml:space="preserve">The 4-storey building at the front of the site is designed to ensure minimal impacts on the amenity of adjoining properties, by having a recessed top level </w:t>
      </w:r>
      <w:r w:rsidR="00C30B35" w:rsidRPr="00C30B35">
        <w:rPr>
          <w:rFonts w:ascii="Arial" w:hAnsi="Arial" w:cs="Arial"/>
          <w:bCs/>
          <w:lang w:eastAsia="en-AU"/>
        </w:rPr>
        <w:t>to</w:t>
      </w:r>
      <w:r w:rsidRPr="00C30B35">
        <w:rPr>
          <w:rFonts w:ascii="Arial" w:hAnsi="Arial" w:cs="Arial"/>
          <w:bCs/>
          <w:lang w:eastAsia="en-AU"/>
        </w:rPr>
        <w:t xml:space="preserve"> provide greater separation and side facing windows on level 1 and 2 that are oriented away from adjoining properties. </w:t>
      </w:r>
    </w:p>
    <w:p w14:paraId="6F9F2B4F" w14:textId="22D11A20" w:rsidR="008775E9" w:rsidRPr="006D2068" w:rsidRDefault="008775E9" w:rsidP="00BC50BB">
      <w:pPr>
        <w:pStyle w:val="ListParagraph"/>
        <w:numPr>
          <w:ilvl w:val="0"/>
          <w:numId w:val="43"/>
        </w:numPr>
        <w:shd w:val="clear" w:color="auto" w:fill="FFFFFF"/>
        <w:spacing w:after="0" w:line="240" w:lineRule="auto"/>
        <w:ind w:right="-23"/>
        <w:jc w:val="both"/>
        <w:rPr>
          <w:rFonts w:ascii="Arial" w:hAnsi="Arial" w:cs="Arial"/>
          <w:bCs/>
          <w:lang w:eastAsia="en-AU"/>
        </w:rPr>
      </w:pPr>
      <w:r w:rsidRPr="006D2068">
        <w:rPr>
          <w:rFonts w:ascii="Arial" w:hAnsi="Arial" w:cs="Arial"/>
          <w:bCs/>
          <w:lang w:eastAsia="en-AU"/>
        </w:rPr>
        <w:t xml:space="preserve">The development </w:t>
      </w:r>
      <w:r w:rsidR="006B312D">
        <w:rPr>
          <w:rFonts w:ascii="Arial" w:hAnsi="Arial" w:cs="Arial"/>
          <w:bCs/>
          <w:lang w:eastAsia="en-AU"/>
        </w:rPr>
        <w:t>would</w:t>
      </w:r>
      <w:r w:rsidRPr="006D2068">
        <w:rPr>
          <w:rFonts w:ascii="Arial" w:hAnsi="Arial" w:cs="Arial"/>
          <w:bCs/>
          <w:lang w:eastAsia="en-AU"/>
        </w:rPr>
        <w:t xml:space="preserve"> not hinder the ability of surrounding land to be developed for the purposes of providing facilities or services to meet the day to day needs of residents. </w:t>
      </w:r>
    </w:p>
    <w:p w14:paraId="484D55E8" w14:textId="77777777" w:rsidR="008775E9" w:rsidRDefault="008775E9" w:rsidP="008775E9">
      <w:pPr>
        <w:shd w:val="clear" w:color="auto" w:fill="FFFFFF"/>
        <w:spacing w:after="0" w:line="240" w:lineRule="auto"/>
        <w:ind w:right="-23"/>
        <w:jc w:val="both"/>
        <w:rPr>
          <w:rFonts w:ascii="Arial" w:hAnsi="Arial" w:cs="Arial"/>
          <w:bCs/>
          <w:lang w:eastAsia="en-AU"/>
        </w:rPr>
      </w:pPr>
    </w:p>
    <w:p w14:paraId="59E587D0" w14:textId="77777777" w:rsidR="008775E9" w:rsidRPr="000712F4" w:rsidRDefault="008775E9" w:rsidP="008775E9">
      <w:pPr>
        <w:shd w:val="clear" w:color="auto" w:fill="FFFFFF"/>
        <w:spacing w:after="0" w:line="240" w:lineRule="auto"/>
        <w:ind w:right="-23"/>
        <w:jc w:val="both"/>
        <w:rPr>
          <w:rFonts w:ascii="Arial" w:hAnsi="Arial" w:cs="Arial"/>
          <w:i/>
          <w:iCs/>
          <w:u w:val="single"/>
          <w:lang w:eastAsia="en-GB"/>
        </w:rPr>
      </w:pPr>
      <w:r w:rsidRPr="000712F4">
        <w:rPr>
          <w:rFonts w:ascii="Arial" w:hAnsi="Arial" w:cs="Arial"/>
          <w:i/>
          <w:iCs/>
          <w:u w:val="single"/>
          <w:lang w:eastAsia="en-GB"/>
        </w:rPr>
        <w:t xml:space="preserve">LEP </w:t>
      </w:r>
      <w:r>
        <w:rPr>
          <w:rFonts w:ascii="Arial" w:hAnsi="Arial" w:cs="Arial"/>
          <w:i/>
          <w:iCs/>
          <w:u w:val="single"/>
          <w:lang w:eastAsia="en-GB"/>
        </w:rPr>
        <w:t>a</w:t>
      </w:r>
      <w:r w:rsidRPr="000712F4">
        <w:rPr>
          <w:rFonts w:ascii="Arial" w:hAnsi="Arial" w:cs="Arial"/>
          <w:i/>
          <w:iCs/>
          <w:u w:val="single"/>
          <w:lang w:eastAsia="en-GB"/>
        </w:rPr>
        <w:t>ssessment of controls and development standards</w:t>
      </w:r>
    </w:p>
    <w:p w14:paraId="55980AEE" w14:textId="77777777" w:rsidR="008775E9" w:rsidRPr="00F01100" w:rsidRDefault="008775E9" w:rsidP="008775E9">
      <w:pPr>
        <w:shd w:val="clear" w:color="auto" w:fill="FFFFFF"/>
        <w:spacing w:after="0" w:line="240" w:lineRule="auto"/>
        <w:ind w:right="-23"/>
        <w:jc w:val="both"/>
        <w:rPr>
          <w:rFonts w:ascii="Arial" w:hAnsi="Arial" w:cs="Arial"/>
          <w:lang w:eastAsia="en-GB"/>
        </w:rPr>
      </w:pPr>
    </w:p>
    <w:p w14:paraId="44E83A88" w14:textId="177820BD" w:rsidR="008775E9" w:rsidRDefault="008775E9" w:rsidP="008775E9">
      <w:pPr>
        <w:shd w:val="clear" w:color="auto" w:fill="FFFFFF"/>
        <w:spacing w:after="0" w:line="240" w:lineRule="auto"/>
        <w:ind w:right="-23"/>
        <w:jc w:val="both"/>
        <w:rPr>
          <w:rFonts w:ascii="Arial" w:hAnsi="Arial" w:cs="Arial"/>
          <w:lang w:eastAsia="en-GB"/>
        </w:rPr>
      </w:pPr>
      <w:r w:rsidRPr="00F01100">
        <w:rPr>
          <w:rFonts w:ascii="Arial" w:hAnsi="Arial" w:cs="Arial"/>
          <w:lang w:eastAsia="en-GB"/>
        </w:rPr>
        <w:t xml:space="preserve">The LEP also contains controls relating to development standards, miscellaneous </w:t>
      </w:r>
      <w:proofErr w:type="gramStart"/>
      <w:r w:rsidRPr="00F01100">
        <w:rPr>
          <w:rFonts w:ascii="Arial" w:hAnsi="Arial" w:cs="Arial"/>
          <w:lang w:eastAsia="en-GB"/>
        </w:rPr>
        <w:t>provisions</w:t>
      </w:r>
      <w:proofErr w:type="gramEnd"/>
      <w:r w:rsidRPr="00F01100">
        <w:rPr>
          <w:rFonts w:ascii="Arial" w:hAnsi="Arial" w:cs="Arial"/>
          <w:lang w:eastAsia="en-GB"/>
        </w:rPr>
        <w:t xml:space="preserve"> and local provisions. The propos</w:t>
      </w:r>
      <w:r>
        <w:rPr>
          <w:rFonts w:ascii="Arial" w:hAnsi="Arial" w:cs="Arial"/>
          <w:lang w:eastAsia="en-GB"/>
        </w:rPr>
        <w:t>ed</w:t>
      </w:r>
      <w:r w:rsidRPr="00F01100">
        <w:rPr>
          <w:rFonts w:ascii="Arial" w:hAnsi="Arial" w:cs="Arial"/>
          <w:lang w:eastAsia="en-GB"/>
        </w:rPr>
        <w:t xml:space="preserve"> development complies, except for the proposed variation to the </w:t>
      </w:r>
      <w:r>
        <w:rPr>
          <w:rFonts w:ascii="Arial" w:hAnsi="Arial" w:cs="Arial"/>
          <w:lang w:eastAsia="en-GB"/>
        </w:rPr>
        <w:t xml:space="preserve">LEP </w:t>
      </w:r>
      <w:r w:rsidRPr="00F01100">
        <w:rPr>
          <w:rFonts w:ascii="Arial" w:hAnsi="Arial" w:cs="Arial"/>
          <w:lang w:eastAsia="en-GB"/>
        </w:rPr>
        <w:t>development standard</w:t>
      </w:r>
      <w:r>
        <w:rPr>
          <w:rFonts w:ascii="Arial" w:hAnsi="Arial" w:cs="Arial"/>
          <w:lang w:eastAsia="en-GB"/>
        </w:rPr>
        <w:t>s</w:t>
      </w:r>
      <w:r w:rsidRPr="00F01100">
        <w:rPr>
          <w:rFonts w:ascii="Arial" w:hAnsi="Arial" w:cs="Arial"/>
          <w:lang w:eastAsia="en-GB"/>
        </w:rPr>
        <w:t xml:space="preserve"> </w:t>
      </w:r>
      <w:r>
        <w:rPr>
          <w:rFonts w:ascii="Arial" w:hAnsi="Arial" w:cs="Arial"/>
          <w:lang w:eastAsia="en-GB"/>
        </w:rPr>
        <w:t xml:space="preserve">contained </w:t>
      </w:r>
      <w:r w:rsidRPr="00F01100">
        <w:rPr>
          <w:rFonts w:ascii="Arial" w:hAnsi="Arial" w:cs="Arial"/>
          <w:lang w:eastAsia="en-GB"/>
        </w:rPr>
        <w:t xml:space="preserve">in </w:t>
      </w:r>
      <w:r>
        <w:rPr>
          <w:rFonts w:ascii="Arial" w:hAnsi="Arial" w:cs="Arial"/>
          <w:lang w:eastAsia="en-GB"/>
        </w:rPr>
        <w:t>Clause</w:t>
      </w:r>
      <w:r w:rsidRPr="00F01100">
        <w:rPr>
          <w:rFonts w:ascii="Arial" w:hAnsi="Arial" w:cs="Arial"/>
          <w:lang w:eastAsia="en-GB"/>
        </w:rPr>
        <w:t xml:space="preserve"> 4.3 and 4.4 relating to </w:t>
      </w:r>
      <w:r>
        <w:rPr>
          <w:rFonts w:ascii="Arial" w:hAnsi="Arial" w:cs="Arial"/>
          <w:lang w:eastAsia="en-GB"/>
        </w:rPr>
        <w:t xml:space="preserve">the </w:t>
      </w:r>
      <w:r w:rsidRPr="00F01100">
        <w:rPr>
          <w:rFonts w:ascii="Arial" w:hAnsi="Arial" w:cs="Arial"/>
          <w:lang w:eastAsia="en-GB"/>
        </w:rPr>
        <w:t xml:space="preserve">height of buildings and FSR respectively. </w:t>
      </w:r>
      <w:r w:rsidR="00B812C0" w:rsidRPr="00F01100">
        <w:rPr>
          <w:rFonts w:ascii="Arial" w:hAnsi="Arial" w:cs="Arial"/>
          <w:lang w:eastAsia="en-GB"/>
        </w:rPr>
        <w:t xml:space="preserve">Accordingly, a Clause 4.6 request has been provided with the application for each departure for the exceedance of the maximum building height </w:t>
      </w:r>
      <w:r w:rsidR="00B812C0">
        <w:rPr>
          <w:rFonts w:ascii="Arial" w:hAnsi="Arial" w:cs="Arial"/>
          <w:lang w:eastAsia="en-GB"/>
        </w:rPr>
        <w:t>(</w:t>
      </w:r>
      <w:r w:rsidR="00B812C0" w:rsidRPr="00F01100">
        <w:rPr>
          <w:rFonts w:ascii="Arial" w:hAnsi="Arial" w:cs="Arial"/>
          <w:lang w:eastAsia="en-GB"/>
        </w:rPr>
        <w:t xml:space="preserve">which exceeds the maximum permitted </w:t>
      </w:r>
      <w:r w:rsidR="00101F83">
        <w:rPr>
          <w:rFonts w:ascii="Arial" w:hAnsi="Arial" w:cs="Arial"/>
          <w:lang w:eastAsia="en-GB"/>
        </w:rPr>
        <w:t xml:space="preserve">height </w:t>
      </w:r>
      <w:r w:rsidR="00B812C0" w:rsidRPr="00F01100">
        <w:rPr>
          <w:rFonts w:ascii="Arial" w:hAnsi="Arial" w:cs="Arial"/>
          <w:lang w:eastAsia="en-GB"/>
        </w:rPr>
        <w:t>of 10m</w:t>
      </w:r>
      <w:r w:rsidR="00B812C0">
        <w:rPr>
          <w:rFonts w:ascii="Arial" w:hAnsi="Arial" w:cs="Arial"/>
          <w:lang w:eastAsia="en-GB"/>
        </w:rPr>
        <w:t>)</w:t>
      </w:r>
      <w:r w:rsidR="00B812C0" w:rsidRPr="00F01100">
        <w:rPr>
          <w:rFonts w:ascii="Arial" w:hAnsi="Arial" w:cs="Arial"/>
          <w:lang w:eastAsia="en-GB"/>
        </w:rPr>
        <w:t xml:space="preserve"> and FSR </w:t>
      </w:r>
      <w:r w:rsidR="00B812C0">
        <w:rPr>
          <w:rFonts w:ascii="Arial" w:hAnsi="Arial" w:cs="Arial"/>
          <w:lang w:eastAsia="en-GB"/>
        </w:rPr>
        <w:t>(</w:t>
      </w:r>
      <w:r w:rsidR="00B812C0" w:rsidRPr="00F01100">
        <w:rPr>
          <w:rFonts w:ascii="Arial" w:hAnsi="Arial" w:cs="Arial"/>
          <w:lang w:eastAsia="en-GB"/>
        </w:rPr>
        <w:t xml:space="preserve">which </w:t>
      </w:r>
      <w:r w:rsidR="00B812C0" w:rsidRPr="00B812C0">
        <w:rPr>
          <w:rFonts w:ascii="Arial" w:hAnsi="Arial" w:cs="Arial"/>
          <w:lang w:eastAsia="en-GB"/>
        </w:rPr>
        <w:t>exceeds</w:t>
      </w:r>
      <w:r w:rsidR="00B812C0" w:rsidRPr="00F01100">
        <w:rPr>
          <w:rFonts w:ascii="Arial" w:hAnsi="Arial" w:cs="Arial"/>
          <w:lang w:eastAsia="en-GB"/>
        </w:rPr>
        <w:t xml:space="preserve"> the maximum permitted </w:t>
      </w:r>
      <w:r w:rsidR="00101F83">
        <w:rPr>
          <w:rFonts w:ascii="Arial" w:hAnsi="Arial" w:cs="Arial"/>
          <w:lang w:eastAsia="en-GB"/>
        </w:rPr>
        <w:t xml:space="preserve">FSR </w:t>
      </w:r>
      <w:r w:rsidR="00B812C0" w:rsidRPr="00F01100">
        <w:rPr>
          <w:rFonts w:ascii="Arial" w:hAnsi="Arial" w:cs="Arial"/>
          <w:lang w:eastAsia="en-GB"/>
        </w:rPr>
        <w:t>of 0.75:1</w:t>
      </w:r>
      <w:r w:rsidR="00B812C0">
        <w:rPr>
          <w:rFonts w:ascii="Arial" w:hAnsi="Arial" w:cs="Arial"/>
          <w:lang w:eastAsia="en-GB"/>
        </w:rPr>
        <w:t>)</w:t>
      </w:r>
      <w:r w:rsidRPr="00F01100">
        <w:rPr>
          <w:rFonts w:ascii="Arial" w:hAnsi="Arial" w:cs="Arial"/>
          <w:lang w:eastAsia="en-GB"/>
        </w:rPr>
        <w:t xml:space="preserve">.  </w:t>
      </w:r>
    </w:p>
    <w:p w14:paraId="1C1A46BB" w14:textId="77777777" w:rsidR="008775E9" w:rsidRDefault="008775E9" w:rsidP="008775E9">
      <w:pPr>
        <w:shd w:val="clear" w:color="auto" w:fill="FFFFFF"/>
        <w:spacing w:after="0" w:line="240" w:lineRule="auto"/>
        <w:ind w:right="-23"/>
        <w:jc w:val="both"/>
        <w:rPr>
          <w:rFonts w:ascii="Arial" w:hAnsi="Arial" w:cs="Arial"/>
          <w:lang w:eastAsia="en-GB"/>
        </w:rPr>
      </w:pPr>
    </w:p>
    <w:p w14:paraId="371826D0" w14:textId="3D4B4526" w:rsidR="008775E9" w:rsidRPr="002C6937" w:rsidRDefault="008775E9" w:rsidP="008775E9">
      <w:pPr>
        <w:shd w:val="clear" w:color="auto" w:fill="FFFFFF"/>
        <w:spacing w:after="0" w:line="240" w:lineRule="auto"/>
        <w:ind w:right="-23"/>
        <w:jc w:val="both"/>
        <w:rPr>
          <w:rFonts w:ascii="Arial" w:hAnsi="Arial" w:cs="Arial"/>
          <w:color w:val="FF0000"/>
          <w:lang w:eastAsia="en-GB"/>
        </w:rPr>
      </w:pPr>
      <w:r w:rsidRPr="00BE218C">
        <w:rPr>
          <w:rFonts w:ascii="Arial" w:hAnsi="Arial" w:cs="Arial"/>
          <w:lang w:eastAsia="en-GB"/>
        </w:rPr>
        <w:t xml:space="preserve">The controls relevant to the proposal are considered in </w:t>
      </w:r>
      <w:r w:rsidRPr="00BE218C">
        <w:rPr>
          <w:rFonts w:ascii="Arial" w:hAnsi="Arial" w:cs="Arial"/>
          <w:b/>
          <w:bCs/>
          <w:lang w:eastAsia="en-GB"/>
        </w:rPr>
        <w:t xml:space="preserve">Table </w:t>
      </w:r>
      <w:r w:rsidR="00CF6A0D">
        <w:rPr>
          <w:rFonts w:ascii="Arial" w:hAnsi="Arial" w:cs="Arial"/>
          <w:b/>
          <w:bCs/>
          <w:lang w:eastAsia="en-GB"/>
        </w:rPr>
        <w:t>6</w:t>
      </w:r>
      <w:r w:rsidRPr="00BE218C">
        <w:rPr>
          <w:rFonts w:ascii="Arial" w:hAnsi="Arial" w:cs="Arial"/>
          <w:color w:val="FF0000"/>
          <w:lang w:eastAsia="en-GB"/>
        </w:rPr>
        <w:t xml:space="preserve"> </w:t>
      </w:r>
      <w:r w:rsidRPr="00BE218C">
        <w:rPr>
          <w:rFonts w:ascii="Arial" w:hAnsi="Arial" w:cs="Arial"/>
          <w:lang w:eastAsia="en-GB"/>
        </w:rPr>
        <w:t>below</w:t>
      </w:r>
      <w:r>
        <w:rPr>
          <w:rFonts w:ascii="Arial" w:hAnsi="Arial" w:cs="Arial"/>
          <w:lang w:eastAsia="en-GB"/>
        </w:rPr>
        <w:t>.</w:t>
      </w:r>
    </w:p>
    <w:p w14:paraId="3495B9DA" w14:textId="77777777" w:rsidR="008775E9" w:rsidRDefault="008775E9" w:rsidP="008775E9">
      <w:pPr>
        <w:shd w:val="clear" w:color="auto" w:fill="FFFFFF"/>
        <w:spacing w:after="0" w:line="240" w:lineRule="auto"/>
        <w:ind w:right="-23"/>
        <w:jc w:val="both"/>
        <w:rPr>
          <w:rFonts w:ascii="Arial" w:hAnsi="Arial" w:cs="Arial"/>
          <w:lang w:eastAsia="en-GB"/>
        </w:rPr>
      </w:pPr>
    </w:p>
    <w:p w14:paraId="751A3509" w14:textId="77777777" w:rsidR="009462F8" w:rsidRPr="00F01100" w:rsidRDefault="009462F8" w:rsidP="008775E9">
      <w:pPr>
        <w:shd w:val="clear" w:color="auto" w:fill="FFFFFF"/>
        <w:spacing w:after="0" w:line="240" w:lineRule="auto"/>
        <w:ind w:right="-23"/>
        <w:jc w:val="both"/>
        <w:rPr>
          <w:rFonts w:ascii="Arial" w:hAnsi="Arial" w:cs="Arial"/>
          <w:lang w:eastAsia="en-GB"/>
        </w:rPr>
      </w:pPr>
    </w:p>
    <w:p w14:paraId="6F07B430" w14:textId="5F51AED1" w:rsidR="008775E9" w:rsidRPr="002A0A9B" w:rsidRDefault="008775E9" w:rsidP="008775E9">
      <w:pPr>
        <w:pStyle w:val="Caption"/>
        <w:keepNext/>
        <w:jc w:val="center"/>
        <w:rPr>
          <w:rFonts w:ascii="Arial" w:hAnsi="Arial" w:cs="Arial"/>
          <w:b/>
          <w:bCs/>
          <w:i w:val="0"/>
          <w:iCs w:val="0"/>
          <w:color w:val="auto"/>
          <w:sz w:val="20"/>
          <w:szCs w:val="20"/>
        </w:rPr>
      </w:pPr>
      <w:r w:rsidRPr="002A0A9B">
        <w:rPr>
          <w:rFonts w:ascii="Arial" w:hAnsi="Arial" w:cs="Arial"/>
          <w:b/>
          <w:bCs/>
          <w:i w:val="0"/>
          <w:iCs w:val="0"/>
          <w:color w:val="auto"/>
          <w:sz w:val="20"/>
          <w:szCs w:val="20"/>
        </w:rPr>
        <w:t xml:space="preserve">Table </w:t>
      </w:r>
      <w:r w:rsidR="00CF6A0D">
        <w:rPr>
          <w:rFonts w:ascii="Arial" w:hAnsi="Arial" w:cs="Arial"/>
          <w:b/>
          <w:bCs/>
          <w:i w:val="0"/>
          <w:iCs w:val="0"/>
          <w:color w:val="auto"/>
          <w:sz w:val="20"/>
          <w:szCs w:val="20"/>
        </w:rPr>
        <w:t>6</w:t>
      </w:r>
      <w:r w:rsidRPr="002A0A9B">
        <w:rPr>
          <w:rFonts w:ascii="Arial" w:hAnsi="Arial" w:cs="Arial"/>
          <w:b/>
          <w:bCs/>
          <w:i w:val="0"/>
          <w:iCs w:val="0"/>
          <w:color w:val="auto"/>
          <w:sz w:val="20"/>
          <w:szCs w:val="20"/>
        </w:rPr>
        <w:t>: Consideration of the LEP Controls</w:t>
      </w:r>
    </w:p>
    <w:tbl>
      <w:tblPr>
        <w:tblStyle w:val="DPETable"/>
        <w:tblW w:w="880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552"/>
        <w:gridCol w:w="2942"/>
        <w:gridCol w:w="1611"/>
      </w:tblGrid>
      <w:tr w:rsidR="008775E9" w:rsidRPr="00BE218C" w14:paraId="001768A3" w14:textId="77777777" w:rsidTr="00901F1C">
        <w:trPr>
          <w:cnfStyle w:val="100000000000" w:firstRow="1" w:lastRow="0" w:firstColumn="0" w:lastColumn="0" w:oddVBand="0" w:evenVBand="0" w:oddHBand="0" w:evenHBand="0" w:firstRowFirstColumn="0" w:firstRowLastColumn="0" w:lastRowFirstColumn="0" w:lastRowLastColumn="0"/>
          <w:jc w:val="center"/>
        </w:trPr>
        <w:tc>
          <w:tcPr>
            <w:tcW w:w="1696" w:type="dxa"/>
          </w:tcPr>
          <w:p w14:paraId="15988708" w14:textId="77777777" w:rsidR="008775E9" w:rsidRPr="00BE218C" w:rsidRDefault="008775E9" w:rsidP="00901F1C">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Control</w:t>
            </w:r>
          </w:p>
        </w:tc>
        <w:tc>
          <w:tcPr>
            <w:tcW w:w="2552" w:type="dxa"/>
          </w:tcPr>
          <w:p w14:paraId="1780FF79" w14:textId="77777777" w:rsidR="008775E9" w:rsidRPr="00BE218C" w:rsidRDefault="008775E9" w:rsidP="00901F1C">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 xml:space="preserve">Requirement </w:t>
            </w:r>
          </w:p>
        </w:tc>
        <w:tc>
          <w:tcPr>
            <w:tcW w:w="2942" w:type="dxa"/>
          </w:tcPr>
          <w:p w14:paraId="4AD575F6" w14:textId="77777777" w:rsidR="008775E9" w:rsidRPr="00BE218C" w:rsidRDefault="008775E9" w:rsidP="00901F1C">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Proposal</w:t>
            </w:r>
          </w:p>
        </w:tc>
        <w:tc>
          <w:tcPr>
            <w:tcW w:w="1611" w:type="dxa"/>
          </w:tcPr>
          <w:p w14:paraId="7A1B3043" w14:textId="77777777" w:rsidR="008775E9" w:rsidRPr="00BE218C" w:rsidRDefault="008775E9" w:rsidP="00901F1C">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Comply</w:t>
            </w:r>
          </w:p>
        </w:tc>
      </w:tr>
      <w:tr w:rsidR="008775E9" w:rsidRPr="00BE218C" w14:paraId="7C20FC80" w14:textId="77777777" w:rsidTr="00901F1C">
        <w:trPr>
          <w:jc w:val="center"/>
        </w:trPr>
        <w:tc>
          <w:tcPr>
            <w:tcW w:w="1696" w:type="dxa"/>
          </w:tcPr>
          <w:p w14:paraId="1D15F714" w14:textId="77777777" w:rsidR="008775E9" w:rsidRPr="00BE218C" w:rsidRDefault="008775E9" w:rsidP="00901F1C">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 xml:space="preserve">Height of buildings </w:t>
            </w:r>
          </w:p>
          <w:p w14:paraId="6EB48724" w14:textId="77777777" w:rsidR="008775E9" w:rsidRPr="00BE218C" w:rsidRDefault="008775E9" w:rsidP="00901F1C">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w:t>
            </w:r>
            <w:r>
              <w:rPr>
                <w:rFonts w:ascii="Arial" w:hAnsi="Arial" w:cs="Arial"/>
                <w:b w:val="0"/>
                <w:color w:val="auto"/>
                <w:sz w:val="22"/>
                <w:szCs w:val="22"/>
              </w:rPr>
              <w:t>cl.</w:t>
            </w:r>
            <w:r w:rsidRPr="00BE218C">
              <w:rPr>
                <w:rFonts w:ascii="Arial" w:hAnsi="Arial" w:cs="Arial"/>
                <w:b w:val="0"/>
                <w:color w:val="auto"/>
                <w:sz w:val="22"/>
                <w:szCs w:val="22"/>
              </w:rPr>
              <w:t>4.3(2))</w:t>
            </w:r>
          </w:p>
        </w:tc>
        <w:tc>
          <w:tcPr>
            <w:tcW w:w="2552" w:type="dxa"/>
          </w:tcPr>
          <w:p w14:paraId="1EB1657E" w14:textId="77777777" w:rsidR="008775E9" w:rsidRPr="00B354C5" w:rsidRDefault="008775E9" w:rsidP="00901F1C">
            <w:pPr>
              <w:pStyle w:val="FigureCaption"/>
              <w:spacing w:before="0" w:after="0"/>
              <w:ind w:left="0"/>
              <w:rPr>
                <w:rFonts w:ascii="Arial" w:hAnsi="Arial" w:cs="Arial"/>
                <w:b w:val="0"/>
                <w:color w:val="auto"/>
                <w:sz w:val="22"/>
                <w:szCs w:val="22"/>
              </w:rPr>
            </w:pPr>
            <w:r w:rsidRPr="00B354C5">
              <w:rPr>
                <w:rFonts w:ascii="Arial" w:hAnsi="Arial" w:cs="Arial"/>
                <w:b w:val="0"/>
                <w:color w:val="auto"/>
                <w:sz w:val="22"/>
                <w:szCs w:val="22"/>
              </w:rPr>
              <w:t>Max. height of 10 metres</w:t>
            </w:r>
          </w:p>
        </w:tc>
        <w:tc>
          <w:tcPr>
            <w:tcW w:w="2942" w:type="dxa"/>
          </w:tcPr>
          <w:p w14:paraId="168F5E87" w14:textId="77777777" w:rsidR="008775E9" w:rsidRDefault="008775E9" w:rsidP="00BC50BB">
            <w:pPr>
              <w:pStyle w:val="FigureCaption"/>
              <w:numPr>
                <w:ilvl w:val="0"/>
                <w:numId w:val="37"/>
              </w:numPr>
              <w:spacing w:before="0" w:after="0"/>
              <w:ind w:left="317" w:hanging="283"/>
              <w:jc w:val="both"/>
              <w:rPr>
                <w:rFonts w:ascii="Arial" w:hAnsi="Arial" w:cs="Arial"/>
                <w:b w:val="0"/>
                <w:color w:val="auto"/>
                <w:sz w:val="22"/>
                <w:szCs w:val="22"/>
              </w:rPr>
            </w:pPr>
            <w:r>
              <w:rPr>
                <w:rFonts w:ascii="Arial" w:hAnsi="Arial" w:cs="Arial"/>
                <w:b w:val="0"/>
                <w:color w:val="auto"/>
                <w:sz w:val="22"/>
                <w:szCs w:val="22"/>
              </w:rPr>
              <w:t>Proposed height 13.34m</w:t>
            </w:r>
          </w:p>
          <w:p w14:paraId="152A2D06" w14:textId="77777777" w:rsidR="008775E9" w:rsidRDefault="008775E9" w:rsidP="00BC50BB">
            <w:pPr>
              <w:pStyle w:val="FigureCaption"/>
              <w:numPr>
                <w:ilvl w:val="0"/>
                <w:numId w:val="37"/>
              </w:numPr>
              <w:spacing w:before="0" w:after="0"/>
              <w:ind w:left="317" w:hanging="283"/>
              <w:jc w:val="both"/>
              <w:rPr>
                <w:rFonts w:ascii="Arial" w:hAnsi="Arial" w:cs="Arial"/>
                <w:b w:val="0"/>
                <w:color w:val="auto"/>
                <w:sz w:val="22"/>
                <w:szCs w:val="22"/>
              </w:rPr>
            </w:pPr>
            <w:r>
              <w:rPr>
                <w:rFonts w:ascii="Arial" w:hAnsi="Arial" w:cs="Arial"/>
                <w:b w:val="0"/>
                <w:color w:val="auto"/>
                <w:sz w:val="22"/>
                <w:szCs w:val="22"/>
              </w:rPr>
              <w:t>Exceeds by 3.34m</w:t>
            </w:r>
          </w:p>
          <w:p w14:paraId="0E0DF9B4" w14:textId="77777777" w:rsidR="008775E9" w:rsidRPr="00B354C5" w:rsidRDefault="008775E9" w:rsidP="00BC50BB">
            <w:pPr>
              <w:pStyle w:val="FigureCaption"/>
              <w:numPr>
                <w:ilvl w:val="0"/>
                <w:numId w:val="37"/>
              </w:numPr>
              <w:spacing w:before="0" w:after="0"/>
              <w:ind w:left="317" w:hanging="283"/>
              <w:jc w:val="both"/>
              <w:rPr>
                <w:rFonts w:ascii="Arial" w:hAnsi="Arial" w:cs="Arial"/>
                <w:b w:val="0"/>
                <w:color w:val="auto"/>
                <w:sz w:val="22"/>
                <w:szCs w:val="22"/>
              </w:rPr>
            </w:pPr>
            <w:r>
              <w:rPr>
                <w:rFonts w:ascii="Arial" w:hAnsi="Arial" w:cs="Arial"/>
                <w:b w:val="0"/>
                <w:color w:val="auto"/>
                <w:sz w:val="22"/>
                <w:szCs w:val="22"/>
              </w:rPr>
              <w:t>33.4% contravention from the development standard</w:t>
            </w:r>
          </w:p>
        </w:tc>
        <w:tc>
          <w:tcPr>
            <w:tcW w:w="1611" w:type="dxa"/>
          </w:tcPr>
          <w:p w14:paraId="49311C8C" w14:textId="77777777" w:rsidR="008775E9" w:rsidRPr="00B354C5" w:rsidRDefault="008775E9" w:rsidP="00901F1C">
            <w:pPr>
              <w:pStyle w:val="FigureCaption"/>
              <w:spacing w:before="0" w:after="0"/>
              <w:ind w:left="0"/>
              <w:rPr>
                <w:rFonts w:ascii="Arial" w:hAnsi="Arial" w:cs="Arial"/>
                <w:b w:val="0"/>
                <w:color w:val="auto"/>
                <w:sz w:val="22"/>
                <w:szCs w:val="22"/>
              </w:rPr>
            </w:pPr>
            <w:r w:rsidRPr="00B354C5">
              <w:rPr>
                <w:rFonts w:ascii="Arial" w:hAnsi="Arial" w:cs="Arial"/>
                <w:b w:val="0"/>
                <w:color w:val="auto"/>
                <w:sz w:val="22"/>
                <w:szCs w:val="22"/>
              </w:rPr>
              <w:t>No</w:t>
            </w:r>
          </w:p>
        </w:tc>
      </w:tr>
      <w:tr w:rsidR="008775E9" w:rsidRPr="00BE218C" w14:paraId="647578A1" w14:textId="77777777" w:rsidTr="00901F1C">
        <w:trPr>
          <w:jc w:val="center"/>
        </w:trPr>
        <w:tc>
          <w:tcPr>
            <w:tcW w:w="1696" w:type="dxa"/>
          </w:tcPr>
          <w:p w14:paraId="1883ABF2" w14:textId="77777777" w:rsidR="008775E9" w:rsidRPr="00BE218C" w:rsidRDefault="008775E9" w:rsidP="00901F1C">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lastRenderedPageBreak/>
              <w:t xml:space="preserve">FSR </w:t>
            </w:r>
          </w:p>
          <w:p w14:paraId="0E6816B1" w14:textId="77777777" w:rsidR="008775E9" w:rsidRPr="00BE218C" w:rsidRDefault="008775E9" w:rsidP="00901F1C">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w:t>
            </w:r>
            <w:r>
              <w:rPr>
                <w:rFonts w:ascii="Arial" w:hAnsi="Arial" w:cs="Arial"/>
                <w:b w:val="0"/>
                <w:color w:val="auto"/>
                <w:sz w:val="22"/>
                <w:szCs w:val="22"/>
              </w:rPr>
              <w:t>cl.</w:t>
            </w:r>
            <w:r w:rsidRPr="00BE218C">
              <w:rPr>
                <w:rFonts w:ascii="Arial" w:hAnsi="Arial" w:cs="Arial"/>
                <w:b w:val="0"/>
                <w:color w:val="auto"/>
                <w:sz w:val="22"/>
                <w:szCs w:val="22"/>
              </w:rPr>
              <w:t>4.4(2))</w:t>
            </w:r>
          </w:p>
        </w:tc>
        <w:tc>
          <w:tcPr>
            <w:tcW w:w="2552" w:type="dxa"/>
          </w:tcPr>
          <w:p w14:paraId="4A3B4B7B" w14:textId="77777777" w:rsidR="008775E9" w:rsidRPr="00B354C5" w:rsidRDefault="008775E9" w:rsidP="00901F1C">
            <w:pPr>
              <w:pStyle w:val="FigureCaption"/>
              <w:spacing w:before="0" w:after="0"/>
              <w:ind w:left="0"/>
              <w:rPr>
                <w:rFonts w:ascii="Arial" w:hAnsi="Arial" w:cs="Arial"/>
                <w:b w:val="0"/>
                <w:color w:val="auto"/>
                <w:sz w:val="22"/>
                <w:szCs w:val="22"/>
              </w:rPr>
            </w:pPr>
            <w:r w:rsidRPr="00B354C5">
              <w:rPr>
                <w:rFonts w:ascii="Arial" w:hAnsi="Arial" w:cs="Arial"/>
                <w:b w:val="0"/>
                <w:color w:val="auto"/>
                <w:sz w:val="22"/>
                <w:szCs w:val="22"/>
              </w:rPr>
              <w:t>Max. FSR of 0.75:1 (1,084.5m²)</w:t>
            </w:r>
          </w:p>
        </w:tc>
        <w:tc>
          <w:tcPr>
            <w:tcW w:w="2942" w:type="dxa"/>
          </w:tcPr>
          <w:p w14:paraId="5FCB9CF3" w14:textId="77777777" w:rsidR="008775E9" w:rsidRDefault="008775E9" w:rsidP="00BC50BB">
            <w:pPr>
              <w:pStyle w:val="FigureCaption"/>
              <w:numPr>
                <w:ilvl w:val="0"/>
                <w:numId w:val="37"/>
              </w:numPr>
              <w:spacing w:before="0" w:after="0"/>
              <w:ind w:left="317" w:hanging="283"/>
              <w:jc w:val="both"/>
              <w:rPr>
                <w:rFonts w:ascii="Arial" w:hAnsi="Arial" w:cs="Arial"/>
                <w:b w:val="0"/>
                <w:color w:val="auto"/>
                <w:sz w:val="22"/>
                <w:szCs w:val="22"/>
              </w:rPr>
            </w:pPr>
            <w:r>
              <w:rPr>
                <w:rFonts w:ascii="Arial" w:hAnsi="Arial" w:cs="Arial"/>
                <w:b w:val="0"/>
                <w:color w:val="auto"/>
                <w:sz w:val="22"/>
                <w:szCs w:val="22"/>
              </w:rPr>
              <w:t>Proposed FSR 0.97:1</w:t>
            </w:r>
          </w:p>
          <w:p w14:paraId="21510C5E" w14:textId="23CAFBCE" w:rsidR="008775E9" w:rsidRDefault="008775E9" w:rsidP="00BC50BB">
            <w:pPr>
              <w:pStyle w:val="FigureCaption"/>
              <w:numPr>
                <w:ilvl w:val="0"/>
                <w:numId w:val="37"/>
              </w:numPr>
              <w:spacing w:before="0" w:after="0"/>
              <w:ind w:left="317" w:hanging="283"/>
              <w:jc w:val="both"/>
              <w:rPr>
                <w:rFonts w:ascii="Arial" w:hAnsi="Arial" w:cs="Arial"/>
                <w:b w:val="0"/>
                <w:color w:val="auto"/>
                <w:sz w:val="22"/>
                <w:szCs w:val="22"/>
              </w:rPr>
            </w:pPr>
            <w:r>
              <w:rPr>
                <w:rFonts w:ascii="Arial" w:hAnsi="Arial" w:cs="Arial"/>
                <w:b w:val="0"/>
                <w:color w:val="auto"/>
                <w:sz w:val="22"/>
                <w:szCs w:val="22"/>
              </w:rPr>
              <w:t>Exceeds GFA by 31</w:t>
            </w:r>
            <w:r w:rsidR="009D1E4D">
              <w:rPr>
                <w:rFonts w:ascii="Arial" w:hAnsi="Arial" w:cs="Arial"/>
                <w:b w:val="0"/>
                <w:color w:val="auto"/>
                <w:sz w:val="22"/>
                <w:szCs w:val="22"/>
              </w:rPr>
              <w:t>7.5</w:t>
            </w:r>
            <w:r>
              <w:rPr>
                <w:rFonts w:ascii="Arial" w:hAnsi="Arial" w:cs="Arial"/>
                <w:b w:val="0"/>
                <w:color w:val="auto"/>
                <w:sz w:val="22"/>
                <w:szCs w:val="22"/>
              </w:rPr>
              <w:t>m</w:t>
            </w:r>
            <w:r w:rsidRPr="00D40AC7">
              <w:rPr>
                <w:rFonts w:ascii="Arial" w:hAnsi="Arial" w:cs="Arial"/>
                <w:b w:val="0"/>
                <w:color w:val="auto"/>
                <w:sz w:val="22"/>
                <w:szCs w:val="22"/>
                <w:vertAlign w:val="superscript"/>
              </w:rPr>
              <w:t>2</w:t>
            </w:r>
            <w:r>
              <w:rPr>
                <w:rFonts w:ascii="Arial" w:hAnsi="Arial" w:cs="Arial"/>
                <w:b w:val="0"/>
                <w:color w:val="auto"/>
                <w:sz w:val="22"/>
                <w:szCs w:val="22"/>
              </w:rPr>
              <w:t xml:space="preserve"> </w:t>
            </w:r>
          </w:p>
          <w:p w14:paraId="3D542FD1" w14:textId="77777777" w:rsidR="008775E9" w:rsidRPr="00B354C5" w:rsidRDefault="008775E9" w:rsidP="00BC50BB">
            <w:pPr>
              <w:pStyle w:val="FigureCaption"/>
              <w:numPr>
                <w:ilvl w:val="0"/>
                <w:numId w:val="37"/>
              </w:numPr>
              <w:spacing w:before="0" w:after="0"/>
              <w:ind w:left="317" w:hanging="283"/>
              <w:jc w:val="both"/>
              <w:rPr>
                <w:rFonts w:ascii="Arial" w:hAnsi="Arial" w:cs="Arial"/>
                <w:b w:val="0"/>
                <w:color w:val="auto"/>
                <w:sz w:val="22"/>
                <w:szCs w:val="22"/>
              </w:rPr>
            </w:pPr>
            <w:r>
              <w:rPr>
                <w:rFonts w:ascii="Arial" w:hAnsi="Arial" w:cs="Arial"/>
                <w:b w:val="0"/>
                <w:color w:val="auto"/>
                <w:sz w:val="22"/>
                <w:szCs w:val="22"/>
              </w:rPr>
              <w:t>29.3% contravention from the development standard</w:t>
            </w:r>
          </w:p>
        </w:tc>
        <w:tc>
          <w:tcPr>
            <w:tcW w:w="1611" w:type="dxa"/>
          </w:tcPr>
          <w:p w14:paraId="61BB2B35" w14:textId="77777777" w:rsidR="008775E9" w:rsidRPr="00B354C5" w:rsidRDefault="008775E9" w:rsidP="00901F1C">
            <w:pPr>
              <w:pStyle w:val="FigureCaption"/>
              <w:spacing w:before="0" w:after="0"/>
              <w:ind w:left="0"/>
              <w:rPr>
                <w:rFonts w:ascii="Arial" w:hAnsi="Arial" w:cs="Arial"/>
                <w:b w:val="0"/>
                <w:color w:val="auto"/>
                <w:sz w:val="22"/>
                <w:szCs w:val="22"/>
              </w:rPr>
            </w:pPr>
            <w:r w:rsidRPr="00B354C5">
              <w:rPr>
                <w:rFonts w:ascii="Arial" w:hAnsi="Arial" w:cs="Arial"/>
                <w:b w:val="0"/>
                <w:color w:val="auto"/>
                <w:sz w:val="22"/>
                <w:szCs w:val="22"/>
              </w:rPr>
              <w:t>No</w:t>
            </w:r>
          </w:p>
        </w:tc>
      </w:tr>
      <w:tr w:rsidR="008775E9" w:rsidRPr="00BE218C" w14:paraId="65AF828D" w14:textId="77777777" w:rsidTr="00901F1C">
        <w:trPr>
          <w:jc w:val="center"/>
        </w:trPr>
        <w:tc>
          <w:tcPr>
            <w:tcW w:w="1696" w:type="dxa"/>
          </w:tcPr>
          <w:p w14:paraId="09A1934E"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Exceptions to development standards</w:t>
            </w:r>
          </w:p>
          <w:p w14:paraId="169CD082" w14:textId="77777777" w:rsidR="008775E9" w:rsidRPr="00BE218C" w:rsidRDefault="008775E9" w:rsidP="00901F1C">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w:t>
            </w:r>
            <w:r>
              <w:rPr>
                <w:rFonts w:ascii="Arial" w:hAnsi="Arial" w:cs="Arial"/>
                <w:b w:val="0"/>
                <w:color w:val="auto"/>
                <w:sz w:val="22"/>
                <w:szCs w:val="22"/>
              </w:rPr>
              <w:t>cl.4.6</w:t>
            </w:r>
            <w:r w:rsidRPr="00BE218C">
              <w:rPr>
                <w:rFonts w:ascii="Arial" w:hAnsi="Arial" w:cs="Arial"/>
                <w:b w:val="0"/>
                <w:color w:val="auto"/>
                <w:sz w:val="22"/>
                <w:szCs w:val="22"/>
              </w:rPr>
              <w:t>)</w:t>
            </w:r>
          </w:p>
        </w:tc>
        <w:tc>
          <w:tcPr>
            <w:tcW w:w="2552" w:type="dxa"/>
          </w:tcPr>
          <w:p w14:paraId="18F7D569" w14:textId="77777777" w:rsidR="008775E9" w:rsidRPr="00BE218C"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Enables development consent to be granted for development despite the contravention to the development standard</w:t>
            </w:r>
          </w:p>
        </w:tc>
        <w:tc>
          <w:tcPr>
            <w:tcW w:w="2942" w:type="dxa"/>
          </w:tcPr>
          <w:p w14:paraId="76C2C9E0" w14:textId="77777777" w:rsidR="008775E9" w:rsidRPr="00BE218C"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Clause 4.6 written request submitted for breach to height of building under Clause 4.3(2) and FSR under Clause 4.4(2); refer to discussion following </w:t>
            </w:r>
            <w:r w:rsidRPr="00105C4B">
              <w:rPr>
                <w:rFonts w:ascii="Arial" w:hAnsi="Arial" w:cs="Arial"/>
                <w:bCs/>
                <w:color w:val="auto"/>
                <w:sz w:val="22"/>
                <w:szCs w:val="22"/>
              </w:rPr>
              <w:t>Table 4</w:t>
            </w:r>
            <w:r>
              <w:rPr>
                <w:rFonts w:ascii="Arial" w:hAnsi="Arial" w:cs="Arial"/>
                <w:b w:val="0"/>
                <w:color w:val="auto"/>
                <w:sz w:val="22"/>
                <w:szCs w:val="22"/>
              </w:rPr>
              <w:t>.</w:t>
            </w:r>
          </w:p>
        </w:tc>
        <w:tc>
          <w:tcPr>
            <w:tcW w:w="1611" w:type="dxa"/>
          </w:tcPr>
          <w:p w14:paraId="29C78113" w14:textId="77777777" w:rsidR="008775E9" w:rsidRPr="00276B77" w:rsidRDefault="008775E9" w:rsidP="00901F1C">
            <w:pPr>
              <w:pStyle w:val="FigureCaption"/>
              <w:spacing w:before="0" w:after="0"/>
              <w:ind w:left="0"/>
              <w:rPr>
                <w:rFonts w:ascii="Arial" w:hAnsi="Arial" w:cs="Arial"/>
                <w:b w:val="0"/>
                <w:color w:val="FF0000"/>
                <w:sz w:val="22"/>
                <w:szCs w:val="22"/>
              </w:rPr>
            </w:pPr>
            <w:r w:rsidRPr="00550F8C">
              <w:rPr>
                <w:rFonts w:ascii="Arial" w:hAnsi="Arial" w:cs="Arial"/>
                <w:b w:val="0"/>
                <w:color w:val="auto"/>
                <w:sz w:val="22"/>
                <w:szCs w:val="22"/>
              </w:rPr>
              <w:t>Yes</w:t>
            </w:r>
          </w:p>
        </w:tc>
      </w:tr>
      <w:tr w:rsidR="008775E9" w:rsidRPr="00BE218C" w14:paraId="3634569E" w14:textId="77777777" w:rsidTr="00901F1C">
        <w:trPr>
          <w:jc w:val="center"/>
        </w:trPr>
        <w:tc>
          <w:tcPr>
            <w:tcW w:w="1696" w:type="dxa"/>
          </w:tcPr>
          <w:p w14:paraId="19305476"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Earthworks</w:t>
            </w:r>
          </w:p>
          <w:p w14:paraId="6E24E24B" w14:textId="77777777" w:rsidR="008775E9" w:rsidRPr="00BE218C" w:rsidRDefault="008775E9" w:rsidP="00901F1C">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w:t>
            </w:r>
            <w:r>
              <w:rPr>
                <w:rFonts w:ascii="Arial" w:hAnsi="Arial" w:cs="Arial"/>
                <w:b w:val="0"/>
                <w:color w:val="auto"/>
                <w:sz w:val="22"/>
                <w:szCs w:val="22"/>
              </w:rPr>
              <w:t>cl.</w:t>
            </w:r>
            <w:r w:rsidRPr="00BE218C">
              <w:rPr>
                <w:rFonts w:ascii="Arial" w:hAnsi="Arial" w:cs="Arial"/>
                <w:b w:val="0"/>
                <w:color w:val="auto"/>
                <w:sz w:val="22"/>
                <w:szCs w:val="22"/>
              </w:rPr>
              <w:t>6.</w:t>
            </w:r>
            <w:r>
              <w:rPr>
                <w:rFonts w:ascii="Arial" w:hAnsi="Arial" w:cs="Arial"/>
                <w:b w:val="0"/>
                <w:color w:val="auto"/>
                <w:sz w:val="22"/>
                <w:szCs w:val="22"/>
              </w:rPr>
              <w:t>2</w:t>
            </w:r>
            <w:r w:rsidRPr="00BE218C">
              <w:rPr>
                <w:rFonts w:ascii="Arial" w:hAnsi="Arial" w:cs="Arial"/>
                <w:b w:val="0"/>
                <w:color w:val="auto"/>
                <w:sz w:val="22"/>
                <w:szCs w:val="22"/>
              </w:rPr>
              <w:t>)</w:t>
            </w:r>
          </w:p>
        </w:tc>
        <w:tc>
          <w:tcPr>
            <w:tcW w:w="2552" w:type="dxa"/>
          </w:tcPr>
          <w:p w14:paraId="180A56A0" w14:textId="77777777" w:rsidR="008775E9" w:rsidRPr="00BE218C"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Aims to ensure earthworks will not have a detrimental impact on surrounding land </w:t>
            </w:r>
          </w:p>
        </w:tc>
        <w:tc>
          <w:tcPr>
            <w:tcW w:w="2942" w:type="dxa"/>
          </w:tcPr>
          <w:p w14:paraId="5FAA09DF" w14:textId="77777777" w:rsidR="008775E9" w:rsidRPr="00BE218C"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The development is proposed with a basement level and requires excavation works. </w:t>
            </w:r>
            <w:r w:rsidRPr="00950D4A">
              <w:rPr>
                <w:rFonts w:ascii="Arial" w:hAnsi="Arial" w:cs="Arial"/>
                <w:b w:val="0"/>
                <w:color w:val="auto"/>
                <w:sz w:val="22"/>
                <w:szCs w:val="22"/>
              </w:rPr>
              <w:t xml:space="preserve">The recommended conditions at </w:t>
            </w:r>
            <w:r w:rsidRPr="00950D4A">
              <w:rPr>
                <w:rFonts w:ascii="Arial" w:hAnsi="Arial" w:cs="Arial"/>
                <w:bCs/>
                <w:color w:val="auto"/>
                <w:sz w:val="22"/>
                <w:szCs w:val="22"/>
              </w:rPr>
              <w:t>Attachment A</w:t>
            </w:r>
            <w:r w:rsidRPr="00950D4A">
              <w:rPr>
                <w:rFonts w:ascii="Arial" w:hAnsi="Arial" w:cs="Arial"/>
                <w:b w:val="0"/>
                <w:color w:val="auto"/>
                <w:sz w:val="22"/>
                <w:szCs w:val="22"/>
              </w:rPr>
              <w:t xml:space="preserve"> would ensure all excavation works and backfilling are done in accordance with relevant standards and </w:t>
            </w:r>
            <w:proofErr w:type="gramStart"/>
            <w:r w:rsidRPr="00950D4A">
              <w:rPr>
                <w:rFonts w:ascii="Arial" w:hAnsi="Arial" w:cs="Arial"/>
                <w:b w:val="0"/>
                <w:color w:val="auto"/>
                <w:sz w:val="22"/>
                <w:szCs w:val="22"/>
              </w:rPr>
              <w:t>guidelines</w:t>
            </w:r>
            <w:r>
              <w:rPr>
                <w:rFonts w:ascii="Arial" w:hAnsi="Arial" w:cs="Arial"/>
                <w:b w:val="0"/>
                <w:color w:val="auto"/>
                <w:sz w:val="22"/>
                <w:szCs w:val="22"/>
              </w:rPr>
              <w:t>, and</w:t>
            </w:r>
            <w:proofErr w:type="gramEnd"/>
            <w:r>
              <w:rPr>
                <w:rFonts w:ascii="Arial" w:hAnsi="Arial" w:cs="Arial"/>
                <w:b w:val="0"/>
                <w:color w:val="auto"/>
                <w:sz w:val="22"/>
                <w:szCs w:val="22"/>
              </w:rPr>
              <w:t xml:space="preserve"> </w:t>
            </w:r>
            <w:r w:rsidRPr="00950D4A">
              <w:rPr>
                <w:rFonts w:ascii="Arial" w:hAnsi="Arial" w:cs="Arial"/>
                <w:b w:val="0"/>
                <w:color w:val="auto"/>
                <w:sz w:val="22"/>
                <w:szCs w:val="22"/>
              </w:rPr>
              <w:t>includes recommended conditions to cover issues associated with excavated material and quality of fill</w:t>
            </w:r>
            <w:r>
              <w:rPr>
                <w:rFonts w:ascii="Arial" w:hAnsi="Arial" w:cs="Arial"/>
                <w:b w:val="0"/>
                <w:color w:val="auto"/>
                <w:sz w:val="22"/>
                <w:szCs w:val="22"/>
              </w:rPr>
              <w:t xml:space="preserve">. </w:t>
            </w:r>
          </w:p>
        </w:tc>
        <w:tc>
          <w:tcPr>
            <w:tcW w:w="1611" w:type="dxa"/>
          </w:tcPr>
          <w:p w14:paraId="1949905F" w14:textId="77777777" w:rsidR="008775E9" w:rsidRPr="006F57A0" w:rsidRDefault="008775E9" w:rsidP="00901F1C">
            <w:pPr>
              <w:pStyle w:val="FigureCaption"/>
              <w:spacing w:before="0" w:after="0"/>
              <w:ind w:left="0"/>
              <w:rPr>
                <w:rFonts w:ascii="Arial" w:hAnsi="Arial" w:cs="Arial"/>
                <w:b w:val="0"/>
                <w:color w:val="auto"/>
                <w:sz w:val="22"/>
                <w:szCs w:val="22"/>
              </w:rPr>
            </w:pPr>
            <w:r w:rsidRPr="006F57A0">
              <w:rPr>
                <w:rFonts w:ascii="Arial" w:hAnsi="Arial" w:cs="Arial"/>
                <w:b w:val="0"/>
                <w:color w:val="auto"/>
                <w:sz w:val="22"/>
                <w:szCs w:val="22"/>
              </w:rPr>
              <w:t>Yes</w:t>
            </w:r>
          </w:p>
        </w:tc>
      </w:tr>
      <w:tr w:rsidR="008775E9" w:rsidRPr="00BE218C" w14:paraId="0E51EBFA" w14:textId="77777777" w:rsidTr="00901F1C">
        <w:trPr>
          <w:jc w:val="center"/>
        </w:trPr>
        <w:tc>
          <w:tcPr>
            <w:tcW w:w="1696" w:type="dxa"/>
          </w:tcPr>
          <w:p w14:paraId="10EBB787" w14:textId="77777777" w:rsidR="008775E9" w:rsidRPr="00BE218C" w:rsidRDefault="008775E9" w:rsidP="00901F1C">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Stormwater Management (</w:t>
            </w:r>
            <w:r>
              <w:rPr>
                <w:rFonts w:ascii="Arial" w:hAnsi="Arial" w:cs="Arial"/>
                <w:b w:val="0"/>
                <w:color w:val="auto"/>
                <w:sz w:val="22"/>
                <w:szCs w:val="22"/>
              </w:rPr>
              <w:t>cl.</w:t>
            </w:r>
            <w:r w:rsidRPr="00BE218C">
              <w:rPr>
                <w:rFonts w:ascii="Arial" w:hAnsi="Arial" w:cs="Arial"/>
                <w:b w:val="0"/>
                <w:color w:val="auto"/>
                <w:sz w:val="22"/>
                <w:szCs w:val="22"/>
              </w:rPr>
              <w:t>6.</w:t>
            </w:r>
            <w:r>
              <w:rPr>
                <w:rFonts w:ascii="Arial" w:hAnsi="Arial" w:cs="Arial"/>
                <w:b w:val="0"/>
                <w:color w:val="auto"/>
                <w:sz w:val="22"/>
                <w:szCs w:val="22"/>
              </w:rPr>
              <w:t>3</w:t>
            </w:r>
            <w:r w:rsidRPr="00BE218C">
              <w:rPr>
                <w:rFonts w:ascii="Arial" w:hAnsi="Arial" w:cs="Arial"/>
                <w:b w:val="0"/>
                <w:color w:val="auto"/>
                <w:sz w:val="22"/>
                <w:szCs w:val="22"/>
              </w:rPr>
              <w:t>)</w:t>
            </w:r>
          </w:p>
        </w:tc>
        <w:tc>
          <w:tcPr>
            <w:tcW w:w="2552" w:type="dxa"/>
          </w:tcPr>
          <w:p w14:paraId="3DEC7E80" w14:textId="77777777" w:rsidR="008775E9" w:rsidRPr="00BE218C"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To avoid or minimise the adverse impacts of urban stormwater on land to which this clause applies and on adjoining properties, native bushland, </w:t>
            </w:r>
            <w:proofErr w:type="gramStart"/>
            <w:r>
              <w:rPr>
                <w:rFonts w:ascii="Arial" w:hAnsi="Arial" w:cs="Arial"/>
                <w:b w:val="0"/>
                <w:color w:val="auto"/>
                <w:sz w:val="22"/>
                <w:szCs w:val="22"/>
              </w:rPr>
              <w:t>waterways</w:t>
            </w:r>
            <w:proofErr w:type="gramEnd"/>
            <w:r>
              <w:rPr>
                <w:rFonts w:ascii="Arial" w:hAnsi="Arial" w:cs="Arial"/>
                <w:b w:val="0"/>
                <w:color w:val="auto"/>
                <w:sz w:val="22"/>
                <w:szCs w:val="22"/>
              </w:rPr>
              <w:t xml:space="preserve"> and ground water systems. </w:t>
            </w:r>
          </w:p>
        </w:tc>
        <w:tc>
          <w:tcPr>
            <w:tcW w:w="2942" w:type="dxa"/>
          </w:tcPr>
          <w:p w14:paraId="34BDC0C7" w14:textId="77777777" w:rsidR="008775E9" w:rsidRPr="00BE218C" w:rsidRDefault="008775E9" w:rsidP="00901F1C">
            <w:pPr>
              <w:pStyle w:val="FigureCaption"/>
              <w:spacing w:before="0" w:after="0"/>
              <w:ind w:left="0"/>
              <w:jc w:val="both"/>
              <w:rPr>
                <w:rFonts w:ascii="Arial" w:hAnsi="Arial" w:cs="Arial"/>
                <w:b w:val="0"/>
                <w:color w:val="auto"/>
                <w:sz w:val="22"/>
                <w:szCs w:val="22"/>
              </w:rPr>
            </w:pPr>
            <w:r w:rsidRPr="004B157E">
              <w:rPr>
                <w:rFonts w:ascii="Arial" w:hAnsi="Arial" w:cs="Arial"/>
                <w:b w:val="0"/>
                <w:color w:val="auto"/>
                <w:sz w:val="22"/>
                <w:szCs w:val="22"/>
              </w:rPr>
              <w:t xml:space="preserve">The proposed stormwater drainage design, which includes an on-site stormwater detention system, has been assessed by Council’s Development Engineer. The impacts of stormwater runoff have been considered as part of the assessment of the application. The stormwater drainage design is deemed </w:t>
            </w:r>
            <w:proofErr w:type="gramStart"/>
            <w:r w:rsidRPr="004B157E">
              <w:rPr>
                <w:rFonts w:ascii="Arial" w:hAnsi="Arial" w:cs="Arial"/>
                <w:b w:val="0"/>
                <w:color w:val="auto"/>
                <w:sz w:val="22"/>
                <w:szCs w:val="22"/>
              </w:rPr>
              <w:t>satisfactory</w:t>
            </w:r>
            <w:proofErr w:type="gramEnd"/>
            <w:r w:rsidRPr="004B157E">
              <w:rPr>
                <w:rFonts w:ascii="Arial" w:hAnsi="Arial" w:cs="Arial"/>
                <w:b w:val="0"/>
                <w:color w:val="auto"/>
                <w:sz w:val="22"/>
                <w:szCs w:val="22"/>
              </w:rPr>
              <w:t xml:space="preserve"> and the consent is included with conditions as recommended by Council’s Development Engineer.</w:t>
            </w:r>
            <w:r w:rsidRPr="00C47FAE">
              <w:rPr>
                <w:rFonts w:ascii="Arial" w:hAnsi="Arial" w:cs="Arial"/>
                <w:b w:val="0"/>
                <w:color w:val="auto"/>
                <w:sz w:val="22"/>
                <w:szCs w:val="22"/>
              </w:rPr>
              <w:t xml:space="preserve"> </w:t>
            </w:r>
          </w:p>
        </w:tc>
        <w:tc>
          <w:tcPr>
            <w:tcW w:w="1611" w:type="dxa"/>
          </w:tcPr>
          <w:p w14:paraId="6E9968AF" w14:textId="77777777" w:rsidR="008775E9" w:rsidRPr="006F57A0" w:rsidRDefault="008775E9" w:rsidP="00901F1C">
            <w:pPr>
              <w:pStyle w:val="FigureCaption"/>
              <w:spacing w:before="0" w:after="0"/>
              <w:ind w:left="0"/>
              <w:rPr>
                <w:rFonts w:ascii="Arial" w:hAnsi="Arial" w:cs="Arial"/>
                <w:b w:val="0"/>
                <w:color w:val="auto"/>
                <w:sz w:val="22"/>
                <w:szCs w:val="22"/>
              </w:rPr>
            </w:pPr>
            <w:r w:rsidRPr="006F57A0">
              <w:rPr>
                <w:rFonts w:ascii="Arial" w:hAnsi="Arial" w:cs="Arial"/>
                <w:b w:val="0"/>
                <w:color w:val="auto"/>
                <w:sz w:val="22"/>
                <w:szCs w:val="22"/>
              </w:rPr>
              <w:t>Yes</w:t>
            </w:r>
          </w:p>
        </w:tc>
      </w:tr>
      <w:tr w:rsidR="008775E9" w:rsidRPr="00BE218C" w14:paraId="10BAAFB8" w14:textId="77777777" w:rsidTr="00901F1C">
        <w:trPr>
          <w:jc w:val="center"/>
        </w:trPr>
        <w:tc>
          <w:tcPr>
            <w:tcW w:w="1696" w:type="dxa"/>
          </w:tcPr>
          <w:p w14:paraId="77D68698" w14:textId="77777777" w:rsidR="008775E9" w:rsidRPr="00BE218C"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Airspace operations</w:t>
            </w:r>
            <w:r w:rsidRPr="00BE218C">
              <w:rPr>
                <w:rFonts w:ascii="Arial" w:hAnsi="Arial" w:cs="Arial"/>
                <w:b w:val="0"/>
                <w:color w:val="auto"/>
                <w:sz w:val="22"/>
                <w:szCs w:val="22"/>
              </w:rPr>
              <w:t xml:space="preserve"> (</w:t>
            </w:r>
            <w:r>
              <w:rPr>
                <w:rFonts w:ascii="Arial" w:hAnsi="Arial" w:cs="Arial"/>
                <w:b w:val="0"/>
                <w:color w:val="auto"/>
                <w:sz w:val="22"/>
                <w:szCs w:val="22"/>
              </w:rPr>
              <w:t>cl.</w:t>
            </w:r>
            <w:r w:rsidRPr="00BE218C">
              <w:rPr>
                <w:rFonts w:ascii="Arial" w:hAnsi="Arial" w:cs="Arial"/>
                <w:b w:val="0"/>
                <w:color w:val="auto"/>
                <w:sz w:val="22"/>
                <w:szCs w:val="22"/>
              </w:rPr>
              <w:t>6.</w:t>
            </w:r>
            <w:r>
              <w:rPr>
                <w:rFonts w:ascii="Arial" w:hAnsi="Arial" w:cs="Arial"/>
                <w:b w:val="0"/>
                <w:color w:val="auto"/>
                <w:sz w:val="22"/>
                <w:szCs w:val="22"/>
              </w:rPr>
              <w:t>8</w:t>
            </w:r>
            <w:r w:rsidRPr="00BE218C">
              <w:rPr>
                <w:rFonts w:ascii="Arial" w:hAnsi="Arial" w:cs="Arial"/>
                <w:b w:val="0"/>
                <w:color w:val="auto"/>
                <w:sz w:val="22"/>
                <w:szCs w:val="22"/>
              </w:rPr>
              <w:t>)</w:t>
            </w:r>
          </w:p>
        </w:tc>
        <w:tc>
          <w:tcPr>
            <w:tcW w:w="2552" w:type="dxa"/>
          </w:tcPr>
          <w:p w14:paraId="7BF67EEF" w14:textId="77777777" w:rsidR="008775E9" w:rsidRPr="00950D4A" w:rsidRDefault="008775E9" w:rsidP="00901F1C">
            <w:pPr>
              <w:pStyle w:val="FigureCaption"/>
              <w:spacing w:before="0" w:after="0"/>
              <w:ind w:left="0"/>
              <w:jc w:val="both"/>
              <w:rPr>
                <w:rFonts w:ascii="Arial" w:hAnsi="Arial" w:cs="Arial"/>
                <w:b w:val="0"/>
                <w:color w:val="auto"/>
                <w:sz w:val="22"/>
                <w:szCs w:val="22"/>
              </w:rPr>
            </w:pPr>
            <w:r w:rsidRPr="00950D4A">
              <w:rPr>
                <w:rFonts w:ascii="Arial" w:hAnsi="Arial" w:cs="Arial"/>
                <w:b w:val="0"/>
                <w:color w:val="auto"/>
                <w:sz w:val="22"/>
                <w:szCs w:val="22"/>
              </w:rPr>
              <w:t xml:space="preserve">(1) The objective of this clause is to protect airspace around airports. </w:t>
            </w:r>
          </w:p>
          <w:p w14:paraId="3A7091A2" w14:textId="77777777" w:rsidR="008775E9" w:rsidRPr="00BE218C" w:rsidRDefault="008775E9" w:rsidP="00901F1C">
            <w:pPr>
              <w:pStyle w:val="FigureCaption"/>
              <w:spacing w:before="0" w:after="0"/>
              <w:ind w:left="0"/>
              <w:jc w:val="both"/>
              <w:rPr>
                <w:rFonts w:ascii="Arial" w:hAnsi="Arial" w:cs="Arial"/>
                <w:b w:val="0"/>
                <w:color w:val="auto"/>
                <w:sz w:val="22"/>
                <w:szCs w:val="22"/>
              </w:rPr>
            </w:pPr>
            <w:r w:rsidRPr="00950D4A">
              <w:rPr>
                <w:rFonts w:ascii="Arial" w:hAnsi="Arial" w:cs="Arial"/>
                <w:b w:val="0"/>
                <w:color w:val="auto"/>
                <w:sz w:val="22"/>
                <w:szCs w:val="22"/>
              </w:rPr>
              <w:t xml:space="preserve">(2) The consent authority must not grant development consent to </w:t>
            </w:r>
            <w:r w:rsidRPr="00950D4A">
              <w:rPr>
                <w:rFonts w:ascii="Arial" w:hAnsi="Arial" w:cs="Arial"/>
                <w:b w:val="0"/>
                <w:color w:val="auto"/>
                <w:sz w:val="22"/>
                <w:szCs w:val="22"/>
              </w:rPr>
              <w:lastRenderedPageBreak/>
              <w:t>development that is a controlled activity within the meaning of Division 4 of Part 12 of the Airports Act 1996 of the Commonwealth unless the applicant has obtained approval for the controlled activity under regulations made for the purposes of that Division.</w:t>
            </w:r>
            <w:r>
              <w:rPr>
                <w:sz w:val="18"/>
              </w:rPr>
              <w:t xml:space="preserve"> </w:t>
            </w:r>
          </w:p>
        </w:tc>
        <w:tc>
          <w:tcPr>
            <w:tcW w:w="2942" w:type="dxa"/>
          </w:tcPr>
          <w:p w14:paraId="0B8FC29B" w14:textId="77777777" w:rsidR="008775E9" w:rsidRDefault="008775E9" w:rsidP="00901F1C">
            <w:pPr>
              <w:pStyle w:val="FigureCaption"/>
              <w:spacing w:before="0" w:after="0"/>
              <w:ind w:left="0"/>
              <w:jc w:val="both"/>
              <w:rPr>
                <w:rFonts w:ascii="Arial" w:hAnsi="Arial" w:cs="Arial"/>
                <w:b w:val="0"/>
                <w:color w:val="auto"/>
                <w:sz w:val="22"/>
                <w:szCs w:val="22"/>
              </w:rPr>
            </w:pPr>
            <w:r w:rsidRPr="00950D4A">
              <w:rPr>
                <w:rFonts w:ascii="Arial" w:hAnsi="Arial" w:cs="Arial"/>
                <w:b w:val="0"/>
                <w:color w:val="auto"/>
                <w:sz w:val="22"/>
                <w:szCs w:val="22"/>
              </w:rPr>
              <w:lastRenderedPageBreak/>
              <w:t xml:space="preserve">The subject site is identified by the Sydney Airport prescribed Airspace Obstacle Limitation Surface Map as being located outside the Outer Horizontal Surface of the airport. </w:t>
            </w:r>
          </w:p>
          <w:p w14:paraId="2529641D" w14:textId="77777777" w:rsidR="008775E9" w:rsidRPr="00950D4A" w:rsidRDefault="008775E9" w:rsidP="00901F1C">
            <w:pPr>
              <w:pStyle w:val="FigureCaption"/>
              <w:spacing w:before="0" w:after="0"/>
              <w:ind w:left="0"/>
              <w:jc w:val="both"/>
              <w:rPr>
                <w:rFonts w:ascii="Arial" w:hAnsi="Arial" w:cs="Arial"/>
                <w:b w:val="0"/>
                <w:color w:val="auto"/>
                <w:sz w:val="22"/>
                <w:szCs w:val="22"/>
              </w:rPr>
            </w:pPr>
          </w:p>
          <w:p w14:paraId="3FF28207" w14:textId="77777777" w:rsidR="008775E9" w:rsidRPr="00950D4A" w:rsidRDefault="008775E9" w:rsidP="00901F1C">
            <w:pPr>
              <w:pStyle w:val="FigureCaption"/>
              <w:spacing w:before="0" w:after="0"/>
              <w:ind w:left="0"/>
              <w:jc w:val="both"/>
              <w:rPr>
                <w:rFonts w:ascii="Arial" w:hAnsi="Arial" w:cs="Arial"/>
                <w:b w:val="0"/>
                <w:color w:val="auto"/>
                <w:sz w:val="22"/>
                <w:szCs w:val="22"/>
              </w:rPr>
            </w:pPr>
            <w:r w:rsidRPr="00950D4A">
              <w:rPr>
                <w:rFonts w:ascii="Arial" w:hAnsi="Arial" w:cs="Arial"/>
                <w:b w:val="0"/>
                <w:color w:val="auto"/>
                <w:sz w:val="22"/>
                <w:szCs w:val="22"/>
              </w:rPr>
              <w:t xml:space="preserve">The subject site is identified by the Bankstown Airport Masterplan and the Bankstown Prescribed Airspace Future OLS (2013) Critical Surfaces Map as being located within the Airport’s Outer Horizontal Surface which has a limit of 70-80m AHD (Figure 44). Given the maximum height of the building is RL 47.950m the proposed development will not cause the OLS to be penetrated. </w:t>
            </w:r>
          </w:p>
          <w:p w14:paraId="55732A0C" w14:textId="77777777" w:rsidR="008775E9" w:rsidRPr="00BE218C" w:rsidRDefault="008775E9" w:rsidP="00901F1C">
            <w:pPr>
              <w:pStyle w:val="FigureCaption"/>
              <w:spacing w:before="0" w:after="0"/>
              <w:ind w:left="0"/>
              <w:jc w:val="both"/>
              <w:rPr>
                <w:rFonts w:ascii="Arial" w:hAnsi="Arial" w:cs="Arial"/>
                <w:b w:val="0"/>
                <w:color w:val="auto"/>
                <w:sz w:val="22"/>
                <w:szCs w:val="22"/>
              </w:rPr>
            </w:pPr>
            <w:r w:rsidRPr="00950D4A">
              <w:rPr>
                <w:rFonts w:ascii="Arial" w:hAnsi="Arial" w:cs="Arial"/>
                <w:b w:val="0"/>
                <w:color w:val="auto"/>
                <w:sz w:val="22"/>
                <w:szCs w:val="22"/>
              </w:rPr>
              <w:t>No controlled activity approval is required.</w:t>
            </w:r>
            <w:r>
              <w:rPr>
                <w:sz w:val="18"/>
              </w:rPr>
              <w:t xml:space="preserve"> </w:t>
            </w:r>
          </w:p>
        </w:tc>
        <w:tc>
          <w:tcPr>
            <w:tcW w:w="1611" w:type="dxa"/>
          </w:tcPr>
          <w:p w14:paraId="3E20F097" w14:textId="77777777" w:rsidR="008775E9" w:rsidRPr="006F57A0" w:rsidRDefault="008775E9" w:rsidP="00901F1C">
            <w:pPr>
              <w:pStyle w:val="FigureCaption"/>
              <w:spacing w:before="0" w:after="0"/>
              <w:ind w:left="0"/>
              <w:rPr>
                <w:rFonts w:ascii="Arial" w:hAnsi="Arial" w:cs="Arial"/>
                <w:b w:val="0"/>
                <w:color w:val="auto"/>
                <w:sz w:val="22"/>
                <w:szCs w:val="22"/>
              </w:rPr>
            </w:pPr>
            <w:r w:rsidRPr="006F57A0">
              <w:rPr>
                <w:rFonts w:ascii="Arial" w:hAnsi="Arial" w:cs="Arial"/>
                <w:b w:val="0"/>
                <w:color w:val="auto"/>
                <w:sz w:val="22"/>
                <w:szCs w:val="22"/>
              </w:rPr>
              <w:lastRenderedPageBreak/>
              <w:t>Yes</w:t>
            </w:r>
          </w:p>
        </w:tc>
      </w:tr>
      <w:tr w:rsidR="008775E9" w:rsidRPr="00BE218C" w14:paraId="23ED0805" w14:textId="77777777" w:rsidTr="00901F1C">
        <w:trPr>
          <w:jc w:val="center"/>
        </w:trPr>
        <w:tc>
          <w:tcPr>
            <w:tcW w:w="1696" w:type="dxa"/>
          </w:tcPr>
          <w:p w14:paraId="64F3D7AB"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Essential services</w:t>
            </w:r>
          </w:p>
          <w:p w14:paraId="79A5B34E" w14:textId="77777777" w:rsidR="008775E9" w:rsidRPr="00BE218C" w:rsidRDefault="008775E9" w:rsidP="00901F1C">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w:t>
            </w:r>
            <w:r>
              <w:rPr>
                <w:rFonts w:ascii="Arial" w:hAnsi="Arial" w:cs="Arial"/>
                <w:b w:val="0"/>
                <w:color w:val="auto"/>
                <w:sz w:val="22"/>
                <w:szCs w:val="22"/>
              </w:rPr>
              <w:t>cl.</w:t>
            </w:r>
            <w:r w:rsidRPr="00BE218C">
              <w:rPr>
                <w:rFonts w:ascii="Arial" w:hAnsi="Arial" w:cs="Arial"/>
                <w:b w:val="0"/>
                <w:color w:val="auto"/>
                <w:sz w:val="22"/>
                <w:szCs w:val="22"/>
              </w:rPr>
              <w:t>6.</w:t>
            </w:r>
            <w:r>
              <w:rPr>
                <w:rFonts w:ascii="Arial" w:hAnsi="Arial" w:cs="Arial"/>
                <w:b w:val="0"/>
                <w:color w:val="auto"/>
                <w:sz w:val="22"/>
                <w:szCs w:val="22"/>
              </w:rPr>
              <w:t>9</w:t>
            </w:r>
            <w:r w:rsidRPr="00BE218C">
              <w:rPr>
                <w:rFonts w:ascii="Arial" w:hAnsi="Arial" w:cs="Arial"/>
                <w:b w:val="0"/>
                <w:color w:val="auto"/>
                <w:sz w:val="22"/>
                <w:szCs w:val="22"/>
              </w:rPr>
              <w:t>)</w:t>
            </w:r>
          </w:p>
        </w:tc>
        <w:tc>
          <w:tcPr>
            <w:tcW w:w="2552" w:type="dxa"/>
          </w:tcPr>
          <w:p w14:paraId="64DC9EA9" w14:textId="77777777" w:rsidR="008775E9" w:rsidRPr="00BE218C" w:rsidRDefault="008775E9" w:rsidP="00901F1C">
            <w:pPr>
              <w:pStyle w:val="FigureCaption"/>
              <w:spacing w:before="0" w:after="0"/>
              <w:ind w:left="0"/>
              <w:jc w:val="both"/>
              <w:rPr>
                <w:rFonts w:ascii="Arial" w:hAnsi="Arial" w:cs="Arial"/>
                <w:b w:val="0"/>
                <w:color w:val="auto"/>
                <w:sz w:val="22"/>
                <w:szCs w:val="22"/>
              </w:rPr>
            </w:pPr>
            <w:r w:rsidRPr="007F5A0B">
              <w:rPr>
                <w:rFonts w:ascii="Arial" w:hAnsi="Arial" w:cs="Arial"/>
                <w:b w:val="0"/>
                <w:color w:val="auto"/>
                <w:sz w:val="22"/>
                <w:szCs w:val="22"/>
              </w:rPr>
              <w:t xml:space="preserve">Aims to ensure services that are essential for the development are available or that adequate arrangements have been made to make them available when required. </w:t>
            </w:r>
          </w:p>
        </w:tc>
        <w:tc>
          <w:tcPr>
            <w:tcW w:w="2942" w:type="dxa"/>
          </w:tcPr>
          <w:p w14:paraId="7EBFA5D0" w14:textId="77777777" w:rsidR="008775E9" w:rsidRPr="00BE218C" w:rsidRDefault="008775E9" w:rsidP="00901F1C">
            <w:pPr>
              <w:pStyle w:val="FigureCaption"/>
              <w:spacing w:before="0" w:after="0"/>
              <w:ind w:left="0"/>
              <w:jc w:val="both"/>
              <w:rPr>
                <w:rFonts w:ascii="Arial" w:hAnsi="Arial" w:cs="Arial"/>
                <w:b w:val="0"/>
                <w:color w:val="auto"/>
                <w:sz w:val="22"/>
                <w:szCs w:val="22"/>
              </w:rPr>
            </w:pPr>
            <w:r w:rsidRPr="007F5A0B">
              <w:rPr>
                <w:rFonts w:ascii="Arial" w:hAnsi="Arial" w:cs="Arial"/>
                <w:b w:val="0"/>
                <w:color w:val="auto"/>
                <w:sz w:val="22"/>
                <w:szCs w:val="22"/>
              </w:rPr>
              <w:t xml:space="preserve">The proposed development will be serviced by all essential services </w:t>
            </w:r>
            <w:r>
              <w:rPr>
                <w:rFonts w:ascii="Arial" w:hAnsi="Arial" w:cs="Arial"/>
                <w:b w:val="0"/>
                <w:color w:val="auto"/>
                <w:sz w:val="22"/>
                <w:szCs w:val="22"/>
              </w:rPr>
              <w:t>as required of this section. The provision of s</w:t>
            </w:r>
            <w:r w:rsidRPr="007F5A0B">
              <w:rPr>
                <w:rFonts w:ascii="Arial" w:hAnsi="Arial" w:cs="Arial"/>
                <w:b w:val="0"/>
                <w:color w:val="auto"/>
                <w:sz w:val="22"/>
                <w:szCs w:val="22"/>
              </w:rPr>
              <w:t xml:space="preserve">tormwater </w:t>
            </w:r>
            <w:r>
              <w:rPr>
                <w:rFonts w:ascii="Arial" w:hAnsi="Arial" w:cs="Arial"/>
                <w:b w:val="0"/>
                <w:color w:val="auto"/>
                <w:sz w:val="22"/>
                <w:szCs w:val="22"/>
              </w:rPr>
              <w:t xml:space="preserve">drainage and management has been designed to ensure compliance with Council’s stormwater drainage requirements. </w:t>
            </w:r>
            <w:r w:rsidRPr="007F5A0B">
              <w:rPr>
                <w:rFonts w:ascii="Arial" w:hAnsi="Arial" w:cs="Arial"/>
                <w:b w:val="0"/>
                <w:color w:val="auto"/>
                <w:sz w:val="22"/>
                <w:szCs w:val="22"/>
              </w:rPr>
              <w:t xml:space="preserve">Waste storage areas have been provided in accordance with Council DCP requirements with waste to be collected routinely by Council’s kerbside ‘collect and return’ service. Vehicular access to the site will be provided via a driveway from Wellington Road to the basement carpark. </w:t>
            </w:r>
          </w:p>
        </w:tc>
        <w:tc>
          <w:tcPr>
            <w:tcW w:w="1611" w:type="dxa"/>
          </w:tcPr>
          <w:p w14:paraId="19491666" w14:textId="77777777" w:rsidR="008775E9" w:rsidRPr="006F57A0" w:rsidRDefault="008775E9" w:rsidP="00901F1C">
            <w:pPr>
              <w:pStyle w:val="FigureCaption"/>
              <w:spacing w:before="0" w:after="0"/>
              <w:ind w:left="0"/>
              <w:rPr>
                <w:rFonts w:ascii="Arial" w:hAnsi="Arial" w:cs="Arial"/>
                <w:b w:val="0"/>
                <w:color w:val="auto"/>
                <w:sz w:val="22"/>
                <w:szCs w:val="22"/>
              </w:rPr>
            </w:pPr>
            <w:r w:rsidRPr="006F57A0">
              <w:rPr>
                <w:rFonts w:ascii="Arial" w:hAnsi="Arial" w:cs="Arial"/>
                <w:b w:val="0"/>
                <w:color w:val="auto"/>
                <w:sz w:val="22"/>
                <w:szCs w:val="22"/>
              </w:rPr>
              <w:t>Yes</w:t>
            </w:r>
          </w:p>
        </w:tc>
      </w:tr>
      <w:tr w:rsidR="008775E9" w:rsidRPr="00BE218C" w14:paraId="2C10A791" w14:textId="77777777" w:rsidTr="00901F1C">
        <w:trPr>
          <w:jc w:val="center"/>
        </w:trPr>
        <w:tc>
          <w:tcPr>
            <w:tcW w:w="1696" w:type="dxa"/>
          </w:tcPr>
          <w:p w14:paraId="57596DCC"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 xml:space="preserve">Design </w:t>
            </w:r>
            <w:proofErr w:type="gramStart"/>
            <w:r>
              <w:rPr>
                <w:rFonts w:ascii="Arial" w:hAnsi="Arial" w:cs="Arial"/>
                <w:b w:val="0"/>
                <w:color w:val="auto"/>
                <w:sz w:val="22"/>
                <w:szCs w:val="22"/>
              </w:rPr>
              <w:t>excellence</w:t>
            </w:r>
            <w:proofErr w:type="gramEnd"/>
          </w:p>
          <w:p w14:paraId="1CD61DFA" w14:textId="77777777" w:rsidR="008775E9" w:rsidRPr="00BE218C" w:rsidRDefault="008775E9" w:rsidP="00901F1C">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w:t>
            </w:r>
            <w:r>
              <w:rPr>
                <w:rFonts w:ascii="Arial" w:hAnsi="Arial" w:cs="Arial"/>
                <w:b w:val="0"/>
                <w:color w:val="auto"/>
                <w:sz w:val="22"/>
                <w:szCs w:val="22"/>
              </w:rPr>
              <w:t>cl.</w:t>
            </w:r>
            <w:r w:rsidRPr="00BE218C">
              <w:rPr>
                <w:rFonts w:ascii="Arial" w:hAnsi="Arial" w:cs="Arial"/>
                <w:b w:val="0"/>
                <w:color w:val="auto"/>
                <w:sz w:val="22"/>
                <w:szCs w:val="22"/>
              </w:rPr>
              <w:t>6.</w:t>
            </w:r>
            <w:r>
              <w:rPr>
                <w:rFonts w:ascii="Arial" w:hAnsi="Arial" w:cs="Arial"/>
                <w:b w:val="0"/>
                <w:color w:val="auto"/>
                <w:sz w:val="22"/>
                <w:szCs w:val="22"/>
              </w:rPr>
              <w:t>15</w:t>
            </w:r>
            <w:r w:rsidRPr="00BE218C">
              <w:rPr>
                <w:rFonts w:ascii="Arial" w:hAnsi="Arial" w:cs="Arial"/>
                <w:b w:val="0"/>
                <w:color w:val="auto"/>
                <w:sz w:val="22"/>
                <w:szCs w:val="22"/>
              </w:rPr>
              <w:t>)</w:t>
            </w:r>
          </w:p>
        </w:tc>
        <w:tc>
          <w:tcPr>
            <w:tcW w:w="2552" w:type="dxa"/>
          </w:tcPr>
          <w:p w14:paraId="5D48C4C1" w14:textId="77777777" w:rsidR="008775E9" w:rsidRPr="00BE218C" w:rsidRDefault="008775E9" w:rsidP="00901F1C">
            <w:pPr>
              <w:pStyle w:val="FigureCaption"/>
              <w:spacing w:before="0" w:after="0"/>
              <w:ind w:left="0"/>
              <w:jc w:val="both"/>
              <w:rPr>
                <w:rFonts w:ascii="Arial" w:hAnsi="Arial" w:cs="Arial"/>
                <w:b w:val="0"/>
                <w:color w:val="auto"/>
                <w:sz w:val="22"/>
                <w:szCs w:val="22"/>
              </w:rPr>
            </w:pPr>
            <w:r w:rsidRPr="004040A5">
              <w:rPr>
                <w:rFonts w:ascii="Arial" w:hAnsi="Arial" w:cs="Arial"/>
                <w:b w:val="0"/>
                <w:color w:val="auto"/>
                <w:sz w:val="22"/>
                <w:szCs w:val="22"/>
              </w:rPr>
              <w:t xml:space="preserve">Aims to ensure that development exhibits high quality architectural, urban and landscape design. </w:t>
            </w:r>
          </w:p>
        </w:tc>
        <w:tc>
          <w:tcPr>
            <w:tcW w:w="2942" w:type="dxa"/>
          </w:tcPr>
          <w:p w14:paraId="4BB0FE26" w14:textId="77777777" w:rsidR="008775E9"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The proposal was </w:t>
            </w:r>
            <w:r w:rsidRPr="00D1352C">
              <w:rPr>
                <w:rFonts w:ascii="Arial" w:hAnsi="Arial" w:cs="Arial"/>
                <w:b w:val="0"/>
                <w:color w:val="auto"/>
                <w:sz w:val="22"/>
                <w:szCs w:val="22"/>
              </w:rPr>
              <w:t xml:space="preserve">presented to </w:t>
            </w:r>
            <w:r>
              <w:rPr>
                <w:rFonts w:ascii="Arial" w:hAnsi="Arial" w:cs="Arial"/>
                <w:b w:val="0"/>
                <w:color w:val="auto"/>
                <w:sz w:val="22"/>
                <w:szCs w:val="22"/>
              </w:rPr>
              <w:t xml:space="preserve">the DRP </w:t>
            </w:r>
            <w:r w:rsidRPr="00D1352C">
              <w:rPr>
                <w:rFonts w:ascii="Arial" w:hAnsi="Arial" w:cs="Arial"/>
                <w:b w:val="0"/>
                <w:color w:val="auto"/>
                <w:sz w:val="22"/>
                <w:szCs w:val="22"/>
              </w:rPr>
              <w:t>on 11 July 2024</w:t>
            </w:r>
            <w:r>
              <w:rPr>
                <w:rFonts w:ascii="Arial" w:hAnsi="Arial" w:cs="Arial"/>
                <w:b w:val="0"/>
                <w:color w:val="auto"/>
                <w:sz w:val="22"/>
                <w:szCs w:val="22"/>
              </w:rPr>
              <w:t xml:space="preserve"> t</w:t>
            </w:r>
            <w:r w:rsidRPr="00D1352C">
              <w:rPr>
                <w:rFonts w:ascii="Arial" w:hAnsi="Arial" w:cs="Arial"/>
                <w:b w:val="0"/>
                <w:color w:val="auto"/>
                <w:sz w:val="22"/>
                <w:szCs w:val="22"/>
              </w:rPr>
              <w:t>o ensure the design of the development achieve</w:t>
            </w:r>
            <w:r>
              <w:rPr>
                <w:rFonts w:ascii="Arial" w:hAnsi="Arial" w:cs="Arial"/>
                <w:b w:val="0"/>
                <w:color w:val="auto"/>
                <w:sz w:val="22"/>
                <w:szCs w:val="22"/>
              </w:rPr>
              <w:t>s</w:t>
            </w:r>
            <w:r w:rsidRPr="00D1352C">
              <w:rPr>
                <w:rFonts w:ascii="Arial" w:hAnsi="Arial" w:cs="Arial"/>
                <w:b w:val="0"/>
                <w:color w:val="auto"/>
                <w:sz w:val="22"/>
                <w:szCs w:val="22"/>
              </w:rPr>
              <w:t xml:space="preserve"> the design excellence standards</w:t>
            </w:r>
            <w:r>
              <w:rPr>
                <w:rFonts w:ascii="Arial" w:hAnsi="Arial" w:cs="Arial"/>
                <w:b w:val="0"/>
                <w:color w:val="auto"/>
                <w:sz w:val="22"/>
                <w:szCs w:val="22"/>
              </w:rPr>
              <w:t>.</w:t>
            </w:r>
          </w:p>
          <w:p w14:paraId="6012D012" w14:textId="77777777" w:rsidR="008775E9" w:rsidRDefault="008775E9" w:rsidP="00901F1C">
            <w:pPr>
              <w:pStyle w:val="FigureCaption"/>
              <w:spacing w:before="0" w:after="0"/>
              <w:ind w:left="0"/>
              <w:jc w:val="both"/>
              <w:rPr>
                <w:rFonts w:ascii="Arial" w:hAnsi="Arial" w:cs="Arial"/>
                <w:b w:val="0"/>
                <w:color w:val="auto"/>
                <w:sz w:val="22"/>
                <w:szCs w:val="22"/>
              </w:rPr>
            </w:pPr>
          </w:p>
          <w:p w14:paraId="4CC51B54" w14:textId="77777777" w:rsidR="008775E9" w:rsidRPr="00BE218C" w:rsidRDefault="008775E9" w:rsidP="00901F1C">
            <w:pPr>
              <w:pStyle w:val="FigureCaption"/>
              <w:spacing w:before="0" w:after="0"/>
              <w:ind w:left="0"/>
              <w:jc w:val="both"/>
              <w:rPr>
                <w:rFonts w:ascii="Arial" w:hAnsi="Arial" w:cs="Arial"/>
                <w:b w:val="0"/>
                <w:color w:val="auto"/>
                <w:sz w:val="22"/>
                <w:szCs w:val="22"/>
              </w:rPr>
            </w:pPr>
            <w:r w:rsidRPr="00D1352C">
              <w:rPr>
                <w:rFonts w:ascii="Arial" w:hAnsi="Arial" w:cs="Arial"/>
                <w:b w:val="0"/>
                <w:color w:val="auto"/>
                <w:sz w:val="22"/>
                <w:szCs w:val="22"/>
              </w:rPr>
              <w:t xml:space="preserve">The DRP </w:t>
            </w:r>
            <w:r>
              <w:rPr>
                <w:rFonts w:ascii="Arial" w:hAnsi="Arial" w:cs="Arial"/>
                <w:b w:val="0"/>
                <w:color w:val="auto"/>
                <w:sz w:val="22"/>
                <w:szCs w:val="22"/>
              </w:rPr>
              <w:t xml:space="preserve">made </w:t>
            </w:r>
            <w:proofErr w:type="gramStart"/>
            <w:r>
              <w:rPr>
                <w:rFonts w:ascii="Arial" w:hAnsi="Arial" w:cs="Arial"/>
                <w:b w:val="0"/>
                <w:color w:val="auto"/>
                <w:sz w:val="22"/>
                <w:szCs w:val="22"/>
              </w:rPr>
              <w:t>a number of</w:t>
            </w:r>
            <w:proofErr w:type="gramEnd"/>
            <w:r>
              <w:rPr>
                <w:rFonts w:ascii="Arial" w:hAnsi="Arial" w:cs="Arial"/>
                <w:b w:val="0"/>
                <w:color w:val="auto"/>
                <w:sz w:val="22"/>
                <w:szCs w:val="22"/>
              </w:rPr>
              <w:t xml:space="preserve"> </w:t>
            </w:r>
            <w:r w:rsidRPr="00D1352C">
              <w:rPr>
                <w:rFonts w:ascii="Arial" w:hAnsi="Arial" w:cs="Arial"/>
                <w:b w:val="0"/>
                <w:color w:val="auto"/>
                <w:sz w:val="22"/>
                <w:szCs w:val="22"/>
              </w:rPr>
              <w:t>recommend</w:t>
            </w:r>
            <w:r>
              <w:rPr>
                <w:rFonts w:ascii="Arial" w:hAnsi="Arial" w:cs="Arial"/>
                <w:b w:val="0"/>
                <w:color w:val="auto"/>
                <w:sz w:val="22"/>
                <w:szCs w:val="22"/>
              </w:rPr>
              <w:t xml:space="preserve">ations that were addressed in the amended design. A design verification statement has been submitted and further </w:t>
            </w:r>
            <w:r>
              <w:rPr>
                <w:rFonts w:ascii="Arial" w:hAnsi="Arial" w:cs="Arial"/>
                <w:b w:val="0"/>
                <w:color w:val="auto"/>
                <w:sz w:val="22"/>
                <w:szCs w:val="22"/>
              </w:rPr>
              <w:lastRenderedPageBreak/>
              <w:t>verifies how the design achieves design excellence as required of this section.</w:t>
            </w:r>
            <w:r w:rsidRPr="00D1352C">
              <w:rPr>
                <w:rFonts w:ascii="Arial" w:hAnsi="Arial" w:cs="Arial"/>
                <w:b w:val="0"/>
                <w:color w:val="auto"/>
                <w:sz w:val="22"/>
                <w:szCs w:val="22"/>
              </w:rPr>
              <w:t xml:space="preserve"> </w:t>
            </w:r>
          </w:p>
        </w:tc>
        <w:tc>
          <w:tcPr>
            <w:tcW w:w="1611" w:type="dxa"/>
          </w:tcPr>
          <w:p w14:paraId="40B648B9" w14:textId="77777777" w:rsidR="008775E9" w:rsidRPr="00BE218C" w:rsidRDefault="008775E9" w:rsidP="00901F1C">
            <w:pPr>
              <w:pStyle w:val="FigureCaption"/>
              <w:spacing w:before="0" w:after="0"/>
              <w:ind w:left="0"/>
              <w:rPr>
                <w:rFonts w:ascii="Arial" w:hAnsi="Arial" w:cs="Arial"/>
                <w:b w:val="0"/>
                <w:color w:val="auto"/>
                <w:sz w:val="22"/>
                <w:szCs w:val="22"/>
              </w:rPr>
            </w:pPr>
            <w:r w:rsidRPr="006F57A0">
              <w:rPr>
                <w:rFonts w:ascii="Arial" w:hAnsi="Arial" w:cs="Arial"/>
                <w:b w:val="0"/>
                <w:color w:val="auto"/>
                <w:sz w:val="22"/>
                <w:szCs w:val="22"/>
              </w:rPr>
              <w:lastRenderedPageBreak/>
              <w:t>Yes</w:t>
            </w:r>
          </w:p>
        </w:tc>
      </w:tr>
    </w:tbl>
    <w:p w14:paraId="15F92EA9" w14:textId="77777777" w:rsidR="008775E9" w:rsidRDefault="008775E9" w:rsidP="008775E9">
      <w:pPr>
        <w:shd w:val="clear" w:color="auto" w:fill="FFFFFF"/>
        <w:spacing w:after="0" w:line="240" w:lineRule="auto"/>
        <w:ind w:right="-23"/>
        <w:jc w:val="both"/>
        <w:rPr>
          <w:rFonts w:ascii="Arial" w:hAnsi="Arial" w:cs="Arial"/>
          <w:lang w:eastAsia="en-GB"/>
        </w:rPr>
      </w:pPr>
    </w:p>
    <w:p w14:paraId="137FB9BA" w14:textId="77777777" w:rsidR="008775E9" w:rsidRDefault="008775E9" w:rsidP="008775E9">
      <w:pPr>
        <w:shd w:val="clear" w:color="auto" w:fill="FFFFFF"/>
        <w:spacing w:after="0" w:line="240" w:lineRule="auto"/>
        <w:ind w:right="-23"/>
        <w:jc w:val="both"/>
        <w:rPr>
          <w:rFonts w:ascii="Arial" w:hAnsi="Arial" w:cs="Arial"/>
        </w:rPr>
      </w:pPr>
      <w:r>
        <w:rPr>
          <w:rFonts w:ascii="Arial" w:hAnsi="Arial" w:cs="Arial"/>
          <w:lang w:eastAsia="en-GB"/>
        </w:rPr>
        <w:t>As demonstrated in the table above, t</w:t>
      </w:r>
      <w:r w:rsidRPr="00276B77">
        <w:rPr>
          <w:rFonts w:ascii="Arial" w:hAnsi="Arial" w:cs="Arial"/>
          <w:lang w:eastAsia="en-GB"/>
        </w:rPr>
        <w:t>he proposal is consid</w:t>
      </w:r>
      <w:r>
        <w:rPr>
          <w:rFonts w:ascii="Arial" w:hAnsi="Arial" w:cs="Arial"/>
          <w:lang w:eastAsia="en-GB"/>
        </w:rPr>
        <w:t xml:space="preserve">ered to be generally </w:t>
      </w:r>
      <w:r w:rsidRPr="00C532F1">
        <w:rPr>
          <w:rFonts w:ascii="Arial" w:hAnsi="Arial" w:cs="Arial"/>
          <w:lang w:eastAsia="en-GB"/>
        </w:rPr>
        <w:t xml:space="preserve">consistent </w:t>
      </w:r>
      <w:r w:rsidRPr="00276B77">
        <w:rPr>
          <w:rFonts w:ascii="Arial" w:hAnsi="Arial" w:cs="Arial"/>
          <w:lang w:eastAsia="en-GB"/>
        </w:rPr>
        <w:t>with the LEP</w:t>
      </w:r>
      <w:r>
        <w:rPr>
          <w:rFonts w:ascii="Arial" w:hAnsi="Arial" w:cs="Arial"/>
          <w:lang w:eastAsia="en-GB"/>
        </w:rPr>
        <w:t xml:space="preserve"> controls, except for the proposed variation to the 10</w:t>
      </w:r>
      <w:r w:rsidRPr="003A6E6C">
        <w:rPr>
          <w:rFonts w:ascii="Arial" w:hAnsi="Arial" w:cs="Arial"/>
          <w:lang w:eastAsia="en-GB"/>
        </w:rPr>
        <w:t xml:space="preserve">m </w:t>
      </w:r>
      <w:r>
        <w:rPr>
          <w:rFonts w:ascii="Arial" w:hAnsi="Arial" w:cs="Arial"/>
          <w:lang w:eastAsia="en-GB"/>
        </w:rPr>
        <w:t xml:space="preserve">maximum </w:t>
      </w:r>
      <w:r w:rsidRPr="003A6E6C">
        <w:rPr>
          <w:rFonts w:ascii="Arial" w:hAnsi="Arial" w:cs="Arial"/>
          <w:lang w:eastAsia="en-GB"/>
        </w:rPr>
        <w:t xml:space="preserve">wall height </w:t>
      </w:r>
      <w:r>
        <w:rPr>
          <w:rFonts w:ascii="Arial" w:hAnsi="Arial" w:cs="Arial"/>
          <w:lang w:eastAsia="en-GB"/>
        </w:rPr>
        <w:t>development standard under</w:t>
      </w:r>
      <w:r w:rsidRPr="003A6E6C">
        <w:rPr>
          <w:rFonts w:ascii="Arial" w:hAnsi="Arial" w:cs="Arial"/>
          <w:lang w:eastAsia="en-GB"/>
        </w:rPr>
        <w:t xml:space="preserve"> </w:t>
      </w:r>
      <w:r>
        <w:rPr>
          <w:rFonts w:ascii="Arial" w:hAnsi="Arial" w:cs="Arial"/>
          <w:lang w:eastAsia="en-GB"/>
        </w:rPr>
        <w:t>Clause</w:t>
      </w:r>
      <w:r w:rsidRPr="003A6E6C">
        <w:rPr>
          <w:rFonts w:ascii="Arial" w:hAnsi="Arial" w:cs="Arial"/>
          <w:lang w:eastAsia="en-GB"/>
        </w:rPr>
        <w:t xml:space="preserve"> 4.3(2) – </w:t>
      </w:r>
      <w:r w:rsidRPr="008902D5">
        <w:rPr>
          <w:rFonts w:ascii="Arial" w:hAnsi="Arial" w:cs="Arial"/>
          <w:lang w:eastAsia="en-GB"/>
        </w:rPr>
        <w:t>Height of buildings</w:t>
      </w:r>
      <w:r>
        <w:rPr>
          <w:rFonts w:ascii="Arial" w:hAnsi="Arial" w:cs="Arial"/>
          <w:lang w:eastAsia="en-GB"/>
        </w:rPr>
        <w:t>, and the FSR development standard under Clause 4.4(2)</w:t>
      </w:r>
      <w:r w:rsidRPr="003A6E6C">
        <w:rPr>
          <w:rFonts w:ascii="Arial" w:hAnsi="Arial" w:cs="Arial"/>
          <w:lang w:eastAsia="en-GB"/>
        </w:rPr>
        <w:t xml:space="preserve"> </w:t>
      </w:r>
      <w:r>
        <w:rPr>
          <w:rFonts w:ascii="Arial" w:hAnsi="Arial" w:cs="Arial"/>
          <w:lang w:eastAsia="en-GB"/>
        </w:rPr>
        <w:t xml:space="preserve">– Floor space ratio. </w:t>
      </w:r>
      <w:r w:rsidRPr="001129EC">
        <w:rPr>
          <w:rFonts w:ascii="Arial" w:hAnsi="Arial" w:cs="Arial"/>
          <w:lang w:eastAsia="en-GB"/>
        </w:rPr>
        <w:t xml:space="preserve">This is discussed in further detail </w:t>
      </w:r>
      <w:r>
        <w:rPr>
          <w:rFonts w:ascii="Arial" w:hAnsi="Arial" w:cs="Arial"/>
          <w:lang w:eastAsia="en-GB"/>
        </w:rPr>
        <w:t xml:space="preserve">below and further summarised </w:t>
      </w:r>
      <w:r w:rsidRPr="001129EC">
        <w:rPr>
          <w:rFonts w:ascii="Arial" w:hAnsi="Arial" w:cs="Arial"/>
          <w:lang w:eastAsia="en-GB"/>
        </w:rPr>
        <w:t xml:space="preserve">under </w:t>
      </w:r>
      <w:r w:rsidRPr="001129EC">
        <w:rPr>
          <w:rFonts w:ascii="Arial" w:hAnsi="Arial" w:cs="Arial"/>
        </w:rPr>
        <w:t>‘Key Issues’</w:t>
      </w:r>
      <w:r>
        <w:rPr>
          <w:rFonts w:ascii="Arial" w:hAnsi="Arial" w:cs="Arial"/>
        </w:rPr>
        <w:t xml:space="preserve"> in </w:t>
      </w:r>
      <w:r>
        <w:rPr>
          <w:rFonts w:ascii="Arial" w:hAnsi="Arial" w:cs="Arial"/>
          <w:bCs/>
          <w:lang w:eastAsia="en-AU"/>
        </w:rPr>
        <w:t>Section 5</w:t>
      </w:r>
      <w:r w:rsidRPr="001129EC">
        <w:rPr>
          <w:rFonts w:ascii="Arial" w:hAnsi="Arial" w:cs="Arial"/>
        </w:rPr>
        <w:t xml:space="preserve">  of this report.</w:t>
      </w:r>
      <w:r>
        <w:rPr>
          <w:rFonts w:ascii="Arial" w:hAnsi="Arial" w:cs="Arial"/>
        </w:rPr>
        <w:t xml:space="preserve"> </w:t>
      </w:r>
    </w:p>
    <w:p w14:paraId="2604CE1E" w14:textId="77777777" w:rsidR="008775E9" w:rsidRDefault="008775E9" w:rsidP="008775E9">
      <w:pPr>
        <w:shd w:val="clear" w:color="auto" w:fill="FFFFFF"/>
        <w:spacing w:after="0" w:line="240" w:lineRule="auto"/>
        <w:ind w:right="-23"/>
        <w:jc w:val="both"/>
        <w:rPr>
          <w:rFonts w:ascii="Arial" w:hAnsi="Arial" w:cs="Arial"/>
        </w:rPr>
      </w:pPr>
    </w:p>
    <w:p w14:paraId="21641B8F" w14:textId="77777777" w:rsidR="008775E9" w:rsidRPr="009762E6" w:rsidRDefault="008775E9" w:rsidP="008775E9">
      <w:pPr>
        <w:shd w:val="clear" w:color="auto" w:fill="FFFFFF"/>
        <w:spacing w:after="0" w:line="240" w:lineRule="auto"/>
        <w:ind w:right="-23"/>
        <w:jc w:val="both"/>
        <w:rPr>
          <w:rFonts w:ascii="Arial" w:hAnsi="Arial" w:cs="Arial"/>
          <w:i/>
          <w:iCs/>
          <w:lang w:eastAsia="en-GB"/>
        </w:rPr>
      </w:pPr>
      <w:r w:rsidRPr="009762E6">
        <w:rPr>
          <w:rFonts w:ascii="Arial" w:hAnsi="Arial" w:cs="Arial"/>
          <w:i/>
          <w:iCs/>
          <w:lang w:eastAsia="en-GB"/>
        </w:rPr>
        <w:t>Clause 4.3(2) – Height of buildings</w:t>
      </w:r>
    </w:p>
    <w:p w14:paraId="1881FB71" w14:textId="77777777" w:rsidR="008775E9" w:rsidRDefault="008775E9" w:rsidP="008775E9">
      <w:pPr>
        <w:shd w:val="clear" w:color="auto" w:fill="FFFFFF"/>
        <w:spacing w:after="0" w:line="240" w:lineRule="auto"/>
        <w:ind w:right="-23"/>
        <w:jc w:val="both"/>
        <w:rPr>
          <w:rFonts w:ascii="Arial" w:hAnsi="Arial" w:cs="Arial"/>
          <w:lang w:eastAsia="en-GB"/>
        </w:rPr>
      </w:pPr>
    </w:p>
    <w:p w14:paraId="4D97E442" w14:textId="77777777" w:rsidR="008775E9" w:rsidRDefault="008775E9" w:rsidP="008775E9">
      <w:pPr>
        <w:shd w:val="clear" w:color="auto" w:fill="FFFFFF"/>
        <w:spacing w:after="0" w:line="240" w:lineRule="auto"/>
        <w:ind w:right="-23"/>
        <w:jc w:val="both"/>
        <w:rPr>
          <w:rFonts w:ascii="Arial" w:hAnsi="Arial" w:cs="Arial"/>
          <w:lang w:eastAsia="en-GB"/>
        </w:rPr>
      </w:pPr>
      <w:r>
        <w:rPr>
          <w:rFonts w:ascii="Arial" w:hAnsi="Arial" w:cs="Arial"/>
          <w:lang w:eastAsia="en-GB"/>
        </w:rPr>
        <w:t>Clause 4.3(2) – Height of buildings under the LEP enforces a maximum building height of 10m for the subject development site. The proposed development seeks a maximum building height of 13.34m. T</w:t>
      </w:r>
      <w:r w:rsidRPr="00222F87">
        <w:rPr>
          <w:rFonts w:ascii="Arial" w:hAnsi="Arial" w:cs="Arial"/>
          <w:lang w:eastAsia="en-GB"/>
        </w:rPr>
        <w:t xml:space="preserve">he extent of variation sought to the </w:t>
      </w:r>
      <w:r>
        <w:rPr>
          <w:rFonts w:ascii="Arial" w:hAnsi="Arial" w:cs="Arial"/>
          <w:lang w:eastAsia="en-GB"/>
        </w:rPr>
        <w:t>h</w:t>
      </w:r>
      <w:r w:rsidRPr="00222F87">
        <w:rPr>
          <w:rFonts w:ascii="Arial" w:hAnsi="Arial" w:cs="Arial"/>
          <w:lang w:eastAsia="en-GB"/>
        </w:rPr>
        <w:t xml:space="preserve">eight of </w:t>
      </w:r>
      <w:r>
        <w:rPr>
          <w:rFonts w:ascii="Arial" w:hAnsi="Arial" w:cs="Arial"/>
          <w:lang w:eastAsia="en-GB"/>
        </w:rPr>
        <w:t>b</w:t>
      </w:r>
      <w:r w:rsidRPr="00222F87">
        <w:rPr>
          <w:rFonts w:ascii="Arial" w:hAnsi="Arial" w:cs="Arial"/>
          <w:lang w:eastAsia="en-GB"/>
        </w:rPr>
        <w:t>uildings development standard is 33.4% or 3.34m.</w:t>
      </w:r>
      <w:r>
        <w:rPr>
          <w:rFonts w:ascii="Arial" w:hAnsi="Arial" w:cs="Arial"/>
          <w:lang w:eastAsia="en-GB"/>
        </w:rPr>
        <w:t xml:space="preserve"> </w:t>
      </w:r>
      <w:r w:rsidRPr="0026088B">
        <w:rPr>
          <w:rFonts w:ascii="Arial" w:hAnsi="Arial" w:cs="Arial"/>
          <w:lang w:eastAsia="en-GB"/>
        </w:rPr>
        <w:t>The</w:t>
      </w:r>
      <w:r>
        <w:rPr>
          <w:rFonts w:ascii="Arial" w:hAnsi="Arial" w:cs="Arial"/>
          <w:lang w:eastAsia="en-GB"/>
        </w:rPr>
        <w:t xml:space="preserve"> non-compliance </w:t>
      </w:r>
      <w:r w:rsidRPr="0026088B">
        <w:rPr>
          <w:rFonts w:ascii="Arial" w:hAnsi="Arial" w:cs="Arial"/>
          <w:lang w:eastAsia="en-GB"/>
        </w:rPr>
        <w:t>relates to only a portion of the development, namely the 4th floor of the building at</w:t>
      </w:r>
      <w:r>
        <w:rPr>
          <w:rFonts w:ascii="Arial" w:hAnsi="Arial" w:cs="Arial"/>
          <w:lang w:eastAsia="en-GB"/>
        </w:rPr>
        <w:t xml:space="preserve"> </w:t>
      </w:r>
      <w:r w:rsidRPr="0026088B">
        <w:rPr>
          <w:rFonts w:ascii="Arial" w:hAnsi="Arial" w:cs="Arial"/>
          <w:lang w:eastAsia="en-GB"/>
        </w:rPr>
        <w:t>the front of the site,</w:t>
      </w:r>
      <w:r>
        <w:rPr>
          <w:rFonts w:ascii="Arial" w:hAnsi="Arial" w:cs="Arial"/>
          <w:lang w:eastAsia="en-GB"/>
        </w:rPr>
        <w:t xml:space="preserve"> and it is noted that this top level of the building is recessed </w:t>
      </w:r>
      <w:r w:rsidRPr="00E85B53">
        <w:rPr>
          <w:rFonts w:ascii="Arial" w:hAnsi="Arial" w:cs="Arial"/>
          <w:lang w:eastAsia="en-GB"/>
        </w:rPr>
        <w:t>from the front and side</w:t>
      </w:r>
      <w:r>
        <w:rPr>
          <w:rFonts w:ascii="Arial" w:hAnsi="Arial" w:cs="Arial"/>
          <w:lang w:eastAsia="en-GB"/>
        </w:rPr>
        <w:t xml:space="preserve"> </w:t>
      </w:r>
      <w:r w:rsidRPr="00E85B53">
        <w:rPr>
          <w:rFonts w:ascii="Arial" w:hAnsi="Arial" w:cs="Arial"/>
          <w:lang w:eastAsia="en-GB"/>
        </w:rPr>
        <w:t>facades</w:t>
      </w:r>
      <w:r>
        <w:rPr>
          <w:rFonts w:ascii="Arial" w:hAnsi="Arial" w:cs="Arial"/>
          <w:lang w:eastAsia="en-GB"/>
        </w:rPr>
        <w:t xml:space="preserve"> providing greater setbacks and separation to the side boundaries.</w:t>
      </w:r>
      <w:r w:rsidRPr="00061419">
        <w:rPr>
          <w:rFonts w:ascii="Arial" w:hAnsi="Arial" w:cs="Arial"/>
          <w:lang w:eastAsia="en-GB"/>
        </w:rPr>
        <w:t xml:space="preserve"> </w:t>
      </w:r>
      <w:r>
        <w:rPr>
          <w:rFonts w:ascii="Arial" w:hAnsi="Arial" w:cs="Arial"/>
          <w:lang w:eastAsia="en-GB"/>
        </w:rPr>
        <w:t xml:space="preserve">The height breach is depicted in </w:t>
      </w:r>
      <w:r w:rsidRPr="005330E6">
        <w:rPr>
          <w:rFonts w:ascii="Arial" w:hAnsi="Arial" w:cs="Arial"/>
          <w:b/>
          <w:bCs/>
          <w:lang w:eastAsia="en-GB"/>
        </w:rPr>
        <w:t>Figure 7</w:t>
      </w:r>
      <w:r>
        <w:rPr>
          <w:rFonts w:ascii="Arial" w:hAnsi="Arial" w:cs="Arial"/>
          <w:lang w:eastAsia="en-GB"/>
        </w:rPr>
        <w:t xml:space="preserve"> below. </w:t>
      </w:r>
    </w:p>
    <w:p w14:paraId="571C9962" w14:textId="77777777" w:rsidR="008775E9" w:rsidRDefault="008775E9" w:rsidP="008775E9">
      <w:pPr>
        <w:shd w:val="clear" w:color="auto" w:fill="FFFFFF"/>
        <w:spacing w:after="0" w:line="240" w:lineRule="auto"/>
        <w:ind w:right="-23"/>
        <w:jc w:val="both"/>
        <w:rPr>
          <w:rFonts w:ascii="Arial" w:hAnsi="Arial" w:cs="Arial"/>
          <w:lang w:eastAsia="en-GB"/>
        </w:rPr>
      </w:pPr>
    </w:p>
    <w:p w14:paraId="7F352388" w14:textId="77777777" w:rsidR="008775E9" w:rsidRDefault="008775E9" w:rsidP="008775E9">
      <w:pPr>
        <w:shd w:val="clear" w:color="auto" w:fill="FFFFFF"/>
        <w:spacing w:after="0" w:line="240" w:lineRule="auto"/>
        <w:ind w:right="-23"/>
        <w:jc w:val="center"/>
        <w:rPr>
          <w:rFonts w:ascii="Arial" w:hAnsi="Arial" w:cs="Arial"/>
          <w:i/>
          <w:iCs/>
          <w:lang w:eastAsia="en-GB"/>
        </w:rPr>
      </w:pPr>
      <w:r>
        <w:rPr>
          <w:noProof/>
        </w:rPr>
        <w:drawing>
          <wp:inline distT="0" distB="0" distL="0" distR="0" wp14:anchorId="5078ACBB" wp14:editId="40875B53">
            <wp:extent cx="5731510" cy="4058920"/>
            <wp:effectExtent l="0" t="0" r="2540" b="0"/>
            <wp:docPr id="604226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12740" name=""/>
                    <pic:cNvPicPr/>
                  </pic:nvPicPr>
                  <pic:blipFill>
                    <a:blip r:embed="rId16"/>
                    <a:stretch>
                      <a:fillRect/>
                    </a:stretch>
                  </pic:blipFill>
                  <pic:spPr>
                    <a:xfrm>
                      <a:off x="0" y="0"/>
                      <a:ext cx="5731510" cy="4058920"/>
                    </a:xfrm>
                    <a:prstGeom prst="rect">
                      <a:avLst/>
                    </a:prstGeom>
                  </pic:spPr>
                </pic:pic>
              </a:graphicData>
            </a:graphic>
          </wp:inline>
        </w:drawing>
      </w:r>
    </w:p>
    <w:p w14:paraId="34A11DEE" w14:textId="77777777" w:rsidR="008775E9" w:rsidRDefault="008775E9" w:rsidP="008775E9">
      <w:pPr>
        <w:shd w:val="clear" w:color="auto" w:fill="FFFFFF"/>
        <w:spacing w:after="0" w:line="240" w:lineRule="auto"/>
        <w:ind w:right="-23"/>
        <w:jc w:val="center"/>
        <w:rPr>
          <w:rFonts w:ascii="Arial" w:hAnsi="Arial" w:cs="Arial"/>
          <w:bCs/>
          <w:i/>
          <w:iCs/>
          <w:sz w:val="18"/>
          <w:szCs w:val="18"/>
          <w:lang w:eastAsia="en-AU"/>
        </w:rPr>
      </w:pPr>
      <w:r w:rsidRPr="00C64B71">
        <w:rPr>
          <w:rFonts w:ascii="Arial" w:hAnsi="Arial" w:cs="Arial"/>
          <w:bCs/>
          <w:i/>
          <w:iCs/>
          <w:sz w:val="18"/>
          <w:szCs w:val="18"/>
          <w:lang w:eastAsia="en-AU"/>
        </w:rPr>
        <w:t xml:space="preserve">Figure </w:t>
      </w:r>
      <w:r>
        <w:rPr>
          <w:rFonts w:ascii="Arial" w:hAnsi="Arial" w:cs="Arial"/>
          <w:bCs/>
          <w:i/>
          <w:iCs/>
          <w:sz w:val="18"/>
          <w:szCs w:val="18"/>
          <w:lang w:eastAsia="en-AU"/>
        </w:rPr>
        <w:t>7</w:t>
      </w:r>
      <w:r w:rsidRPr="00C64B71">
        <w:rPr>
          <w:rFonts w:ascii="Arial" w:hAnsi="Arial" w:cs="Arial"/>
          <w:bCs/>
          <w:i/>
          <w:iCs/>
          <w:sz w:val="18"/>
          <w:szCs w:val="18"/>
          <w:lang w:eastAsia="en-AU"/>
        </w:rPr>
        <w:t xml:space="preserve">: </w:t>
      </w:r>
      <w:r>
        <w:rPr>
          <w:rFonts w:ascii="Arial" w:hAnsi="Arial" w:cs="Arial"/>
          <w:bCs/>
          <w:i/>
          <w:iCs/>
          <w:sz w:val="18"/>
          <w:szCs w:val="18"/>
          <w:lang w:eastAsia="en-AU"/>
        </w:rPr>
        <w:t xml:space="preserve">East and West elevations of the proposed development at </w:t>
      </w:r>
      <w:r w:rsidRPr="00C64B71">
        <w:rPr>
          <w:rFonts w:ascii="Arial" w:hAnsi="Arial" w:cs="Arial"/>
          <w:bCs/>
          <w:i/>
          <w:iCs/>
          <w:sz w:val="18"/>
          <w:szCs w:val="18"/>
          <w:lang w:eastAsia="en-AU"/>
        </w:rPr>
        <w:t>175 &amp; 177 Wellington Road, Sefto</w:t>
      </w:r>
      <w:r>
        <w:rPr>
          <w:rFonts w:ascii="Arial" w:hAnsi="Arial" w:cs="Arial"/>
          <w:bCs/>
          <w:i/>
          <w:iCs/>
          <w:sz w:val="18"/>
          <w:szCs w:val="18"/>
          <w:lang w:eastAsia="en-AU"/>
        </w:rPr>
        <w:t>n, indicating the maximum 10m building height permitted, as noted in red.</w:t>
      </w:r>
    </w:p>
    <w:p w14:paraId="24060150" w14:textId="77777777" w:rsidR="008775E9" w:rsidRPr="00222F87" w:rsidRDefault="008775E9" w:rsidP="008775E9">
      <w:pPr>
        <w:shd w:val="clear" w:color="auto" w:fill="FFFFFF"/>
        <w:spacing w:after="0" w:line="240" w:lineRule="auto"/>
        <w:ind w:right="-23"/>
        <w:jc w:val="center"/>
        <w:rPr>
          <w:rFonts w:ascii="Arial" w:hAnsi="Arial" w:cs="Arial"/>
          <w:i/>
          <w:iCs/>
          <w:lang w:eastAsia="en-GB"/>
        </w:rPr>
      </w:pPr>
      <w:r w:rsidRPr="00C64B71">
        <w:rPr>
          <w:rFonts w:ascii="Arial" w:hAnsi="Arial" w:cs="Arial"/>
          <w:bCs/>
          <w:i/>
          <w:iCs/>
          <w:sz w:val="18"/>
          <w:szCs w:val="18"/>
          <w:lang w:eastAsia="en-AU"/>
        </w:rPr>
        <w:t>Source:</w:t>
      </w:r>
      <w:r>
        <w:rPr>
          <w:rFonts w:ascii="Arial" w:hAnsi="Arial" w:cs="Arial"/>
          <w:bCs/>
          <w:i/>
          <w:iCs/>
          <w:sz w:val="18"/>
          <w:szCs w:val="18"/>
          <w:lang w:eastAsia="en-AU"/>
        </w:rPr>
        <w:t xml:space="preserve"> Shakeup Architecture, Drawing No. A201, Revision U dated 11.12.2024</w:t>
      </w:r>
    </w:p>
    <w:p w14:paraId="156D2957" w14:textId="77777777" w:rsidR="008775E9" w:rsidRDefault="008775E9" w:rsidP="008775E9">
      <w:pPr>
        <w:shd w:val="clear" w:color="auto" w:fill="FFFFFF"/>
        <w:spacing w:after="0" w:line="240" w:lineRule="auto"/>
        <w:ind w:right="-23"/>
        <w:jc w:val="both"/>
        <w:rPr>
          <w:rFonts w:ascii="Arial" w:hAnsi="Arial" w:cs="Arial"/>
          <w:lang w:eastAsia="en-GB"/>
        </w:rPr>
      </w:pPr>
    </w:p>
    <w:p w14:paraId="17D7A8D4" w14:textId="03D97104" w:rsidR="008775E9" w:rsidRDefault="0042534D" w:rsidP="008775E9">
      <w:pPr>
        <w:shd w:val="clear" w:color="auto" w:fill="FFFFFF"/>
        <w:spacing w:after="0" w:line="240" w:lineRule="auto"/>
        <w:ind w:right="-23"/>
        <w:jc w:val="both"/>
        <w:rPr>
          <w:rFonts w:ascii="Arial" w:hAnsi="Arial" w:cs="Arial"/>
          <w:lang w:eastAsia="en-GB"/>
        </w:rPr>
      </w:pPr>
      <w:r>
        <w:rPr>
          <w:rFonts w:ascii="Arial" w:hAnsi="Arial" w:cs="Arial"/>
          <w:lang w:eastAsia="en-GB"/>
        </w:rPr>
        <w:t>T</w:t>
      </w:r>
      <w:r w:rsidR="008775E9">
        <w:rPr>
          <w:rFonts w:ascii="Arial" w:hAnsi="Arial" w:cs="Arial"/>
          <w:lang w:eastAsia="en-GB"/>
        </w:rPr>
        <w:t xml:space="preserve">he applicant has submitted a written request under Clause 4.6 – Exceptions to Development Standards of the LEP </w:t>
      </w:r>
      <w:r w:rsidR="008775E9" w:rsidRPr="008902D5">
        <w:rPr>
          <w:rFonts w:ascii="Arial" w:hAnsi="Arial" w:cs="Arial"/>
          <w:lang w:eastAsia="en-GB"/>
        </w:rPr>
        <w:t xml:space="preserve">to vary the maximum building height development standard. A copy of the </w:t>
      </w:r>
      <w:r w:rsidR="008775E9">
        <w:rPr>
          <w:rFonts w:ascii="Arial" w:hAnsi="Arial" w:cs="Arial"/>
          <w:lang w:eastAsia="en-GB"/>
        </w:rPr>
        <w:t xml:space="preserve">Clause 4.6 </w:t>
      </w:r>
      <w:r w:rsidR="008775E9" w:rsidRPr="008902D5">
        <w:rPr>
          <w:rFonts w:ascii="Arial" w:hAnsi="Arial" w:cs="Arial"/>
          <w:lang w:eastAsia="en-GB"/>
        </w:rPr>
        <w:t xml:space="preserve">written request can be viewed at </w:t>
      </w:r>
      <w:r w:rsidR="008775E9" w:rsidRPr="00E616D2">
        <w:rPr>
          <w:rFonts w:ascii="Arial" w:hAnsi="Arial" w:cs="Arial"/>
          <w:b/>
          <w:bCs/>
          <w:lang w:eastAsia="en-GB"/>
        </w:rPr>
        <w:t xml:space="preserve">Attachment </w:t>
      </w:r>
      <w:r w:rsidR="00FF32DF">
        <w:rPr>
          <w:rFonts w:ascii="Arial" w:hAnsi="Arial" w:cs="Arial"/>
          <w:b/>
          <w:bCs/>
          <w:lang w:eastAsia="en-GB"/>
        </w:rPr>
        <w:t>D</w:t>
      </w:r>
      <w:r w:rsidR="008775E9">
        <w:rPr>
          <w:rFonts w:ascii="Arial" w:hAnsi="Arial" w:cs="Arial"/>
          <w:b/>
          <w:bCs/>
          <w:lang w:eastAsia="en-GB"/>
        </w:rPr>
        <w:t>.</w:t>
      </w:r>
      <w:r w:rsidR="008775E9">
        <w:rPr>
          <w:rFonts w:ascii="Arial" w:hAnsi="Arial" w:cs="Arial"/>
          <w:lang w:eastAsia="en-GB"/>
        </w:rPr>
        <w:t xml:space="preserve"> </w:t>
      </w:r>
    </w:p>
    <w:p w14:paraId="477485A9" w14:textId="77777777" w:rsidR="008775E9" w:rsidRDefault="008775E9" w:rsidP="008775E9">
      <w:pPr>
        <w:shd w:val="clear" w:color="auto" w:fill="FFFFFF"/>
        <w:spacing w:after="0" w:line="240" w:lineRule="auto"/>
        <w:ind w:right="-23"/>
        <w:jc w:val="both"/>
        <w:rPr>
          <w:rFonts w:ascii="Arial" w:hAnsi="Arial" w:cs="Arial"/>
          <w:lang w:eastAsia="en-GB"/>
        </w:rPr>
      </w:pPr>
    </w:p>
    <w:p w14:paraId="64A1F853" w14:textId="77777777" w:rsidR="009462F8" w:rsidRDefault="009462F8" w:rsidP="008775E9">
      <w:pPr>
        <w:shd w:val="clear" w:color="auto" w:fill="FFFFFF"/>
        <w:spacing w:after="0" w:line="240" w:lineRule="auto"/>
        <w:ind w:right="-23"/>
        <w:jc w:val="both"/>
        <w:rPr>
          <w:rFonts w:ascii="Arial" w:hAnsi="Arial" w:cs="Arial"/>
          <w:lang w:eastAsia="en-GB"/>
        </w:rPr>
      </w:pPr>
    </w:p>
    <w:p w14:paraId="5C388A85" w14:textId="77777777" w:rsidR="008775E9" w:rsidRDefault="008775E9" w:rsidP="008775E9">
      <w:pPr>
        <w:shd w:val="clear" w:color="auto" w:fill="FFFFFF"/>
        <w:spacing w:after="0" w:line="240" w:lineRule="auto"/>
        <w:ind w:right="-23"/>
        <w:jc w:val="both"/>
        <w:rPr>
          <w:rFonts w:ascii="Arial" w:hAnsi="Arial" w:cs="Arial"/>
          <w:lang w:eastAsia="en-GB"/>
        </w:rPr>
      </w:pPr>
      <w:r w:rsidRPr="0070419A">
        <w:rPr>
          <w:rFonts w:ascii="Arial" w:hAnsi="Arial" w:cs="Arial"/>
          <w:lang w:eastAsia="en-GB"/>
        </w:rPr>
        <w:lastRenderedPageBreak/>
        <w:t xml:space="preserve">The objectives </w:t>
      </w:r>
      <w:r>
        <w:rPr>
          <w:rFonts w:ascii="Arial" w:hAnsi="Arial" w:cs="Arial"/>
          <w:lang w:eastAsia="en-GB"/>
        </w:rPr>
        <w:t xml:space="preserve">as set out in Clause 4.6 of the LEP </w:t>
      </w:r>
      <w:r w:rsidRPr="0070419A">
        <w:rPr>
          <w:rFonts w:ascii="Arial" w:hAnsi="Arial" w:cs="Arial"/>
          <w:lang w:eastAsia="en-GB"/>
        </w:rPr>
        <w:t>are as follo</w:t>
      </w:r>
      <w:r>
        <w:rPr>
          <w:rFonts w:ascii="Arial" w:hAnsi="Arial" w:cs="Arial"/>
          <w:lang w:eastAsia="en-GB"/>
        </w:rPr>
        <w:t xml:space="preserve">ws: </w:t>
      </w:r>
    </w:p>
    <w:p w14:paraId="00270043" w14:textId="77777777" w:rsidR="008775E9" w:rsidRDefault="008775E9" w:rsidP="008775E9">
      <w:pPr>
        <w:shd w:val="clear" w:color="auto" w:fill="FFFFFF"/>
        <w:spacing w:after="0" w:line="240" w:lineRule="auto"/>
        <w:ind w:right="-23"/>
        <w:jc w:val="both"/>
        <w:rPr>
          <w:rFonts w:ascii="Arial" w:hAnsi="Arial" w:cs="Arial"/>
          <w:lang w:eastAsia="en-GB"/>
        </w:rPr>
      </w:pPr>
    </w:p>
    <w:p w14:paraId="7341CC0D" w14:textId="77777777" w:rsidR="008775E9" w:rsidRPr="0070419A" w:rsidRDefault="008775E9" w:rsidP="008775E9">
      <w:pPr>
        <w:shd w:val="clear" w:color="auto" w:fill="FFFFFF"/>
        <w:spacing w:after="0" w:line="240" w:lineRule="auto"/>
        <w:ind w:left="720" w:right="-23"/>
        <w:jc w:val="both"/>
        <w:rPr>
          <w:rFonts w:ascii="Arial" w:hAnsi="Arial" w:cs="Arial"/>
          <w:i/>
          <w:iCs/>
          <w:lang w:eastAsia="en-GB"/>
        </w:rPr>
      </w:pPr>
      <w:r>
        <w:rPr>
          <w:rFonts w:ascii="Arial" w:hAnsi="Arial" w:cs="Arial"/>
          <w:i/>
          <w:iCs/>
          <w:lang w:eastAsia="en-GB"/>
        </w:rPr>
        <w:t>(1)</w:t>
      </w:r>
      <w:r>
        <w:rPr>
          <w:rFonts w:ascii="Arial" w:hAnsi="Arial" w:cs="Arial"/>
          <w:i/>
          <w:iCs/>
          <w:lang w:eastAsia="en-GB"/>
        </w:rPr>
        <w:tab/>
      </w:r>
      <w:r w:rsidRPr="000903B7">
        <w:rPr>
          <w:rFonts w:ascii="Arial" w:hAnsi="Arial" w:cs="Arial"/>
          <w:i/>
          <w:iCs/>
          <w:lang w:eastAsia="en-GB"/>
        </w:rPr>
        <w:t>The objectives of this clause are as follows</w:t>
      </w:r>
      <w:r>
        <w:rPr>
          <w:rFonts w:ascii="Arial" w:hAnsi="Arial" w:cs="Arial"/>
          <w:i/>
          <w:iCs/>
          <w:lang w:eastAsia="en-GB"/>
        </w:rPr>
        <w:t xml:space="preserve">- </w:t>
      </w:r>
    </w:p>
    <w:p w14:paraId="3E3DF407" w14:textId="77777777" w:rsidR="008775E9" w:rsidRDefault="008775E9" w:rsidP="008775E9">
      <w:pPr>
        <w:shd w:val="clear" w:color="auto" w:fill="FFFFFF"/>
        <w:spacing w:after="0" w:line="240" w:lineRule="auto"/>
        <w:ind w:left="1440" w:right="-23"/>
        <w:jc w:val="both"/>
        <w:rPr>
          <w:rFonts w:ascii="Arial" w:hAnsi="Arial" w:cs="Arial"/>
          <w:i/>
          <w:iCs/>
          <w:lang w:eastAsia="en-GB"/>
        </w:rPr>
      </w:pPr>
    </w:p>
    <w:p w14:paraId="69C78895" w14:textId="77777777" w:rsidR="008775E9" w:rsidRPr="0070419A" w:rsidRDefault="008775E9" w:rsidP="008775E9">
      <w:pPr>
        <w:shd w:val="clear" w:color="auto" w:fill="FFFFFF"/>
        <w:spacing w:after="0" w:line="240" w:lineRule="auto"/>
        <w:ind w:left="1440" w:right="-23"/>
        <w:jc w:val="both"/>
        <w:rPr>
          <w:rFonts w:ascii="Arial" w:hAnsi="Arial" w:cs="Arial"/>
          <w:i/>
          <w:iCs/>
          <w:lang w:eastAsia="en-GB"/>
        </w:rPr>
      </w:pPr>
      <w:r w:rsidRPr="0070419A">
        <w:rPr>
          <w:rFonts w:ascii="Arial" w:hAnsi="Arial" w:cs="Arial"/>
          <w:i/>
          <w:iCs/>
          <w:lang w:eastAsia="en-GB"/>
        </w:rPr>
        <w:t>(a)  to provide an appropriate degree of flexibility in applying certain development standards to particular development,</w:t>
      </w:r>
    </w:p>
    <w:p w14:paraId="26CFA661" w14:textId="77777777" w:rsidR="008775E9" w:rsidRDefault="008775E9" w:rsidP="008775E9">
      <w:pPr>
        <w:shd w:val="clear" w:color="auto" w:fill="FFFFFF"/>
        <w:spacing w:after="0" w:line="240" w:lineRule="auto"/>
        <w:ind w:left="1440" w:right="-23"/>
        <w:jc w:val="both"/>
        <w:rPr>
          <w:rFonts w:ascii="Arial" w:hAnsi="Arial" w:cs="Arial"/>
          <w:i/>
          <w:iCs/>
          <w:lang w:eastAsia="en-GB"/>
        </w:rPr>
      </w:pPr>
      <w:r w:rsidRPr="0070419A">
        <w:rPr>
          <w:rFonts w:ascii="Arial" w:hAnsi="Arial" w:cs="Arial"/>
          <w:i/>
          <w:iCs/>
          <w:lang w:eastAsia="en-GB"/>
        </w:rPr>
        <w:t>(b)  to achieve better outcomes for and from development by allowing flexibility in particular circumstances.</w:t>
      </w:r>
    </w:p>
    <w:p w14:paraId="072EA072" w14:textId="77777777" w:rsidR="008775E9" w:rsidRDefault="008775E9" w:rsidP="008775E9">
      <w:pPr>
        <w:shd w:val="clear" w:color="auto" w:fill="FFFFFF"/>
        <w:spacing w:after="0" w:line="240" w:lineRule="auto"/>
        <w:ind w:right="-23"/>
        <w:jc w:val="both"/>
        <w:rPr>
          <w:rFonts w:ascii="Arial" w:hAnsi="Arial" w:cs="Arial"/>
          <w:i/>
          <w:iCs/>
          <w:lang w:eastAsia="en-GB"/>
        </w:rPr>
      </w:pPr>
    </w:p>
    <w:p w14:paraId="22CDFAA6" w14:textId="77777777" w:rsidR="008775E9" w:rsidRPr="00703EF3" w:rsidRDefault="008775E9" w:rsidP="008775E9">
      <w:pPr>
        <w:shd w:val="clear" w:color="auto" w:fill="FFFFFF"/>
        <w:spacing w:after="0" w:line="240" w:lineRule="auto"/>
        <w:ind w:right="-23"/>
        <w:jc w:val="both"/>
        <w:rPr>
          <w:rFonts w:ascii="Arial" w:hAnsi="Arial" w:cs="Arial"/>
          <w:lang w:eastAsia="en-GB"/>
        </w:rPr>
      </w:pPr>
      <w:r>
        <w:rPr>
          <w:rFonts w:ascii="Arial" w:hAnsi="Arial" w:cs="Arial"/>
          <w:lang w:eastAsia="en-GB"/>
        </w:rPr>
        <w:t>Clause</w:t>
      </w:r>
      <w:r w:rsidRPr="00703EF3">
        <w:rPr>
          <w:rFonts w:ascii="Arial" w:hAnsi="Arial" w:cs="Arial"/>
          <w:lang w:eastAsia="en-GB"/>
        </w:rPr>
        <w:t xml:space="preserve"> 4.6(3) of the LEP establishes preconditions that must be satisfied before a consent authority can exercise the power to grant development consent for development that contravenes a development standard. </w:t>
      </w:r>
    </w:p>
    <w:p w14:paraId="531585D9" w14:textId="77777777" w:rsidR="008775E9" w:rsidRPr="00703EF3" w:rsidRDefault="008775E9" w:rsidP="008775E9">
      <w:pPr>
        <w:shd w:val="clear" w:color="auto" w:fill="FFFFFF"/>
        <w:spacing w:after="0" w:line="240" w:lineRule="auto"/>
        <w:ind w:right="-23"/>
        <w:jc w:val="both"/>
        <w:rPr>
          <w:rFonts w:ascii="Arial" w:hAnsi="Arial" w:cs="Arial"/>
          <w:lang w:eastAsia="en-GB"/>
        </w:rPr>
      </w:pPr>
    </w:p>
    <w:p w14:paraId="7BBCC3F9" w14:textId="77777777" w:rsidR="008775E9" w:rsidRPr="00703EF3" w:rsidRDefault="008775E9" w:rsidP="008775E9">
      <w:pPr>
        <w:shd w:val="clear" w:color="auto" w:fill="FFFFFF"/>
        <w:spacing w:after="0" w:line="240" w:lineRule="auto"/>
        <w:ind w:right="-23"/>
        <w:jc w:val="both"/>
        <w:rPr>
          <w:rFonts w:ascii="Arial" w:hAnsi="Arial" w:cs="Arial"/>
          <w:lang w:eastAsia="en-GB"/>
        </w:rPr>
      </w:pPr>
      <w:r w:rsidRPr="00794A2C">
        <w:rPr>
          <w:rFonts w:ascii="Arial" w:hAnsi="Arial" w:cs="Arial"/>
          <w:lang w:eastAsia="en-GB"/>
        </w:rPr>
        <w:t xml:space="preserve">The preconditions to be satisfied are listed in </w:t>
      </w:r>
      <w:r>
        <w:rPr>
          <w:rFonts w:ascii="Arial" w:hAnsi="Arial" w:cs="Arial"/>
          <w:lang w:eastAsia="en-GB"/>
        </w:rPr>
        <w:t>Clause</w:t>
      </w:r>
      <w:r w:rsidRPr="00703EF3">
        <w:rPr>
          <w:rFonts w:ascii="Arial" w:hAnsi="Arial" w:cs="Arial"/>
          <w:lang w:eastAsia="en-GB"/>
        </w:rPr>
        <w:t xml:space="preserve"> 4.6(3) of the LEP:</w:t>
      </w:r>
    </w:p>
    <w:p w14:paraId="13B7281D" w14:textId="77777777" w:rsidR="008775E9" w:rsidRPr="0070419A" w:rsidRDefault="008775E9" w:rsidP="008775E9">
      <w:pPr>
        <w:shd w:val="clear" w:color="auto" w:fill="FFFFFF"/>
        <w:spacing w:after="0" w:line="240" w:lineRule="auto"/>
        <w:ind w:left="1440" w:right="-23" w:hanging="720"/>
        <w:jc w:val="both"/>
        <w:rPr>
          <w:rFonts w:ascii="Arial" w:hAnsi="Arial" w:cs="Arial"/>
          <w:i/>
          <w:iCs/>
          <w:lang w:eastAsia="en-GB"/>
        </w:rPr>
      </w:pPr>
    </w:p>
    <w:p w14:paraId="748A8F5D" w14:textId="77777777" w:rsidR="008775E9" w:rsidRPr="0070419A" w:rsidRDefault="008775E9" w:rsidP="008775E9">
      <w:pPr>
        <w:shd w:val="clear" w:color="auto" w:fill="FFFFFF"/>
        <w:spacing w:after="0" w:line="240" w:lineRule="auto"/>
        <w:ind w:left="1440" w:right="-23" w:hanging="720"/>
        <w:jc w:val="both"/>
        <w:rPr>
          <w:rFonts w:ascii="Arial" w:hAnsi="Arial" w:cs="Arial"/>
          <w:i/>
          <w:iCs/>
          <w:lang w:eastAsia="en-GB"/>
        </w:rPr>
      </w:pPr>
      <w:r w:rsidRPr="0070419A">
        <w:rPr>
          <w:rFonts w:ascii="Arial" w:hAnsi="Arial" w:cs="Arial"/>
          <w:i/>
          <w:iCs/>
          <w:lang w:eastAsia="en-GB"/>
        </w:rPr>
        <w:t xml:space="preserve">(3)  </w:t>
      </w:r>
      <w:r w:rsidRPr="00703EF3">
        <w:rPr>
          <w:rFonts w:ascii="Arial" w:hAnsi="Arial" w:cs="Arial"/>
          <w:i/>
          <w:iCs/>
          <w:lang w:eastAsia="en-GB"/>
        </w:rPr>
        <w:tab/>
      </w:r>
      <w:r w:rsidRPr="0070419A">
        <w:rPr>
          <w:rFonts w:ascii="Arial" w:hAnsi="Arial" w:cs="Arial"/>
          <w:i/>
          <w:iCs/>
          <w:lang w:eastAsia="en-GB"/>
        </w:rPr>
        <w:t>Development consent must not be granted to development that contravenes a development standard unless the consent authority is satisfied the applicant has demonstrated that—</w:t>
      </w:r>
    </w:p>
    <w:p w14:paraId="02AAD0C9" w14:textId="77777777" w:rsidR="008775E9" w:rsidRPr="00703EF3" w:rsidRDefault="008775E9" w:rsidP="008775E9">
      <w:pPr>
        <w:shd w:val="clear" w:color="auto" w:fill="FFFFFF"/>
        <w:spacing w:after="0" w:line="240" w:lineRule="auto"/>
        <w:ind w:left="1440" w:right="-23"/>
        <w:jc w:val="both"/>
        <w:rPr>
          <w:rFonts w:ascii="Arial" w:hAnsi="Arial" w:cs="Arial"/>
          <w:i/>
          <w:iCs/>
          <w:lang w:eastAsia="en-GB"/>
        </w:rPr>
      </w:pPr>
    </w:p>
    <w:p w14:paraId="6E185501" w14:textId="77777777" w:rsidR="008775E9" w:rsidRPr="0070419A" w:rsidRDefault="008775E9" w:rsidP="008775E9">
      <w:pPr>
        <w:shd w:val="clear" w:color="auto" w:fill="FFFFFF"/>
        <w:spacing w:after="0" w:line="240" w:lineRule="auto"/>
        <w:ind w:left="1440" w:right="-23"/>
        <w:jc w:val="both"/>
        <w:rPr>
          <w:rFonts w:ascii="Arial" w:hAnsi="Arial" w:cs="Arial"/>
          <w:i/>
          <w:iCs/>
          <w:lang w:eastAsia="en-GB"/>
        </w:rPr>
      </w:pPr>
      <w:r w:rsidRPr="0070419A">
        <w:rPr>
          <w:rFonts w:ascii="Arial" w:hAnsi="Arial" w:cs="Arial"/>
          <w:i/>
          <w:iCs/>
          <w:lang w:eastAsia="en-GB"/>
        </w:rPr>
        <w:t>(a)  compliance with the development standard is unreasonable or unnecessary in the circumstances, and</w:t>
      </w:r>
    </w:p>
    <w:p w14:paraId="36820B17" w14:textId="77777777" w:rsidR="008775E9" w:rsidRPr="0070419A" w:rsidRDefault="008775E9" w:rsidP="008775E9">
      <w:pPr>
        <w:shd w:val="clear" w:color="auto" w:fill="FFFFFF"/>
        <w:spacing w:after="0" w:line="240" w:lineRule="auto"/>
        <w:ind w:left="1440" w:right="-23"/>
        <w:jc w:val="both"/>
        <w:rPr>
          <w:rFonts w:ascii="Arial" w:hAnsi="Arial" w:cs="Arial"/>
          <w:lang w:eastAsia="en-GB"/>
        </w:rPr>
      </w:pPr>
      <w:r w:rsidRPr="0070419A">
        <w:rPr>
          <w:rFonts w:ascii="Arial" w:hAnsi="Arial" w:cs="Arial"/>
          <w:i/>
          <w:iCs/>
          <w:lang w:eastAsia="en-GB"/>
        </w:rPr>
        <w:t>(b)  there are sufficient environmental planning grounds to justify the contravention of the development standard.</w:t>
      </w:r>
    </w:p>
    <w:p w14:paraId="35F04859" w14:textId="77777777" w:rsidR="008775E9" w:rsidRPr="00703EF3" w:rsidRDefault="008775E9" w:rsidP="008775E9">
      <w:pPr>
        <w:shd w:val="clear" w:color="auto" w:fill="FFFFFF"/>
        <w:spacing w:after="0" w:line="240" w:lineRule="auto"/>
        <w:ind w:right="-23"/>
        <w:jc w:val="both"/>
        <w:rPr>
          <w:rFonts w:ascii="Arial" w:hAnsi="Arial" w:cs="Arial"/>
          <w:lang w:eastAsia="en-GB"/>
        </w:rPr>
      </w:pPr>
    </w:p>
    <w:p w14:paraId="5E1453C0" w14:textId="6B7DCFE1" w:rsidR="008775E9" w:rsidRDefault="008775E9" w:rsidP="008775E9">
      <w:pPr>
        <w:shd w:val="clear" w:color="auto" w:fill="FFFFFF"/>
        <w:spacing w:after="0" w:line="240" w:lineRule="auto"/>
        <w:ind w:right="-23"/>
        <w:jc w:val="both"/>
        <w:rPr>
          <w:rFonts w:ascii="Arial" w:hAnsi="Arial" w:cs="Arial"/>
          <w:lang w:eastAsia="en-GB"/>
        </w:rPr>
      </w:pPr>
      <w:r w:rsidRPr="00703EF3">
        <w:rPr>
          <w:rFonts w:ascii="Arial" w:hAnsi="Arial" w:cs="Arial"/>
          <w:lang w:val="en-US" w:eastAsia="en-GB"/>
        </w:rPr>
        <w:t xml:space="preserve">These matters are considered below for the proposed development having regard to the applicant’s </w:t>
      </w:r>
      <w:r>
        <w:rPr>
          <w:rFonts w:ascii="Arial" w:hAnsi="Arial" w:cs="Arial"/>
          <w:lang w:val="en-US" w:eastAsia="en-GB"/>
        </w:rPr>
        <w:t>Clause</w:t>
      </w:r>
      <w:r w:rsidRPr="00703EF3">
        <w:rPr>
          <w:rFonts w:ascii="Arial" w:hAnsi="Arial" w:cs="Arial"/>
          <w:lang w:val="en-US" w:eastAsia="en-GB"/>
        </w:rPr>
        <w:t xml:space="preserve"> 4.6 request</w:t>
      </w:r>
      <w:r>
        <w:rPr>
          <w:rFonts w:ascii="Arial" w:hAnsi="Arial" w:cs="Arial"/>
          <w:lang w:val="en-US" w:eastAsia="en-GB"/>
        </w:rPr>
        <w:t xml:space="preserve">, which </w:t>
      </w:r>
      <w:r>
        <w:rPr>
          <w:rFonts w:ascii="Arial" w:hAnsi="Arial" w:cs="Arial"/>
          <w:lang w:eastAsia="en-GB"/>
        </w:rPr>
        <w:t>argues that the variation to the development standards is</w:t>
      </w:r>
      <w:r w:rsidRPr="00D70310">
        <w:rPr>
          <w:rFonts w:ascii="Arial" w:hAnsi="Arial" w:cs="Arial"/>
          <w:lang w:eastAsia="en-GB"/>
        </w:rPr>
        <w:t xml:space="preserve"> reasonable and justified </w:t>
      </w:r>
      <w:r w:rsidR="0042534D">
        <w:rPr>
          <w:rFonts w:ascii="Arial" w:hAnsi="Arial" w:cs="Arial"/>
          <w:lang w:eastAsia="en-GB"/>
        </w:rPr>
        <w:t>and</w:t>
      </w:r>
      <w:r w:rsidRPr="00D70310">
        <w:rPr>
          <w:rFonts w:ascii="Arial" w:hAnsi="Arial" w:cs="Arial"/>
          <w:lang w:eastAsia="en-GB"/>
        </w:rPr>
        <w:t xml:space="preserve"> compliance with the standard is unnecessary </w:t>
      </w:r>
      <w:r>
        <w:rPr>
          <w:rFonts w:ascii="Arial" w:hAnsi="Arial" w:cs="Arial"/>
          <w:lang w:eastAsia="en-GB"/>
        </w:rPr>
        <w:t>based on the following</w:t>
      </w:r>
      <w:r w:rsidRPr="00D70310">
        <w:rPr>
          <w:rFonts w:ascii="Arial" w:hAnsi="Arial" w:cs="Arial"/>
          <w:lang w:eastAsia="en-GB"/>
        </w:rPr>
        <w:t>:</w:t>
      </w:r>
    </w:p>
    <w:p w14:paraId="4CDDC949" w14:textId="77777777" w:rsidR="008775E9" w:rsidRPr="00D70310" w:rsidRDefault="008775E9" w:rsidP="008775E9">
      <w:pPr>
        <w:shd w:val="clear" w:color="auto" w:fill="FFFFFF"/>
        <w:spacing w:after="0" w:line="240" w:lineRule="auto"/>
        <w:ind w:right="-23"/>
        <w:jc w:val="both"/>
        <w:rPr>
          <w:rFonts w:ascii="Arial" w:hAnsi="Arial" w:cs="Arial"/>
          <w:lang w:eastAsia="en-GB"/>
        </w:rPr>
      </w:pPr>
    </w:p>
    <w:p w14:paraId="737FDBDE" w14:textId="77777777" w:rsidR="008775E9" w:rsidRPr="00901C97" w:rsidRDefault="008775E9" w:rsidP="00BC50BB">
      <w:pPr>
        <w:pStyle w:val="ListParagraph"/>
        <w:numPr>
          <w:ilvl w:val="0"/>
          <w:numId w:val="36"/>
        </w:numPr>
        <w:shd w:val="clear" w:color="auto" w:fill="FFFFFF"/>
        <w:spacing w:after="0" w:line="240" w:lineRule="auto"/>
        <w:ind w:right="-23"/>
        <w:jc w:val="both"/>
        <w:rPr>
          <w:rFonts w:ascii="Arial" w:hAnsi="Arial" w:cs="Arial"/>
          <w:i/>
          <w:iCs/>
          <w:lang w:eastAsia="en-GB"/>
        </w:rPr>
      </w:pPr>
      <w:r w:rsidRPr="00901C97">
        <w:rPr>
          <w:rFonts w:ascii="Arial" w:hAnsi="Arial" w:cs="Arial"/>
          <w:i/>
          <w:iCs/>
          <w:lang w:eastAsia="en-GB"/>
        </w:rPr>
        <w:t>There are sufficient environmental planning grounds to justify the contravention of the development standard namely the provision of more social housing/affordable housing in an accessible location consistent with the NSW Government’s plan Future Directions for Social Housing in NSW, the Greater Sydney Region Plan 2018, the South District Plan 2018, the City of Canterbury Bankstown Council’s Local Strategic Planning Statement (LSPS) - Connective City 2036, Council’s Housing Strategy and Council’s Affordable Rental Housing Strategy and consistency with the relevant objectives of the development standard under CBLEP 2023;</w:t>
      </w:r>
    </w:p>
    <w:p w14:paraId="0B22D880" w14:textId="77777777" w:rsidR="008775E9" w:rsidRPr="00901C97" w:rsidRDefault="008775E9" w:rsidP="00BC50BB">
      <w:pPr>
        <w:pStyle w:val="ListParagraph"/>
        <w:numPr>
          <w:ilvl w:val="0"/>
          <w:numId w:val="36"/>
        </w:numPr>
        <w:shd w:val="clear" w:color="auto" w:fill="FFFFFF"/>
        <w:spacing w:after="0" w:line="240" w:lineRule="auto"/>
        <w:ind w:right="-23"/>
        <w:jc w:val="both"/>
        <w:rPr>
          <w:rFonts w:ascii="Arial" w:hAnsi="Arial" w:cs="Arial"/>
          <w:i/>
          <w:iCs/>
          <w:lang w:eastAsia="en-GB"/>
        </w:rPr>
      </w:pPr>
      <w:r w:rsidRPr="00901C97">
        <w:rPr>
          <w:rFonts w:ascii="Arial" w:hAnsi="Arial" w:cs="Arial"/>
          <w:i/>
          <w:iCs/>
          <w:lang w:eastAsia="en-GB"/>
        </w:rPr>
        <w:t>The proposed development is in the public interest, as the objectives of the land use zone and the standards are both achieved notwithstanding the non-compliance;</w:t>
      </w:r>
    </w:p>
    <w:p w14:paraId="52D85BEC" w14:textId="77777777" w:rsidR="008775E9" w:rsidRPr="007B030C" w:rsidRDefault="008775E9" w:rsidP="00BC50BB">
      <w:pPr>
        <w:pStyle w:val="ListParagraph"/>
        <w:numPr>
          <w:ilvl w:val="0"/>
          <w:numId w:val="36"/>
        </w:numPr>
        <w:shd w:val="clear" w:color="auto" w:fill="FFFFFF"/>
        <w:spacing w:after="0" w:line="240" w:lineRule="auto"/>
        <w:ind w:right="-23"/>
        <w:jc w:val="both"/>
        <w:rPr>
          <w:rFonts w:ascii="Arial" w:hAnsi="Arial" w:cs="Arial"/>
          <w:i/>
          <w:iCs/>
          <w:lang w:eastAsia="en-GB"/>
        </w:rPr>
      </w:pPr>
      <w:r w:rsidRPr="007B030C">
        <w:rPr>
          <w:rFonts w:ascii="Arial" w:hAnsi="Arial" w:cs="Arial"/>
          <w:i/>
          <w:iCs/>
          <w:lang w:eastAsia="en-GB"/>
        </w:rPr>
        <w:t>The contravention achieves a better outcome for the development and the community without significant environmental impact by providing more social housing, better utilisation of well-located land, efficient use of existing serviced urban land; and</w:t>
      </w:r>
    </w:p>
    <w:p w14:paraId="514B5A21" w14:textId="77777777" w:rsidR="008775E9" w:rsidRPr="007B030C" w:rsidRDefault="008775E9" w:rsidP="00BC50BB">
      <w:pPr>
        <w:pStyle w:val="ListParagraph"/>
        <w:numPr>
          <w:ilvl w:val="0"/>
          <w:numId w:val="36"/>
        </w:numPr>
        <w:shd w:val="clear" w:color="auto" w:fill="FFFFFF"/>
        <w:spacing w:after="0" w:line="240" w:lineRule="auto"/>
        <w:ind w:right="-23"/>
        <w:jc w:val="both"/>
        <w:rPr>
          <w:rFonts w:ascii="Arial" w:hAnsi="Arial" w:cs="Arial"/>
          <w:lang w:eastAsia="en-GB"/>
        </w:rPr>
      </w:pPr>
      <w:r w:rsidRPr="007B030C">
        <w:rPr>
          <w:rFonts w:ascii="Arial" w:hAnsi="Arial" w:cs="Arial"/>
          <w:i/>
          <w:iCs/>
          <w:lang w:eastAsia="en-GB"/>
        </w:rPr>
        <w:t>The request satisfies the tests set by the Land and Environment Court for the justification and assessment of variations to development standards.</w:t>
      </w:r>
    </w:p>
    <w:p w14:paraId="52CD8552" w14:textId="77777777" w:rsidR="008775E9" w:rsidRDefault="008775E9" w:rsidP="008775E9">
      <w:pPr>
        <w:shd w:val="clear" w:color="auto" w:fill="FFFFFF"/>
        <w:spacing w:after="0" w:line="240" w:lineRule="auto"/>
        <w:ind w:right="-23"/>
        <w:jc w:val="both"/>
        <w:rPr>
          <w:rFonts w:ascii="Arial" w:hAnsi="Arial" w:cs="Arial"/>
          <w:lang w:eastAsia="en-GB"/>
        </w:rPr>
      </w:pPr>
    </w:p>
    <w:p w14:paraId="19AC459E" w14:textId="31175E5F" w:rsidR="006A23A3" w:rsidRDefault="006A23A3" w:rsidP="006A23A3">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The Clause 4.6 request includes a comparison exercise to demonstrate that a permissible 3-storey </w:t>
      </w:r>
      <w:r w:rsidRPr="006A23A3">
        <w:rPr>
          <w:rFonts w:ascii="Arial" w:hAnsi="Arial" w:cs="Arial"/>
          <w:lang w:eastAsia="en-GB"/>
        </w:rPr>
        <w:t>multi-dwelling housing</w:t>
      </w:r>
      <w:r>
        <w:rPr>
          <w:rFonts w:ascii="Arial" w:hAnsi="Arial" w:cs="Arial"/>
          <w:lang w:eastAsia="en-GB"/>
        </w:rPr>
        <w:t xml:space="preserve"> development on the site with a compliant building height would </w:t>
      </w:r>
      <w:r w:rsidRPr="006A23A3">
        <w:rPr>
          <w:rFonts w:ascii="Arial" w:hAnsi="Arial" w:cs="Arial"/>
          <w:lang w:eastAsia="en-GB"/>
        </w:rPr>
        <w:t xml:space="preserve">have a greater </w:t>
      </w:r>
      <w:r w:rsidRPr="0080048B">
        <w:rPr>
          <w:rFonts w:ascii="Arial" w:hAnsi="Arial" w:cs="Arial"/>
          <w:lang w:eastAsia="en-GB"/>
        </w:rPr>
        <w:t>amenity</w:t>
      </w:r>
      <w:r>
        <w:rPr>
          <w:rFonts w:ascii="Arial" w:hAnsi="Arial" w:cs="Arial"/>
          <w:lang w:eastAsia="en-GB"/>
        </w:rPr>
        <w:t xml:space="preserve"> </w:t>
      </w:r>
      <w:r w:rsidRPr="006A23A3">
        <w:rPr>
          <w:rFonts w:ascii="Arial" w:hAnsi="Arial" w:cs="Arial"/>
          <w:lang w:eastAsia="en-GB"/>
        </w:rPr>
        <w:t>impact</w:t>
      </w:r>
      <w:r w:rsidRPr="0080048B">
        <w:rPr>
          <w:rFonts w:ascii="Arial" w:hAnsi="Arial" w:cs="Arial"/>
          <w:lang w:eastAsia="en-GB"/>
        </w:rPr>
        <w:t xml:space="preserve"> than what the proposed scheme would </w:t>
      </w:r>
      <w:r w:rsidRPr="006A23A3">
        <w:rPr>
          <w:rFonts w:ascii="Arial" w:hAnsi="Arial" w:cs="Arial"/>
          <w:lang w:eastAsia="en-GB"/>
        </w:rPr>
        <w:t>have</w:t>
      </w:r>
      <w:r w:rsidRPr="0080048B">
        <w:rPr>
          <w:rFonts w:ascii="Arial" w:hAnsi="Arial" w:cs="Arial"/>
          <w:lang w:eastAsia="en-GB"/>
        </w:rPr>
        <w:t>.</w:t>
      </w:r>
      <w:r>
        <w:rPr>
          <w:rFonts w:ascii="Arial" w:hAnsi="Arial" w:cs="Arial"/>
          <w:lang w:eastAsia="en-GB"/>
        </w:rPr>
        <w:t xml:space="preserve"> The comparison scheme </w:t>
      </w:r>
      <w:r w:rsidRPr="006A23A3">
        <w:rPr>
          <w:rFonts w:ascii="Arial" w:hAnsi="Arial" w:cs="Arial"/>
          <w:lang w:eastAsia="en-GB"/>
        </w:rPr>
        <w:t>was</w:t>
      </w:r>
      <w:r>
        <w:rPr>
          <w:rFonts w:ascii="Arial" w:hAnsi="Arial" w:cs="Arial"/>
          <w:lang w:eastAsia="en-GB"/>
        </w:rPr>
        <w:t xml:space="preserve"> demonstrated using the key controls under the Housing SEPP, LEP and DCP, </w:t>
      </w:r>
      <w:r w:rsidRPr="006A23A3">
        <w:rPr>
          <w:rFonts w:ascii="Arial" w:hAnsi="Arial" w:cs="Arial"/>
          <w:lang w:eastAsia="en-GB"/>
        </w:rPr>
        <w:t>including side and rear setbacks of just 900mm</w:t>
      </w:r>
      <w:r>
        <w:rPr>
          <w:rFonts w:ascii="Arial" w:hAnsi="Arial" w:cs="Arial"/>
          <w:lang w:eastAsia="en-GB"/>
        </w:rPr>
        <w:t xml:space="preserve">. </w:t>
      </w:r>
      <w:r w:rsidRPr="006A23A3">
        <w:rPr>
          <w:rFonts w:ascii="Arial" w:hAnsi="Arial" w:cs="Arial"/>
          <w:lang w:eastAsia="en-GB"/>
        </w:rPr>
        <w:t xml:space="preserve">The scheme </w:t>
      </w:r>
      <w:r>
        <w:rPr>
          <w:rFonts w:ascii="Arial" w:hAnsi="Arial" w:cs="Arial"/>
          <w:lang w:eastAsia="en-GB"/>
        </w:rPr>
        <w:t xml:space="preserve">demonstrated that a permissible development with a compliant built form in this instance </w:t>
      </w:r>
      <w:r w:rsidRPr="006A23A3">
        <w:rPr>
          <w:rFonts w:ascii="Arial" w:hAnsi="Arial" w:cs="Arial"/>
          <w:lang w:eastAsia="en-GB"/>
        </w:rPr>
        <w:t xml:space="preserve">would </w:t>
      </w:r>
      <w:r>
        <w:rPr>
          <w:rFonts w:ascii="Arial" w:hAnsi="Arial" w:cs="Arial"/>
          <w:lang w:eastAsia="en-GB"/>
        </w:rPr>
        <w:t xml:space="preserve">result in additional overshadowing, </w:t>
      </w:r>
      <w:r w:rsidRPr="006A23A3">
        <w:rPr>
          <w:rFonts w:ascii="Arial" w:hAnsi="Arial" w:cs="Arial"/>
          <w:lang w:eastAsia="en-GB"/>
        </w:rPr>
        <w:t xml:space="preserve">and </w:t>
      </w:r>
      <w:r w:rsidRPr="00254097">
        <w:rPr>
          <w:rFonts w:ascii="Arial" w:hAnsi="Arial" w:cs="Arial"/>
          <w:lang w:eastAsia="en-GB"/>
        </w:rPr>
        <w:t>substantially more building bulk and privacy impacts to adjoining properties due to the</w:t>
      </w:r>
      <w:r>
        <w:rPr>
          <w:rFonts w:ascii="Arial" w:hAnsi="Arial" w:cs="Arial"/>
          <w:lang w:eastAsia="en-GB"/>
        </w:rPr>
        <w:t xml:space="preserve"> </w:t>
      </w:r>
      <w:r w:rsidRPr="00254097">
        <w:rPr>
          <w:rFonts w:ascii="Arial" w:hAnsi="Arial" w:cs="Arial"/>
          <w:lang w:eastAsia="en-GB"/>
        </w:rPr>
        <w:t>reduced side and rear setbacks</w:t>
      </w:r>
      <w:r>
        <w:rPr>
          <w:rFonts w:ascii="Arial" w:hAnsi="Arial" w:cs="Arial"/>
          <w:lang w:eastAsia="en-GB"/>
        </w:rPr>
        <w:t xml:space="preserve">. </w:t>
      </w:r>
    </w:p>
    <w:p w14:paraId="00F777F3" w14:textId="77777777" w:rsidR="006A23A3" w:rsidRDefault="006A23A3" w:rsidP="006A23A3">
      <w:pPr>
        <w:shd w:val="clear" w:color="auto" w:fill="FFFFFF"/>
        <w:spacing w:after="0" w:line="240" w:lineRule="auto"/>
        <w:ind w:right="-23"/>
        <w:jc w:val="both"/>
        <w:rPr>
          <w:rFonts w:ascii="Arial" w:hAnsi="Arial" w:cs="Arial"/>
          <w:lang w:eastAsia="en-GB"/>
        </w:rPr>
      </w:pPr>
    </w:p>
    <w:p w14:paraId="30C14593" w14:textId="76C32562" w:rsidR="006A23A3" w:rsidRDefault="006A23A3" w:rsidP="006A23A3">
      <w:pPr>
        <w:shd w:val="clear" w:color="auto" w:fill="FFFFFF"/>
        <w:spacing w:after="0" w:line="240" w:lineRule="auto"/>
        <w:ind w:right="-23"/>
        <w:jc w:val="both"/>
        <w:rPr>
          <w:rFonts w:ascii="Arial" w:hAnsi="Arial" w:cs="Arial"/>
          <w:lang w:eastAsia="en-GB"/>
        </w:rPr>
      </w:pPr>
      <w:r>
        <w:rPr>
          <w:rFonts w:ascii="Arial" w:hAnsi="Arial" w:cs="Arial"/>
          <w:lang w:eastAsia="en-GB"/>
        </w:rPr>
        <w:lastRenderedPageBreak/>
        <w:t xml:space="preserve">Furthermore, the comparison scheme presented by the applicant indicates that a compliant </w:t>
      </w:r>
      <w:r w:rsidRPr="006A23A3">
        <w:rPr>
          <w:rFonts w:ascii="Arial" w:hAnsi="Arial" w:cs="Arial"/>
          <w:lang w:eastAsia="en-GB"/>
        </w:rPr>
        <w:t xml:space="preserve">multi-dwelling housing </w:t>
      </w:r>
      <w:r>
        <w:rPr>
          <w:rFonts w:ascii="Arial" w:hAnsi="Arial" w:cs="Arial"/>
          <w:lang w:eastAsia="en-GB"/>
        </w:rPr>
        <w:t xml:space="preserve">development, would not achieve the same yield (i.e. providing up to 8 less units) compared to the proposed </w:t>
      </w:r>
      <w:r w:rsidRPr="006A23A3">
        <w:rPr>
          <w:rFonts w:ascii="Arial" w:hAnsi="Arial" w:cs="Arial"/>
          <w:lang w:eastAsia="en-GB"/>
        </w:rPr>
        <w:t xml:space="preserve">residential flat building </w:t>
      </w:r>
      <w:r>
        <w:rPr>
          <w:rFonts w:ascii="Arial" w:hAnsi="Arial" w:cs="Arial"/>
          <w:lang w:eastAsia="en-GB"/>
        </w:rPr>
        <w:t xml:space="preserve">development, therefore </w:t>
      </w:r>
      <w:r w:rsidRPr="006A23A3">
        <w:rPr>
          <w:rFonts w:ascii="Arial" w:hAnsi="Arial" w:cs="Arial"/>
          <w:lang w:eastAsia="en-GB"/>
        </w:rPr>
        <w:t xml:space="preserve">impacting </w:t>
      </w:r>
      <w:r>
        <w:rPr>
          <w:rFonts w:ascii="Arial" w:hAnsi="Arial" w:cs="Arial"/>
          <w:lang w:eastAsia="en-GB"/>
        </w:rPr>
        <w:t xml:space="preserve">the number of social housing units being provided. </w:t>
      </w:r>
      <w:r w:rsidRPr="006A23A3">
        <w:rPr>
          <w:rFonts w:ascii="Arial" w:hAnsi="Arial" w:cs="Arial"/>
          <w:lang w:eastAsia="en-GB"/>
        </w:rPr>
        <w:t xml:space="preserve">A multi-dwelling housing scheme would also need to comprise 3-storey dwellings, a typology that </w:t>
      </w:r>
      <w:r>
        <w:rPr>
          <w:rFonts w:ascii="Arial" w:hAnsi="Arial" w:cs="Arial"/>
          <w:lang w:eastAsia="en-GB"/>
        </w:rPr>
        <w:t xml:space="preserve">does not align with the identified housing demand for NSW Land and Housing tenants in </w:t>
      </w:r>
      <w:r w:rsidRPr="006A23A3">
        <w:rPr>
          <w:rFonts w:ascii="Arial" w:hAnsi="Arial" w:cs="Arial"/>
          <w:lang w:eastAsia="en-GB"/>
        </w:rPr>
        <w:t>this</w:t>
      </w:r>
      <w:r>
        <w:rPr>
          <w:rFonts w:ascii="Arial" w:hAnsi="Arial" w:cs="Arial"/>
          <w:lang w:eastAsia="en-GB"/>
        </w:rPr>
        <w:t xml:space="preserve"> local government area. </w:t>
      </w:r>
    </w:p>
    <w:p w14:paraId="0196D6E6" w14:textId="77777777" w:rsidR="006A23A3" w:rsidRDefault="006A23A3" w:rsidP="006A23A3">
      <w:pPr>
        <w:shd w:val="clear" w:color="auto" w:fill="FFFFFF"/>
        <w:spacing w:after="0" w:line="240" w:lineRule="auto"/>
        <w:ind w:right="-23"/>
        <w:jc w:val="both"/>
        <w:rPr>
          <w:rFonts w:ascii="Arial" w:hAnsi="Arial" w:cs="Arial"/>
          <w:lang w:eastAsia="en-GB"/>
        </w:rPr>
      </w:pPr>
    </w:p>
    <w:p w14:paraId="100B44FE" w14:textId="0C498774" w:rsidR="008775E9" w:rsidRDefault="006A23A3" w:rsidP="006A23A3">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Council accepts this justification, and it is concluded that the Clause 4.6 request successfully demonstrates that the proposed development would have a lesser degree of impact compared to </w:t>
      </w:r>
      <w:r w:rsidRPr="006A23A3">
        <w:rPr>
          <w:rFonts w:ascii="Arial" w:hAnsi="Arial" w:cs="Arial"/>
          <w:lang w:eastAsia="en-GB"/>
        </w:rPr>
        <w:t>what might otherwise be developed under the standards and controls that apply to the site</w:t>
      </w:r>
      <w:r>
        <w:rPr>
          <w:rFonts w:ascii="Arial" w:hAnsi="Arial" w:cs="Arial"/>
          <w:lang w:eastAsia="en-GB"/>
        </w:rPr>
        <w:t>.</w:t>
      </w:r>
      <w:r w:rsidR="008775E9">
        <w:rPr>
          <w:rFonts w:ascii="Arial" w:hAnsi="Arial" w:cs="Arial"/>
          <w:lang w:eastAsia="en-GB"/>
        </w:rPr>
        <w:t xml:space="preserve"> </w:t>
      </w:r>
    </w:p>
    <w:p w14:paraId="1B628145" w14:textId="77777777" w:rsidR="008775E9" w:rsidRDefault="008775E9" w:rsidP="008775E9">
      <w:pPr>
        <w:shd w:val="clear" w:color="auto" w:fill="FFFFFF"/>
        <w:spacing w:after="0" w:line="240" w:lineRule="auto"/>
        <w:ind w:right="-23"/>
        <w:jc w:val="both"/>
        <w:rPr>
          <w:rFonts w:ascii="Arial" w:hAnsi="Arial" w:cs="Arial"/>
          <w:lang w:eastAsia="en-GB"/>
        </w:rPr>
      </w:pPr>
    </w:p>
    <w:p w14:paraId="2D05F900" w14:textId="77777777" w:rsidR="008775E9" w:rsidRPr="00757471" w:rsidRDefault="008775E9" w:rsidP="008775E9">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Furthermore, it is concluded that </w:t>
      </w:r>
      <w:r w:rsidRPr="009170BA">
        <w:rPr>
          <w:rFonts w:ascii="Arial" w:hAnsi="Arial" w:cs="Arial"/>
          <w:lang w:eastAsia="en-GB"/>
        </w:rPr>
        <w:t xml:space="preserve">the fourth level of the building, which essentially contributes to the building height breach, would not result in any additional impacts on the amenity of neighbouring properties compared to a 3 storey building with a compliant building height. </w:t>
      </w:r>
    </w:p>
    <w:p w14:paraId="592E5309" w14:textId="77777777" w:rsidR="008775E9" w:rsidRDefault="008775E9" w:rsidP="008775E9">
      <w:pPr>
        <w:shd w:val="clear" w:color="auto" w:fill="FFFFFF"/>
        <w:spacing w:after="0" w:line="240" w:lineRule="auto"/>
        <w:ind w:right="-23"/>
        <w:jc w:val="both"/>
        <w:rPr>
          <w:rFonts w:ascii="Arial" w:hAnsi="Arial" w:cs="Arial"/>
          <w:lang w:eastAsia="en-GB"/>
        </w:rPr>
      </w:pPr>
    </w:p>
    <w:p w14:paraId="34F3BC1E" w14:textId="307AFC3D" w:rsidR="006B5CA5" w:rsidRDefault="006B5CA5" w:rsidP="008775E9">
      <w:pPr>
        <w:shd w:val="clear" w:color="auto" w:fill="FFFFFF"/>
        <w:spacing w:after="0" w:line="240" w:lineRule="auto"/>
        <w:ind w:right="-23"/>
        <w:jc w:val="both"/>
        <w:rPr>
          <w:rFonts w:ascii="Arial" w:hAnsi="Arial" w:cs="Arial"/>
          <w:lang w:eastAsia="en-GB"/>
        </w:rPr>
      </w:pPr>
      <w:r w:rsidRPr="00800F04">
        <w:rPr>
          <w:rFonts w:ascii="Arial" w:hAnsi="Arial" w:cs="Arial"/>
          <w:lang w:eastAsia="en-GB"/>
        </w:rPr>
        <w:t xml:space="preserve">It is also noted that the </w:t>
      </w:r>
      <w:r w:rsidR="00103E88" w:rsidRPr="00800F04">
        <w:rPr>
          <w:rFonts w:ascii="Arial" w:hAnsi="Arial" w:cs="Arial"/>
          <w:lang w:eastAsia="en-GB"/>
        </w:rPr>
        <w:t xml:space="preserve">existing </w:t>
      </w:r>
      <w:r w:rsidRPr="00800F04">
        <w:rPr>
          <w:rFonts w:ascii="Arial" w:hAnsi="Arial" w:cs="Arial"/>
          <w:lang w:eastAsia="en-GB"/>
        </w:rPr>
        <w:t xml:space="preserve">dual occupancy development that adjoins the subject site to the east </w:t>
      </w:r>
      <w:r w:rsidR="00103E88" w:rsidRPr="00800F04">
        <w:rPr>
          <w:rFonts w:ascii="Arial" w:hAnsi="Arial" w:cs="Arial"/>
          <w:lang w:eastAsia="en-GB"/>
        </w:rPr>
        <w:t>i</w:t>
      </w:r>
      <w:r w:rsidRPr="00800F04">
        <w:rPr>
          <w:rFonts w:ascii="Arial" w:hAnsi="Arial" w:cs="Arial"/>
          <w:lang w:eastAsia="en-GB"/>
        </w:rPr>
        <w:t xml:space="preserve">s designed with an elevated floor level </w:t>
      </w:r>
      <w:r w:rsidR="00103E88" w:rsidRPr="00800F04">
        <w:rPr>
          <w:rFonts w:ascii="Arial" w:hAnsi="Arial" w:cs="Arial"/>
          <w:lang w:eastAsia="en-GB"/>
        </w:rPr>
        <w:t xml:space="preserve">that </w:t>
      </w:r>
      <w:r w:rsidRPr="00800F04">
        <w:rPr>
          <w:rFonts w:ascii="Arial" w:hAnsi="Arial" w:cs="Arial"/>
          <w:lang w:eastAsia="en-GB"/>
        </w:rPr>
        <w:t>is higher at the front</w:t>
      </w:r>
      <w:r w:rsidR="00800F04" w:rsidRPr="00800F04">
        <w:rPr>
          <w:rFonts w:ascii="Arial" w:hAnsi="Arial" w:cs="Arial"/>
          <w:lang w:eastAsia="en-GB"/>
        </w:rPr>
        <w:t xml:space="preserve"> </w:t>
      </w:r>
      <w:r w:rsidRPr="00800F04">
        <w:rPr>
          <w:rFonts w:ascii="Arial" w:hAnsi="Arial" w:cs="Arial"/>
          <w:lang w:eastAsia="en-GB"/>
        </w:rPr>
        <w:t xml:space="preserve">due to the fall of the land. </w:t>
      </w:r>
      <w:r w:rsidR="008074F5" w:rsidRPr="00800F04">
        <w:rPr>
          <w:rFonts w:ascii="Arial" w:hAnsi="Arial" w:cs="Arial"/>
          <w:lang w:eastAsia="en-GB"/>
        </w:rPr>
        <w:t xml:space="preserve">Although the proposed development has two additional floors compared to the dual occupancy, </w:t>
      </w:r>
      <w:r w:rsidR="00103E88" w:rsidRPr="00800F04">
        <w:rPr>
          <w:rFonts w:ascii="Arial" w:hAnsi="Arial" w:cs="Arial"/>
          <w:lang w:eastAsia="en-GB"/>
        </w:rPr>
        <w:t xml:space="preserve">it would not result in an </w:t>
      </w:r>
      <w:r w:rsidR="004A5C2D" w:rsidRPr="00800F04">
        <w:rPr>
          <w:rFonts w:ascii="Arial" w:hAnsi="Arial" w:cs="Arial"/>
          <w:lang w:eastAsia="en-GB"/>
        </w:rPr>
        <w:t xml:space="preserve">inappropriate </w:t>
      </w:r>
      <w:r w:rsidR="00103E88" w:rsidRPr="00800F04">
        <w:rPr>
          <w:rFonts w:ascii="Arial" w:hAnsi="Arial" w:cs="Arial"/>
          <w:lang w:eastAsia="en-GB"/>
        </w:rPr>
        <w:t xml:space="preserve">transition in terms of height from a streetscape perspective, due to </w:t>
      </w:r>
      <w:r w:rsidR="008074F5" w:rsidRPr="00800F04">
        <w:rPr>
          <w:rFonts w:ascii="Arial" w:hAnsi="Arial" w:cs="Arial"/>
          <w:lang w:eastAsia="en-GB"/>
        </w:rPr>
        <w:t xml:space="preserve">the </w:t>
      </w:r>
      <w:r w:rsidR="00103E88" w:rsidRPr="00800F04">
        <w:rPr>
          <w:rFonts w:ascii="Arial" w:hAnsi="Arial" w:cs="Arial"/>
          <w:lang w:eastAsia="en-GB"/>
        </w:rPr>
        <w:t xml:space="preserve">elevated </w:t>
      </w:r>
      <w:r w:rsidR="00B40CCC" w:rsidRPr="00800F04">
        <w:rPr>
          <w:rFonts w:ascii="Arial" w:hAnsi="Arial" w:cs="Arial"/>
          <w:lang w:eastAsia="en-GB"/>
        </w:rPr>
        <w:t xml:space="preserve">floor </w:t>
      </w:r>
      <w:r w:rsidR="008074F5" w:rsidRPr="00800F04">
        <w:rPr>
          <w:rFonts w:ascii="Arial" w:hAnsi="Arial" w:cs="Arial"/>
          <w:lang w:eastAsia="en-GB"/>
        </w:rPr>
        <w:t>design of the dual occupancy</w:t>
      </w:r>
      <w:r w:rsidR="00103E88" w:rsidRPr="00800F04">
        <w:rPr>
          <w:rFonts w:ascii="Arial" w:hAnsi="Arial" w:cs="Arial"/>
          <w:lang w:eastAsia="en-GB"/>
        </w:rPr>
        <w:t>.</w:t>
      </w:r>
    </w:p>
    <w:p w14:paraId="4B970501" w14:textId="77777777" w:rsidR="006B5CA5" w:rsidRDefault="006B5CA5" w:rsidP="008775E9">
      <w:pPr>
        <w:shd w:val="clear" w:color="auto" w:fill="FFFFFF"/>
        <w:spacing w:after="0" w:line="240" w:lineRule="auto"/>
        <w:ind w:right="-23"/>
        <w:jc w:val="both"/>
        <w:rPr>
          <w:rFonts w:ascii="Arial" w:hAnsi="Arial" w:cs="Arial"/>
          <w:lang w:eastAsia="en-GB"/>
        </w:rPr>
      </w:pPr>
    </w:p>
    <w:p w14:paraId="61345889" w14:textId="77777777" w:rsidR="008775E9" w:rsidRDefault="008775E9" w:rsidP="008775E9">
      <w:pPr>
        <w:shd w:val="clear" w:color="auto" w:fill="FFFFFF"/>
        <w:spacing w:after="0" w:line="240" w:lineRule="auto"/>
        <w:ind w:right="-23"/>
        <w:jc w:val="both"/>
        <w:rPr>
          <w:rFonts w:ascii="Arial" w:hAnsi="Arial" w:cs="Arial"/>
          <w:lang w:eastAsia="en-GB"/>
        </w:rPr>
      </w:pPr>
      <w:r w:rsidRPr="00216F97">
        <w:rPr>
          <w:rFonts w:ascii="Arial" w:hAnsi="Arial" w:cs="Arial"/>
          <w:lang w:eastAsia="en-GB"/>
        </w:rPr>
        <w:t>Despite th</w:t>
      </w:r>
      <w:r>
        <w:rPr>
          <w:rFonts w:ascii="Arial" w:hAnsi="Arial" w:cs="Arial"/>
          <w:lang w:eastAsia="en-GB"/>
        </w:rPr>
        <w:t>e</w:t>
      </w:r>
      <w:r w:rsidRPr="00216F97">
        <w:rPr>
          <w:rFonts w:ascii="Arial" w:hAnsi="Arial" w:cs="Arial"/>
          <w:lang w:eastAsia="en-GB"/>
        </w:rPr>
        <w:t xml:space="preserve"> non-complia</w:t>
      </w:r>
      <w:r>
        <w:rPr>
          <w:rFonts w:ascii="Arial" w:hAnsi="Arial" w:cs="Arial"/>
          <w:lang w:eastAsia="en-GB"/>
        </w:rPr>
        <w:t>nt building height</w:t>
      </w:r>
      <w:r w:rsidRPr="00216F97">
        <w:rPr>
          <w:rFonts w:ascii="Arial" w:hAnsi="Arial" w:cs="Arial"/>
          <w:lang w:eastAsia="en-GB"/>
        </w:rPr>
        <w:t xml:space="preserve">, the proposed variation is considered worthy of support in this instance. The applicant has adequately demonstrated within the submitted </w:t>
      </w:r>
      <w:r>
        <w:rPr>
          <w:rFonts w:ascii="Arial" w:hAnsi="Arial" w:cs="Arial"/>
          <w:lang w:eastAsia="en-GB"/>
        </w:rPr>
        <w:t>Clause</w:t>
      </w:r>
      <w:r w:rsidRPr="00216F97">
        <w:rPr>
          <w:rFonts w:ascii="Arial" w:hAnsi="Arial" w:cs="Arial"/>
          <w:lang w:eastAsia="en-GB"/>
        </w:rPr>
        <w:t xml:space="preserve"> 4.6 request that strict compliance in this case is unnecessary as the proposal meets the objectives of the R3 Medium Density Residential zone, achieves the underlying purposes of the building height objectives in </w:t>
      </w:r>
      <w:r>
        <w:rPr>
          <w:rFonts w:ascii="Arial" w:hAnsi="Arial" w:cs="Arial"/>
          <w:lang w:eastAsia="en-GB"/>
        </w:rPr>
        <w:t>Clause</w:t>
      </w:r>
      <w:r w:rsidRPr="00216F97">
        <w:rPr>
          <w:rFonts w:ascii="Arial" w:hAnsi="Arial" w:cs="Arial"/>
          <w:lang w:eastAsia="en-GB"/>
        </w:rPr>
        <w:t xml:space="preserve"> 4.3 of the LEP, and that there are sufficient environmental planning grounds to justify contravening the development standard in this instance. </w:t>
      </w:r>
    </w:p>
    <w:p w14:paraId="30355890" w14:textId="77777777" w:rsidR="008775E9" w:rsidRDefault="008775E9" w:rsidP="008775E9">
      <w:pPr>
        <w:shd w:val="clear" w:color="auto" w:fill="FFFFFF"/>
        <w:spacing w:after="0" w:line="240" w:lineRule="auto"/>
        <w:ind w:right="-23"/>
        <w:jc w:val="both"/>
        <w:rPr>
          <w:rFonts w:ascii="Arial" w:hAnsi="Arial" w:cs="Arial"/>
          <w:lang w:eastAsia="en-GB"/>
        </w:rPr>
      </w:pPr>
    </w:p>
    <w:p w14:paraId="09934928" w14:textId="429091BB" w:rsidR="008775E9" w:rsidRDefault="008775E9" w:rsidP="008775E9">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In conclusion, it has been demonstrated that the proposed development scheme </w:t>
      </w:r>
      <w:r w:rsidR="008D76E3">
        <w:rPr>
          <w:rFonts w:ascii="Arial" w:hAnsi="Arial" w:cs="Arial"/>
          <w:lang w:eastAsia="en-GB"/>
        </w:rPr>
        <w:t>would</w:t>
      </w:r>
      <w:r>
        <w:rPr>
          <w:rFonts w:ascii="Arial" w:hAnsi="Arial" w:cs="Arial"/>
          <w:lang w:eastAsia="en-GB"/>
        </w:rPr>
        <w:t xml:space="preserve"> be a better outcome for the site, in terms of visual and amenity impacts, compared to a permissible and compliant multi-dwelling housing development on the site. The proposed development also achieves the objectives of the Act by way of promoting the orderly and economic use and development of land, providing affordable </w:t>
      </w:r>
      <w:proofErr w:type="gramStart"/>
      <w:r>
        <w:rPr>
          <w:rFonts w:ascii="Arial" w:hAnsi="Arial" w:cs="Arial"/>
          <w:lang w:eastAsia="en-GB"/>
        </w:rPr>
        <w:t>housing</w:t>
      </w:r>
      <w:proofErr w:type="gramEnd"/>
      <w:r>
        <w:rPr>
          <w:rFonts w:ascii="Arial" w:hAnsi="Arial" w:cs="Arial"/>
          <w:lang w:eastAsia="en-GB"/>
        </w:rPr>
        <w:t xml:space="preserve"> and promoting good design and amenity of the built environment. </w:t>
      </w:r>
    </w:p>
    <w:p w14:paraId="726A49E3" w14:textId="77777777" w:rsidR="008775E9" w:rsidRDefault="008775E9" w:rsidP="008775E9">
      <w:pPr>
        <w:shd w:val="clear" w:color="auto" w:fill="FFFFFF"/>
        <w:spacing w:after="0" w:line="240" w:lineRule="auto"/>
        <w:ind w:right="-23"/>
        <w:jc w:val="both"/>
        <w:rPr>
          <w:rFonts w:ascii="Arial" w:hAnsi="Arial" w:cs="Arial"/>
          <w:lang w:eastAsia="en-GB"/>
        </w:rPr>
      </w:pPr>
    </w:p>
    <w:p w14:paraId="72A178CE" w14:textId="77777777" w:rsidR="008775E9" w:rsidRDefault="008775E9" w:rsidP="008775E9">
      <w:pPr>
        <w:shd w:val="clear" w:color="auto" w:fill="FFFFFF"/>
        <w:spacing w:after="0" w:line="240" w:lineRule="auto"/>
        <w:ind w:right="-23"/>
        <w:jc w:val="both"/>
        <w:rPr>
          <w:rFonts w:ascii="Arial" w:hAnsi="Arial" w:cs="Arial"/>
          <w:lang w:eastAsia="en-GB"/>
        </w:rPr>
      </w:pPr>
      <w:r>
        <w:rPr>
          <w:rFonts w:ascii="Arial" w:hAnsi="Arial" w:cs="Arial"/>
          <w:lang w:eastAsia="en-GB"/>
        </w:rPr>
        <w:t>The objectives of the Act under Section 1.3 are as follows:</w:t>
      </w:r>
    </w:p>
    <w:p w14:paraId="37A4740B" w14:textId="77777777" w:rsidR="008775E9" w:rsidRPr="00B52D09" w:rsidRDefault="008775E9" w:rsidP="008775E9">
      <w:pPr>
        <w:shd w:val="clear" w:color="auto" w:fill="FFFFFF"/>
        <w:spacing w:after="0" w:line="240" w:lineRule="auto"/>
        <w:ind w:left="720" w:right="-23"/>
        <w:jc w:val="both"/>
        <w:rPr>
          <w:rFonts w:ascii="Arial" w:hAnsi="Arial" w:cs="Arial"/>
          <w:i/>
          <w:iCs/>
          <w:lang w:eastAsia="en-GB"/>
        </w:rPr>
      </w:pPr>
    </w:p>
    <w:p w14:paraId="3B04918E" w14:textId="77777777" w:rsidR="008775E9" w:rsidRPr="00B52D09" w:rsidRDefault="008775E9" w:rsidP="008775E9">
      <w:pPr>
        <w:shd w:val="clear" w:color="auto" w:fill="FFFFFF"/>
        <w:spacing w:after="0" w:line="240" w:lineRule="auto"/>
        <w:ind w:left="720" w:right="-23"/>
        <w:jc w:val="both"/>
        <w:rPr>
          <w:rFonts w:ascii="Arial" w:hAnsi="Arial" w:cs="Arial"/>
          <w:i/>
          <w:iCs/>
          <w:lang w:eastAsia="en-GB"/>
        </w:rPr>
      </w:pPr>
      <w:r w:rsidRPr="00B52D09">
        <w:rPr>
          <w:rFonts w:ascii="Arial" w:hAnsi="Arial" w:cs="Arial"/>
          <w:i/>
          <w:iCs/>
          <w:lang w:eastAsia="en-GB"/>
        </w:rPr>
        <w:t xml:space="preserve">(a)  to promote the social and economic welfare of the community and a better environment by the proper management, </w:t>
      </w:r>
      <w:proofErr w:type="gramStart"/>
      <w:r w:rsidRPr="00B52D09">
        <w:rPr>
          <w:rFonts w:ascii="Arial" w:hAnsi="Arial" w:cs="Arial"/>
          <w:i/>
          <w:iCs/>
          <w:lang w:eastAsia="en-GB"/>
        </w:rPr>
        <w:t>development</w:t>
      </w:r>
      <w:proofErr w:type="gramEnd"/>
      <w:r w:rsidRPr="00B52D09">
        <w:rPr>
          <w:rFonts w:ascii="Arial" w:hAnsi="Arial" w:cs="Arial"/>
          <w:i/>
          <w:iCs/>
          <w:lang w:eastAsia="en-GB"/>
        </w:rPr>
        <w:t xml:space="preserve"> and conservation of the State’s natural and other resources,</w:t>
      </w:r>
    </w:p>
    <w:p w14:paraId="3950B9F8" w14:textId="77777777" w:rsidR="008775E9" w:rsidRPr="00B52D09" w:rsidRDefault="008775E9" w:rsidP="008775E9">
      <w:pPr>
        <w:shd w:val="clear" w:color="auto" w:fill="FFFFFF"/>
        <w:spacing w:after="0" w:line="240" w:lineRule="auto"/>
        <w:ind w:left="720" w:right="-23"/>
        <w:jc w:val="both"/>
        <w:rPr>
          <w:rFonts w:ascii="Arial" w:hAnsi="Arial" w:cs="Arial"/>
          <w:i/>
          <w:iCs/>
          <w:lang w:eastAsia="en-GB"/>
        </w:rPr>
      </w:pPr>
      <w:r w:rsidRPr="00B52D09">
        <w:rPr>
          <w:rFonts w:ascii="Arial" w:hAnsi="Arial" w:cs="Arial"/>
          <w:i/>
          <w:iCs/>
          <w:lang w:eastAsia="en-GB"/>
        </w:rPr>
        <w:t xml:space="preserve">(b)  to facilitate ecologically sustainable development by integrating relevant economic, </w:t>
      </w:r>
      <w:proofErr w:type="gramStart"/>
      <w:r w:rsidRPr="00B52D09">
        <w:rPr>
          <w:rFonts w:ascii="Arial" w:hAnsi="Arial" w:cs="Arial"/>
          <w:i/>
          <w:iCs/>
          <w:lang w:eastAsia="en-GB"/>
        </w:rPr>
        <w:t>environmental</w:t>
      </w:r>
      <w:proofErr w:type="gramEnd"/>
      <w:r w:rsidRPr="00B52D09">
        <w:rPr>
          <w:rFonts w:ascii="Arial" w:hAnsi="Arial" w:cs="Arial"/>
          <w:i/>
          <w:iCs/>
          <w:lang w:eastAsia="en-GB"/>
        </w:rPr>
        <w:t xml:space="preserve"> and social considerations in decision-making about environmental planning and assessment,</w:t>
      </w:r>
    </w:p>
    <w:p w14:paraId="68FB4093" w14:textId="77777777" w:rsidR="008775E9" w:rsidRPr="00B52D09" w:rsidRDefault="008775E9" w:rsidP="008775E9">
      <w:pPr>
        <w:shd w:val="clear" w:color="auto" w:fill="FFFFFF"/>
        <w:spacing w:after="0" w:line="240" w:lineRule="auto"/>
        <w:ind w:left="720" w:right="-23"/>
        <w:jc w:val="both"/>
        <w:rPr>
          <w:rFonts w:ascii="Arial" w:hAnsi="Arial" w:cs="Arial"/>
          <w:i/>
          <w:iCs/>
          <w:lang w:eastAsia="en-GB"/>
        </w:rPr>
      </w:pPr>
      <w:r w:rsidRPr="00B52D09">
        <w:rPr>
          <w:rFonts w:ascii="Arial" w:hAnsi="Arial" w:cs="Arial"/>
          <w:i/>
          <w:iCs/>
          <w:lang w:eastAsia="en-GB"/>
        </w:rPr>
        <w:t>(c)  to promote the orderly and economic use and development of land,</w:t>
      </w:r>
    </w:p>
    <w:p w14:paraId="09E92D4F" w14:textId="77777777" w:rsidR="008775E9" w:rsidRPr="00B52D09" w:rsidRDefault="008775E9" w:rsidP="008775E9">
      <w:pPr>
        <w:shd w:val="clear" w:color="auto" w:fill="FFFFFF"/>
        <w:spacing w:after="0" w:line="240" w:lineRule="auto"/>
        <w:ind w:left="720" w:right="-23"/>
        <w:jc w:val="both"/>
        <w:rPr>
          <w:rFonts w:ascii="Arial" w:hAnsi="Arial" w:cs="Arial"/>
          <w:i/>
          <w:iCs/>
          <w:lang w:eastAsia="en-GB"/>
        </w:rPr>
      </w:pPr>
      <w:r w:rsidRPr="00B52D09">
        <w:rPr>
          <w:rFonts w:ascii="Arial" w:hAnsi="Arial" w:cs="Arial"/>
          <w:i/>
          <w:iCs/>
          <w:lang w:eastAsia="en-GB"/>
        </w:rPr>
        <w:t>(d)  to promote the delivery and maintenance of affordable housing,</w:t>
      </w:r>
    </w:p>
    <w:p w14:paraId="517BE460" w14:textId="77777777" w:rsidR="008775E9" w:rsidRPr="00B52D09" w:rsidRDefault="008775E9" w:rsidP="008775E9">
      <w:pPr>
        <w:shd w:val="clear" w:color="auto" w:fill="FFFFFF"/>
        <w:spacing w:after="0" w:line="240" w:lineRule="auto"/>
        <w:ind w:left="720" w:right="-23"/>
        <w:jc w:val="both"/>
        <w:rPr>
          <w:rFonts w:ascii="Arial" w:hAnsi="Arial" w:cs="Arial"/>
          <w:i/>
          <w:iCs/>
          <w:lang w:eastAsia="en-GB"/>
        </w:rPr>
      </w:pPr>
      <w:r w:rsidRPr="00B52D09">
        <w:rPr>
          <w:rFonts w:ascii="Arial" w:hAnsi="Arial" w:cs="Arial"/>
          <w:i/>
          <w:iCs/>
          <w:lang w:eastAsia="en-GB"/>
        </w:rPr>
        <w:t xml:space="preserve">(e)  to protect the environment, including the conservation of threatened and other species of native animals and plants, ecological </w:t>
      </w:r>
      <w:proofErr w:type="gramStart"/>
      <w:r w:rsidRPr="00B52D09">
        <w:rPr>
          <w:rFonts w:ascii="Arial" w:hAnsi="Arial" w:cs="Arial"/>
          <w:i/>
          <w:iCs/>
          <w:lang w:eastAsia="en-GB"/>
        </w:rPr>
        <w:t>communities</w:t>
      </w:r>
      <w:proofErr w:type="gramEnd"/>
      <w:r w:rsidRPr="00B52D09">
        <w:rPr>
          <w:rFonts w:ascii="Arial" w:hAnsi="Arial" w:cs="Arial"/>
          <w:i/>
          <w:iCs/>
          <w:lang w:eastAsia="en-GB"/>
        </w:rPr>
        <w:t xml:space="preserve"> and their habitats,</w:t>
      </w:r>
    </w:p>
    <w:p w14:paraId="18F504F4" w14:textId="77777777" w:rsidR="008775E9" w:rsidRPr="00B52D09" w:rsidRDefault="008775E9" w:rsidP="008775E9">
      <w:pPr>
        <w:shd w:val="clear" w:color="auto" w:fill="FFFFFF"/>
        <w:spacing w:after="0" w:line="240" w:lineRule="auto"/>
        <w:ind w:left="720" w:right="-23"/>
        <w:jc w:val="both"/>
        <w:rPr>
          <w:rFonts w:ascii="Arial" w:hAnsi="Arial" w:cs="Arial"/>
          <w:i/>
          <w:iCs/>
          <w:lang w:eastAsia="en-GB"/>
        </w:rPr>
      </w:pPr>
      <w:r w:rsidRPr="00B52D09">
        <w:rPr>
          <w:rFonts w:ascii="Arial" w:hAnsi="Arial" w:cs="Arial"/>
          <w:i/>
          <w:iCs/>
          <w:lang w:eastAsia="en-GB"/>
        </w:rPr>
        <w:t>(f)  to promote the sustainable management of built and cultural heritage (including Aboriginal cultural heritage),</w:t>
      </w:r>
    </w:p>
    <w:p w14:paraId="0ACBC276" w14:textId="77777777" w:rsidR="008775E9" w:rsidRPr="00B52D09" w:rsidRDefault="008775E9" w:rsidP="008775E9">
      <w:pPr>
        <w:shd w:val="clear" w:color="auto" w:fill="FFFFFF"/>
        <w:spacing w:after="0" w:line="240" w:lineRule="auto"/>
        <w:ind w:left="720" w:right="-23"/>
        <w:jc w:val="both"/>
        <w:rPr>
          <w:rFonts w:ascii="Arial" w:hAnsi="Arial" w:cs="Arial"/>
          <w:i/>
          <w:iCs/>
          <w:lang w:eastAsia="en-GB"/>
        </w:rPr>
      </w:pPr>
      <w:r w:rsidRPr="00B52D09">
        <w:rPr>
          <w:rFonts w:ascii="Arial" w:hAnsi="Arial" w:cs="Arial"/>
          <w:i/>
          <w:iCs/>
          <w:lang w:eastAsia="en-GB"/>
        </w:rPr>
        <w:t>(g)  to promote good design and amenity of the built environment,</w:t>
      </w:r>
    </w:p>
    <w:p w14:paraId="45EFD6B9" w14:textId="77777777" w:rsidR="008775E9" w:rsidRPr="00B52D09" w:rsidRDefault="008775E9" w:rsidP="008775E9">
      <w:pPr>
        <w:shd w:val="clear" w:color="auto" w:fill="FFFFFF"/>
        <w:spacing w:after="0" w:line="240" w:lineRule="auto"/>
        <w:ind w:left="720" w:right="-23"/>
        <w:jc w:val="both"/>
        <w:rPr>
          <w:rFonts w:ascii="Arial" w:hAnsi="Arial" w:cs="Arial"/>
          <w:i/>
          <w:iCs/>
          <w:lang w:eastAsia="en-GB"/>
        </w:rPr>
      </w:pPr>
      <w:r w:rsidRPr="00B52D09">
        <w:rPr>
          <w:rFonts w:ascii="Arial" w:hAnsi="Arial" w:cs="Arial"/>
          <w:i/>
          <w:iCs/>
          <w:lang w:eastAsia="en-GB"/>
        </w:rPr>
        <w:t>(h)  to promote the proper construction and maintenance of buildings, including the protection of the health and safety of their occupants,</w:t>
      </w:r>
    </w:p>
    <w:p w14:paraId="1D0D5758" w14:textId="77777777" w:rsidR="008775E9" w:rsidRPr="00B52D09" w:rsidRDefault="008775E9" w:rsidP="008775E9">
      <w:pPr>
        <w:shd w:val="clear" w:color="auto" w:fill="FFFFFF"/>
        <w:spacing w:after="0" w:line="240" w:lineRule="auto"/>
        <w:ind w:left="720" w:right="-23"/>
        <w:jc w:val="both"/>
        <w:rPr>
          <w:rFonts w:ascii="Arial" w:hAnsi="Arial" w:cs="Arial"/>
          <w:i/>
          <w:iCs/>
          <w:lang w:eastAsia="en-GB"/>
        </w:rPr>
      </w:pPr>
      <w:r w:rsidRPr="00B52D09">
        <w:rPr>
          <w:rFonts w:ascii="Arial" w:hAnsi="Arial" w:cs="Arial"/>
          <w:i/>
          <w:iCs/>
          <w:lang w:eastAsia="en-GB"/>
        </w:rPr>
        <w:t>(</w:t>
      </w:r>
      <w:proofErr w:type="spellStart"/>
      <w:r w:rsidRPr="00B52D09">
        <w:rPr>
          <w:rFonts w:ascii="Arial" w:hAnsi="Arial" w:cs="Arial"/>
          <w:i/>
          <w:iCs/>
          <w:lang w:eastAsia="en-GB"/>
        </w:rPr>
        <w:t>i</w:t>
      </w:r>
      <w:proofErr w:type="spellEnd"/>
      <w:r w:rsidRPr="00B52D09">
        <w:rPr>
          <w:rFonts w:ascii="Arial" w:hAnsi="Arial" w:cs="Arial"/>
          <w:i/>
          <w:iCs/>
          <w:lang w:eastAsia="en-GB"/>
        </w:rPr>
        <w:t>)  to promote the sharing of the responsibility for environmental planning and assessment between the different levels of government in the State,</w:t>
      </w:r>
    </w:p>
    <w:p w14:paraId="23DC802B" w14:textId="77777777" w:rsidR="008775E9" w:rsidRPr="00B52D09" w:rsidRDefault="008775E9" w:rsidP="008775E9">
      <w:pPr>
        <w:shd w:val="clear" w:color="auto" w:fill="FFFFFF"/>
        <w:spacing w:after="0" w:line="240" w:lineRule="auto"/>
        <w:ind w:left="720" w:right="-23"/>
        <w:jc w:val="both"/>
        <w:rPr>
          <w:rFonts w:ascii="Arial" w:hAnsi="Arial" w:cs="Arial"/>
          <w:i/>
          <w:iCs/>
          <w:lang w:eastAsia="en-GB"/>
        </w:rPr>
      </w:pPr>
      <w:r w:rsidRPr="00B52D09">
        <w:rPr>
          <w:rFonts w:ascii="Arial" w:hAnsi="Arial" w:cs="Arial"/>
          <w:i/>
          <w:iCs/>
          <w:lang w:eastAsia="en-GB"/>
        </w:rPr>
        <w:lastRenderedPageBreak/>
        <w:t>(j)  to provide increased opportunity for community participation in environmental planning and assessment.</w:t>
      </w:r>
    </w:p>
    <w:p w14:paraId="5D2DCA1C" w14:textId="77777777" w:rsidR="008775E9" w:rsidRPr="00B52D09" w:rsidRDefault="008775E9" w:rsidP="008775E9">
      <w:pPr>
        <w:shd w:val="clear" w:color="auto" w:fill="FFFFFF"/>
        <w:spacing w:after="0" w:line="240" w:lineRule="auto"/>
        <w:ind w:left="720" w:right="-23"/>
        <w:jc w:val="both"/>
        <w:rPr>
          <w:rFonts w:ascii="Arial" w:hAnsi="Arial" w:cs="Arial"/>
          <w:i/>
          <w:iCs/>
          <w:lang w:eastAsia="en-GB"/>
        </w:rPr>
      </w:pPr>
      <w:r w:rsidRPr="00B52D09">
        <w:rPr>
          <w:rFonts w:ascii="Arial" w:hAnsi="Arial" w:cs="Arial"/>
          <w:i/>
          <w:iCs/>
          <w:lang w:eastAsia="en-GB"/>
        </w:rPr>
        <w:t xml:space="preserve"> </w:t>
      </w:r>
    </w:p>
    <w:p w14:paraId="40AF81DE" w14:textId="77777777" w:rsidR="008775E9" w:rsidRDefault="008775E9" w:rsidP="008775E9">
      <w:pPr>
        <w:shd w:val="clear" w:color="auto" w:fill="FFFFFF"/>
        <w:spacing w:after="0" w:line="240" w:lineRule="auto"/>
        <w:ind w:right="-23"/>
        <w:jc w:val="both"/>
        <w:rPr>
          <w:rFonts w:ascii="Arial" w:hAnsi="Arial" w:cs="Arial"/>
          <w:lang w:eastAsia="en-GB"/>
        </w:rPr>
      </w:pPr>
      <w:r w:rsidRPr="009C6A56">
        <w:rPr>
          <w:rFonts w:ascii="Arial" w:hAnsi="Arial" w:cs="Arial"/>
          <w:lang w:eastAsia="en-GB"/>
        </w:rPr>
        <w:t>On the basis of the above and noting that the development remains consistent with the objectives of the development standards</w:t>
      </w:r>
      <w:r>
        <w:rPr>
          <w:rFonts w:ascii="Arial" w:hAnsi="Arial" w:cs="Arial"/>
          <w:lang w:eastAsia="en-GB"/>
        </w:rPr>
        <w:t xml:space="preserve">, </w:t>
      </w:r>
      <w:r w:rsidRPr="009C6A56">
        <w:rPr>
          <w:rFonts w:ascii="Arial" w:hAnsi="Arial" w:cs="Arial"/>
          <w:lang w:eastAsia="en-GB"/>
        </w:rPr>
        <w:t xml:space="preserve">the objectives of the zone, </w:t>
      </w:r>
      <w:r>
        <w:rPr>
          <w:rFonts w:ascii="Arial" w:hAnsi="Arial" w:cs="Arial"/>
          <w:lang w:eastAsia="en-GB"/>
        </w:rPr>
        <w:t xml:space="preserve">and meets the objectives of the Act, </w:t>
      </w:r>
      <w:r w:rsidRPr="009C6A56">
        <w:rPr>
          <w:rFonts w:ascii="Arial" w:hAnsi="Arial" w:cs="Arial"/>
          <w:lang w:eastAsia="en-GB"/>
        </w:rPr>
        <w:t xml:space="preserve">it is recommended that </w:t>
      </w:r>
      <w:r>
        <w:rPr>
          <w:rFonts w:ascii="Arial" w:hAnsi="Arial" w:cs="Arial"/>
          <w:lang w:eastAsia="en-GB"/>
        </w:rPr>
        <w:t xml:space="preserve">the </w:t>
      </w:r>
      <w:r w:rsidRPr="009C6A56">
        <w:rPr>
          <w:rFonts w:ascii="Arial" w:hAnsi="Arial" w:cs="Arial"/>
          <w:lang w:eastAsia="en-GB"/>
        </w:rPr>
        <w:t xml:space="preserve">variation to </w:t>
      </w:r>
      <w:r>
        <w:rPr>
          <w:rFonts w:ascii="Arial" w:hAnsi="Arial" w:cs="Arial"/>
          <w:lang w:eastAsia="en-GB"/>
        </w:rPr>
        <w:t>Clause</w:t>
      </w:r>
      <w:r w:rsidRPr="009C6A56">
        <w:rPr>
          <w:rFonts w:ascii="Arial" w:hAnsi="Arial" w:cs="Arial"/>
          <w:lang w:eastAsia="en-GB"/>
        </w:rPr>
        <w:t xml:space="preserve"> 4.3(2) of the LEP </w:t>
      </w:r>
      <w:r>
        <w:rPr>
          <w:rFonts w:ascii="Arial" w:hAnsi="Arial" w:cs="Arial"/>
          <w:lang w:eastAsia="en-GB"/>
        </w:rPr>
        <w:t xml:space="preserve">be supported </w:t>
      </w:r>
      <w:r w:rsidRPr="009C6A56">
        <w:rPr>
          <w:rFonts w:ascii="Arial" w:hAnsi="Arial" w:cs="Arial"/>
          <w:lang w:eastAsia="en-GB"/>
        </w:rPr>
        <w:t>in this instance.</w:t>
      </w:r>
    </w:p>
    <w:p w14:paraId="2815F87E" w14:textId="77777777" w:rsidR="008775E9" w:rsidRDefault="008775E9" w:rsidP="008775E9">
      <w:pPr>
        <w:shd w:val="clear" w:color="auto" w:fill="FFFFFF"/>
        <w:spacing w:after="0" w:line="240" w:lineRule="auto"/>
        <w:ind w:right="-23"/>
        <w:jc w:val="both"/>
        <w:rPr>
          <w:rFonts w:ascii="Arial" w:hAnsi="Arial" w:cs="Arial"/>
        </w:rPr>
      </w:pPr>
    </w:p>
    <w:p w14:paraId="6DEAC141" w14:textId="77777777" w:rsidR="008775E9" w:rsidRPr="009762E6" w:rsidRDefault="008775E9" w:rsidP="008775E9">
      <w:pPr>
        <w:shd w:val="clear" w:color="auto" w:fill="FFFFFF"/>
        <w:spacing w:after="0" w:line="240" w:lineRule="auto"/>
        <w:ind w:right="-23"/>
        <w:jc w:val="both"/>
        <w:rPr>
          <w:rFonts w:ascii="Arial" w:hAnsi="Arial" w:cs="Arial"/>
          <w:i/>
          <w:iCs/>
        </w:rPr>
      </w:pPr>
      <w:r w:rsidRPr="009762E6">
        <w:rPr>
          <w:rFonts w:ascii="Arial" w:hAnsi="Arial" w:cs="Arial"/>
          <w:i/>
          <w:iCs/>
          <w:lang w:eastAsia="en-GB"/>
        </w:rPr>
        <w:t>Clause 4.4(2) – Floor space ratio</w:t>
      </w:r>
    </w:p>
    <w:p w14:paraId="6204BF64" w14:textId="77777777" w:rsidR="008775E9" w:rsidRDefault="008775E9" w:rsidP="008775E9">
      <w:pPr>
        <w:shd w:val="clear" w:color="auto" w:fill="FFFFFF"/>
        <w:spacing w:after="0" w:line="240" w:lineRule="auto"/>
        <w:ind w:right="-23"/>
        <w:jc w:val="both"/>
        <w:rPr>
          <w:rFonts w:ascii="Arial" w:hAnsi="Arial" w:cs="Arial"/>
        </w:rPr>
      </w:pPr>
    </w:p>
    <w:p w14:paraId="6B2F4501" w14:textId="55502F76" w:rsidR="008775E9" w:rsidRDefault="008775E9" w:rsidP="008775E9">
      <w:pPr>
        <w:widowControl w:val="0"/>
        <w:tabs>
          <w:tab w:val="left" w:pos="7485"/>
        </w:tabs>
        <w:spacing w:after="0" w:line="240" w:lineRule="auto"/>
        <w:ind w:right="23"/>
        <w:jc w:val="both"/>
        <w:rPr>
          <w:rFonts w:ascii="Arial" w:hAnsi="Arial" w:cs="Arial"/>
          <w:lang w:eastAsia="en-GB"/>
        </w:rPr>
      </w:pPr>
      <w:r>
        <w:rPr>
          <w:rFonts w:ascii="Arial" w:hAnsi="Arial" w:cs="Arial"/>
          <w:lang w:eastAsia="en-GB"/>
        </w:rPr>
        <w:t xml:space="preserve">Clause 4.4(2) – Floor space ratio under the LEP enforces a maximum floor space ratio of 0.75:1 for the subject development site. </w:t>
      </w:r>
      <w:r w:rsidRPr="00757471">
        <w:rPr>
          <w:rFonts w:ascii="Arial" w:hAnsi="Arial" w:cs="Arial"/>
          <w:lang w:eastAsia="en-GB"/>
        </w:rPr>
        <w:t xml:space="preserve">The FSR </w:t>
      </w:r>
      <w:r w:rsidR="008D76E3">
        <w:rPr>
          <w:rFonts w:ascii="Arial" w:hAnsi="Arial" w:cs="Arial"/>
          <w:lang w:eastAsia="en-GB"/>
        </w:rPr>
        <w:t xml:space="preserve">of the proposed </w:t>
      </w:r>
      <w:r w:rsidRPr="00757471">
        <w:rPr>
          <w:rFonts w:ascii="Arial" w:hAnsi="Arial" w:cs="Arial"/>
          <w:lang w:eastAsia="en-GB"/>
        </w:rPr>
        <w:t>development is 0.97:1</w:t>
      </w:r>
      <w:r>
        <w:rPr>
          <w:rFonts w:ascii="Arial" w:hAnsi="Arial" w:cs="Arial"/>
          <w:lang w:eastAsia="en-GB"/>
        </w:rPr>
        <w:t xml:space="preserve">. This presents a </w:t>
      </w:r>
      <w:r w:rsidRPr="00757471">
        <w:rPr>
          <w:rFonts w:ascii="Arial" w:hAnsi="Arial" w:cs="Arial"/>
          <w:lang w:eastAsia="en-GB"/>
        </w:rPr>
        <w:t xml:space="preserve">29.3% </w:t>
      </w:r>
      <w:r>
        <w:rPr>
          <w:rFonts w:ascii="Arial" w:hAnsi="Arial" w:cs="Arial"/>
          <w:lang w:eastAsia="en-GB"/>
        </w:rPr>
        <w:t xml:space="preserve">contravention to the development standard, </w:t>
      </w:r>
      <w:r w:rsidRPr="00757471">
        <w:rPr>
          <w:rFonts w:ascii="Arial" w:hAnsi="Arial" w:cs="Arial"/>
          <w:lang w:eastAsia="en-GB"/>
        </w:rPr>
        <w:t xml:space="preserve">which is equivalent </w:t>
      </w:r>
      <w:r w:rsidRPr="00F26D01">
        <w:rPr>
          <w:rFonts w:ascii="Arial" w:hAnsi="Arial" w:cs="Arial"/>
          <w:lang w:eastAsia="en-GB"/>
        </w:rPr>
        <w:t xml:space="preserve">to </w:t>
      </w:r>
      <w:r w:rsidRPr="004C3DE4">
        <w:rPr>
          <w:rFonts w:ascii="Arial" w:hAnsi="Arial" w:cs="Arial"/>
          <w:lang w:eastAsia="en-GB"/>
        </w:rPr>
        <w:t>317.5m</w:t>
      </w:r>
      <w:r w:rsidRPr="004C3DE4">
        <w:rPr>
          <w:rFonts w:ascii="Arial" w:hAnsi="Arial" w:cs="Arial"/>
          <w:vertAlign w:val="superscript"/>
          <w:lang w:eastAsia="en-GB"/>
        </w:rPr>
        <w:t>2</w:t>
      </w:r>
      <w:r w:rsidRPr="00757471">
        <w:rPr>
          <w:rFonts w:ascii="Arial" w:hAnsi="Arial" w:cs="Arial"/>
          <w:lang w:eastAsia="en-GB"/>
        </w:rPr>
        <w:t xml:space="preserve"> of GFA. </w:t>
      </w:r>
    </w:p>
    <w:p w14:paraId="0F7723DD" w14:textId="77777777" w:rsidR="008775E9" w:rsidRDefault="008775E9" w:rsidP="008775E9">
      <w:pPr>
        <w:shd w:val="clear" w:color="auto" w:fill="FFFFFF"/>
        <w:spacing w:after="0" w:line="240" w:lineRule="auto"/>
        <w:ind w:right="-23"/>
        <w:jc w:val="both"/>
        <w:rPr>
          <w:rFonts w:ascii="Arial" w:hAnsi="Arial" w:cs="Arial"/>
          <w:lang w:eastAsia="en-GB"/>
        </w:rPr>
      </w:pPr>
    </w:p>
    <w:p w14:paraId="68A7895C" w14:textId="4B71ACFD" w:rsidR="008775E9" w:rsidRPr="001129EC" w:rsidRDefault="008D76E3" w:rsidP="008775E9">
      <w:pPr>
        <w:shd w:val="clear" w:color="auto" w:fill="FFFFFF"/>
        <w:spacing w:after="0" w:line="240" w:lineRule="auto"/>
        <w:ind w:right="-23"/>
        <w:jc w:val="both"/>
        <w:rPr>
          <w:rFonts w:ascii="Arial" w:hAnsi="Arial" w:cs="Arial"/>
          <w:lang w:eastAsia="en-GB"/>
        </w:rPr>
      </w:pPr>
      <w:r>
        <w:rPr>
          <w:rFonts w:ascii="Arial" w:hAnsi="Arial" w:cs="Arial"/>
          <w:lang w:eastAsia="en-GB"/>
        </w:rPr>
        <w:t>T</w:t>
      </w:r>
      <w:r w:rsidR="008775E9" w:rsidRPr="008902D5">
        <w:rPr>
          <w:rFonts w:ascii="Arial" w:hAnsi="Arial" w:cs="Arial"/>
          <w:lang w:eastAsia="en-GB"/>
        </w:rPr>
        <w:t xml:space="preserve">he applicant has </w:t>
      </w:r>
      <w:r w:rsidR="008775E9">
        <w:rPr>
          <w:rFonts w:ascii="Arial" w:hAnsi="Arial" w:cs="Arial"/>
          <w:lang w:eastAsia="en-GB"/>
        </w:rPr>
        <w:t>submitted</w:t>
      </w:r>
      <w:r w:rsidR="008775E9" w:rsidRPr="008902D5">
        <w:rPr>
          <w:rFonts w:ascii="Arial" w:hAnsi="Arial" w:cs="Arial"/>
          <w:lang w:eastAsia="en-GB"/>
        </w:rPr>
        <w:t xml:space="preserve"> a written request under the provisions of </w:t>
      </w:r>
      <w:r w:rsidR="008775E9">
        <w:rPr>
          <w:rFonts w:ascii="Arial" w:hAnsi="Arial" w:cs="Arial"/>
          <w:lang w:eastAsia="en-GB"/>
        </w:rPr>
        <w:t>Clause</w:t>
      </w:r>
      <w:r w:rsidR="008775E9" w:rsidRPr="008902D5">
        <w:rPr>
          <w:rFonts w:ascii="Arial" w:hAnsi="Arial" w:cs="Arial"/>
          <w:lang w:eastAsia="en-GB"/>
        </w:rPr>
        <w:t xml:space="preserve"> 4.6 of the LEP – Exceptions to </w:t>
      </w:r>
      <w:r w:rsidR="008775E9">
        <w:rPr>
          <w:rFonts w:ascii="Arial" w:hAnsi="Arial" w:cs="Arial"/>
          <w:lang w:eastAsia="en-GB"/>
        </w:rPr>
        <w:t>D</w:t>
      </w:r>
      <w:r w:rsidR="008775E9" w:rsidRPr="008902D5">
        <w:rPr>
          <w:rFonts w:ascii="Arial" w:hAnsi="Arial" w:cs="Arial"/>
          <w:lang w:eastAsia="en-GB"/>
        </w:rPr>
        <w:t xml:space="preserve">evelopment </w:t>
      </w:r>
      <w:r w:rsidR="008775E9">
        <w:rPr>
          <w:rFonts w:ascii="Arial" w:hAnsi="Arial" w:cs="Arial"/>
          <w:lang w:eastAsia="en-GB"/>
        </w:rPr>
        <w:t>S</w:t>
      </w:r>
      <w:r w:rsidR="008775E9" w:rsidRPr="008902D5">
        <w:rPr>
          <w:rFonts w:ascii="Arial" w:hAnsi="Arial" w:cs="Arial"/>
          <w:lang w:eastAsia="en-GB"/>
        </w:rPr>
        <w:t>tandards</w:t>
      </w:r>
      <w:r w:rsidR="008775E9">
        <w:rPr>
          <w:rFonts w:ascii="Arial" w:hAnsi="Arial" w:cs="Arial"/>
          <w:lang w:eastAsia="en-GB"/>
        </w:rPr>
        <w:t>,</w:t>
      </w:r>
      <w:r w:rsidR="008775E9" w:rsidRPr="008902D5">
        <w:rPr>
          <w:rFonts w:ascii="Arial" w:hAnsi="Arial" w:cs="Arial"/>
          <w:lang w:eastAsia="en-GB"/>
        </w:rPr>
        <w:t xml:space="preserve"> to vary the FSR development standard. A copy of the </w:t>
      </w:r>
      <w:r w:rsidR="008775E9">
        <w:rPr>
          <w:rFonts w:ascii="Arial" w:hAnsi="Arial" w:cs="Arial"/>
          <w:lang w:eastAsia="en-GB"/>
        </w:rPr>
        <w:t xml:space="preserve">Clause 4.6 </w:t>
      </w:r>
      <w:r w:rsidR="008775E9" w:rsidRPr="008902D5">
        <w:rPr>
          <w:rFonts w:ascii="Arial" w:hAnsi="Arial" w:cs="Arial"/>
          <w:lang w:eastAsia="en-GB"/>
        </w:rPr>
        <w:t xml:space="preserve">written request can be viewed at </w:t>
      </w:r>
      <w:r w:rsidR="008775E9" w:rsidRPr="00E616D2">
        <w:rPr>
          <w:rFonts w:ascii="Arial" w:hAnsi="Arial" w:cs="Arial"/>
          <w:b/>
          <w:bCs/>
          <w:lang w:eastAsia="en-GB"/>
        </w:rPr>
        <w:t xml:space="preserve">Attachment </w:t>
      </w:r>
      <w:r w:rsidR="00FF32DF">
        <w:rPr>
          <w:rFonts w:ascii="Arial" w:hAnsi="Arial" w:cs="Arial"/>
          <w:b/>
          <w:bCs/>
          <w:lang w:eastAsia="en-GB"/>
        </w:rPr>
        <w:t>D</w:t>
      </w:r>
      <w:r w:rsidR="008775E9">
        <w:rPr>
          <w:rFonts w:ascii="Arial" w:hAnsi="Arial" w:cs="Arial"/>
          <w:b/>
          <w:bCs/>
          <w:lang w:eastAsia="en-GB"/>
        </w:rPr>
        <w:t xml:space="preserve">. </w:t>
      </w:r>
    </w:p>
    <w:p w14:paraId="7E4D7179" w14:textId="77777777" w:rsidR="008775E9" w:rsidRDefault="008775E9" w:rsidP="008775E9">
      <w:pPr>
        <w:shd w:val="clear" w:color="auto" w:fill="FFFFFF"/>
        <w:spacing w:after="0" w:line="240" w:lineRule="auto"/>
        <w:ind w:right="-23"/>
        <w:jc w:val="both"/>
        <w:rPr>
          <w:rFonts w:ascii="Arial" w:hAnsi="Arial" w:cs="Arial"/>
          <w:b/>
          <w:bCs/>
          <w:lang w:eastAsia="en-GB"/>
        </w:rPr>
      </w:pPr>
    </w:p>
    <w:p w14:paraId="7C07341A" w14:textId="77777777" w:rsidR="008775E9" w:rsidRDefault="008775E9" w:rsidP="008775E9">
      <w:pPr>
        <w:shd w:val="clear" w:color="auto" w:fill="FFFFFF"/>
        <w:spacing w:after="0" w:line="240" w:lineRule="auto"/>
        <w:ind w:right="-23"/>
        <w:jc w:val="both"/>
        <w:rPr>
          <w:rFonts w:ascii="Arial" w:hAnsi="Arial" w:cs="Arial"/>
          <w:lang w:eastAsia="en-GB"/>
        </w:rPr>
      </w:pPr>
      <w:r w:rsidRPr="0070419A">
        <w:rPr>
          <w:rFonts w:ascii="Arial" w:hAnsi="Arial" w:cs="Arial"/>
          <w:lang w:eastAsia="en-GB"/>
        </w:rPr>
        <w:t xml:space="preserve">The objectives </w:t>
      </w:r>
      <w:r>
        <w:rPr>
          <w:rFonts w:ascii="Arial" w:hAnsi="Arial" w:cs="Arial"/>
          <w:lang w:eastAsia="en-GB"/>
        </w:rPr>
        <w:t xml:space="preserve">as set out in Clause 4.6 of the LEP </w:t>
      </w:r>
      <w:r w:rsidRPr="0070419A">
        <w:rPr>
          <w:rFonts w:ascii="Arial" w:hAnsi="Arial" w:cs="Arial"/>
          <w:lang w:eastAsia="en-GB"/>
        </w:rPr>
        <w:t>are as follo</w:t>
      </w:r>
      <w:r>
        <w:rPr>
          <w:rFonts w:ascii="Arial" w:hAnsi="Arial" w:cs="Arial"/>
          <w:lang w:eastAsia="en-GB"/>
        </w:rPr>
        <w:t xml:space="preserve">ws: </w:t>
      </w:r>
    </w:p>
    <w:p w14:paraId="3B66C11B" w14:textId="77777777" w:rsidR="008775E9" w:rsidRDefault="008775E9" w:rsidP="008775E9">
      <w:pPr>
        <w:shd w:val="clear" w:color="auto" w:fill="FFFFFF"/>
        <w:spacing w:after="0" w:line="240" w:lineRule="auto"/>
        <w:ind w:right="-23"/>
        <w:jc w:val="both"/>
        <w:rPr>
          <w:rFonts w:ascii="Arial" w:hAnsi="Arial" w:cs="Arial"/>
          <w:lang w:eastAsia="en-GB"/>
        </w:rPr>
      </w:pPr>
    </w:p>
    <w:p w14:paraId="700B05CB" w14:textId="77777777" w:rsidR="008775E9" w:rsidRPr="0070419A" w:rsidRDefault="008775E9" w:rsidP="008775E9">
      <w:pPr>
        <w:shd w:val="clear" w:color="auto" w:fill="FFFFFF"/>
        <w:spacing w:after="0" w:line="240" w:lineRule="auto"/>
        <w:ind w:left="720" w:right="-23"/>
        <w:jc w:val="both"/>
        <w:rPr>
          <w:rFonts w:ascii="Arial" w:hAnsi="Arial" w:cs="Arial"/>
          <w:i/>
          <w:iCs/>
          <w:lang w:eastAsia="en-GB"/>
        </w:rPr>
      </w:pPr>
      <w:r>
        <w:rPr>
          <w:rFonts w:ascii="Arial" w:hAnsi="Arial" w:cs="Arial"/>
          <w:i/>
          <w:iCs/>
          <w:lang w:eastAsia="en-GB"/>
        </w:rPr>
        <w:t>(1)</w:t>
      </w:r>
      <w:r>
        <w:rPr>
          <w:rFonts w:ascii="Arial" w:hAnsi="Arial" w:cs="Arial"/>
          <w:i/>
          <w:iCs/>
          <w:lang w:eastAsia="en-GB"/>
        </w:rPr>
        <w:tab/>
      </w:r>
      <w:r w:rsidRPr="000903B7">
        <w:rPr>
          <w:rFonts w:ascii="Arial" w:hAnsi="Arial" w:cs="Arial"/>
          <w:i/>
          <w:iCs/>
          <w:lang w:eastAsia="en-GB"/>
        </w:rPr>
        <w:t>The objectives of this clause are as follows</w:t>
      </w:r>
      <w:r>
        <w:rPr>
          <w:rFonts w:ascii="Arial" w:hAnsi="Arial" w:cs="Arial"/>
          <w:i/>
          <w:iCs/>
          <w:lang w:eastAsia="en-GB"/>
        </w:rPr>
        <w:t xml:space="preserve">- </w:t>
      </w:r>
    </w:p>
    <w:p w14:paraId="71EA268B" w14:textId="77777777" w:rsidR="008775E9" w:rsidRDefault="008775E9" w:rsidP="008775E9">
      <w:pPr>
        <w:shd w:val="clear" w:color="auto" w:fill="FFFFFF"/>
        <w:spacing w:after="0" w:line="240" w:lineRule="auto"/>
        <w:ind w:left="1440" w:right="-23"/>
        <w:jc w:val="both"/>
        <w:rPr>
          <w:rFonts w:ascii="Arial" w:hAnsi="Arial" w:cs="Arial"/>
          <w:i/>
          <w:iCs/>
          <w:lang w:eastAsia="en-GB"/>
        </w:rPr>
      </w:pPr>
    </w:p>
    <w:p w14:paraId="3ED58E9E" w14:textId="77777777" w:rsidR="008775E9" w:rsidRPr="0070419A" w:rsidRDefault="008775E9" w:rsidP="008775E9">
      <w:pPr>
        <w:shd w:val="clear" w:color="auto" w:fill="FFFFFF"/>
        <w:spacing w:after="0" w:line="240" w:lineRule="auto"/>
        <w:ind w:left="1440" w:right="-23"/>
        <w:jc w:val="both"/>
        <w:rPr>
          <w:rFonts w:ascii="Arial" w:hAnsi="Arial" w:cs="Arial"/>
          <w:i/>
          <w:iCs/>
          <w:lang w:eastAsia="en-GB"/>
        </w:rPr>
      </w:pPr>
      <w:r w:rsidRPr="0070419A">
        <w:rPr>
          <w:rFonts w:ascii="Arial" w:hAnsi="Arial" w:cs="Arial"/>
          <w:i/>
          <w:iCs/>
          <w:lang w:eastAsia="en-GB"/>
        </w:rPr>
        <w:t>(a)  to provide an appropriate degree of flexibility in applying certain development standards to particular development,</w:t>
      </w:r>
    </w:p>
    <w:p w14:paraId="21CD2170" w14:textId="77777777" w:rsidR="008775E9" w:rsidRDefault="008775E9" w:rsidP="008775E9">
      <w:pPr>
        <w:shd w:val="clear" w:color="auto" w:fill="FFFFFF"/>
        <w:spacing w:after="0" w:line="240" w:lineRule="auto"/>
        <w:ind w:left="1440" w:right="-23"/>
        <w:jc w:val="both"/>
        <w:rPr>
          <w:rFonts w:ascii="Arial" w:hAnsi="Arial" w:cs="Arial"/>
          <w:i/>
          <w:iCs/>
          <w:lang w:eastAsia="en-GB"/>
        </w:rPr>
      </w:pPr>
      <w:r w:rsidRPr="0070419A">
        <w:rPr>
          <w:rFonts w:ascii="Arial" w:hAnsi="Arial" w:cs="Arial"/>
          <w:i/>
          <w:iCs/>
          <w:lang w:eastAsia="en-GB"/>
        </w:rPr>
        <w:t>(b)  to achieve better outcomes for and from development by allowing flexibility in particular circumstances.</w:t>
      </w:r>
    </w:p>
    <w:p w14:paraId="55887797" w14:textId="77777777" w:rsidR="008775E9" w:rsidRDefault="008775E9" w:rsidP="008775E9">
      <w:pPr>
        <w:shd w:val="clear" w:color="auto" w:fill="FFFFFF"/>
        <w:spacing w:after="0" w:line="240" w:lineRule="auto"/>
        <w:ind w:right="-23"/>
        <w:jc w:val="both"/>
        <w:rPr>
          <w:rFonts w:ascii="Arial" w:hAnsi="Arial" w:cs="Arial"/>
          <w:i/>
          <w:iCs/>
          <w:lang w:eastAsia="en-GB"/>
        </w:rPr>
      </w:pPr>
    </w:p>
    <w:p w14:paraId="6F60B4A5" w14:textId="77777777" w:rsidR="008775E9" w:rsidRPr="00703EF3" w:rsidRDefault="008775E9" w:rsidP="008775E9">
      <w:pPr>
        <w:shd w:val="clear" w:color="auto" w:fill="FFFFFF"/>
        <w:spacing w:after="0" w:line="240" w:lineRule="auto"/>
        <w:ind w:right="-23"/>
        <w:jc w:val="both"/>
        <w:rPr>
          <w:rFonts w:ascii="Arial" w:hAnsi="Arial" w:cs="Arial"/>
          <w:lang w:eastAsia="en-GB"/>
        </w:rPr>
      </w:pPr>
      <w:r>
        <w:rPr>
          <w:rFonts w:ascii="Arial" w:hAnsi="Arial" w:cs="Arial"/>
          <w:lang w:eastAsia="en-GB"/>
        </w:rPr>
        <w:t>Clause</w:t>
      </w:r>
      <w:r w:rsidRPr="00703EF3">
        <w:rPr>
          <w:rFonts w:ascii="Arial" w:hAnsi="Arial" w:cs="Arial"/>
          <w:lang w:eastAsia="en-GB"/>
        </w:rPr>
        <w:t xml:space="preserve"> 4.6(3) of the LEP establishes preconditions that must be satisfied before a consent authority can exercise the power to grant development consent for development that contravenes a development standard. </w:t>
      </w:r>
    </w:p>
    <w:p w14:paraId="6BFF0125" w14:textId="77777777" w:rsidR="008775E9" w:rsidRPr="00703EF3" w:rsidRDefault="008775E9" w:rsidP="008775E9">
      <w:pPr>
        <w:shd w:val="clear" w:color="auto" w:fill="FFFFFF"/>
        <w:spacing w:after="0" w:line="240" w:lineRule="auto"/>
        <w:ind w:right="-23"/>
        <w:jc w:val="both"/>
        <w:rPr>
          <w:rFonts w:ascii="Arial" w:hAnsi="Arial" w:cs="Arial"/>
          <w:lang w:eastAsia="en-GB"/>
        </w:rPr>
      </w:pPr>
    </w:p>
    <w:p w14:paraId="30DBD52A" w14:textId="77777777" w:rsidR="008775E9" w:rsidRPr="00703EF3" w:rsidRDefault="008775E9" w:rsidP="008775E9">
      <w:pPr>
        <w:shd w:val="clear" w:color="auto" w:fill="FFFFFF"/>
        <w:spacing w:after="0" w:line="240" w:lineRule="auto"/>
        <w:ind w:right="-23"/>
        <w:jc w:val="both"/>
        <w:rPr>
          <w:rFonts w:ascii="Arial" w:hAnsi="Arial" w:cs="Arial"/>
          <w:lang w:eastAsia="en-GB"/>
        </w:rPr>
      </w:pPr>
      <w:r w:rsidRPr="00794A2C">
        <w:rPr>
          <w:rFonts w:ascii="Arial" w:hAnsi="Arial" w:cs="Arial"/>
          <w:lang w:eastAsia="en-GB"/>
        </w:rPr>
        <w:t xml:space="preserve">The preconditions to be satisfied are listed in </w:t>
      </w:r>
      <w:r>
        <w:rPr>
          <w:rFonts w:ascii="Arial" w:hAnsi="Arial" w:cs="Arial"/>
          <w:lang w:eastAsia="en-GB"/>
        </w:rPr>
        <w:t>Clause</w:t>
      </w:r>
      <w:r w:rsidRPr="00703EF3">
        <w:rPr>
          <w:rFonts w:ascii="Arial" w:hAnsi="Arial" w:cs="Arial"/>
          <w:lang w:eastAsia="en-GB"/>
        </w:rPr>
        <w:t xml:space="preserve"> 4.6(3) of the LEP:</w:t>
      </w:r>
    </w:p>
    <w:p w14:paraId="7C8D754F" w14:textId="77777777" w:rsidR="008775E9" w:rsidRPr="00703EF3" w:rsidRDefault="008775E9" w:rsidP="008775E9">
      <w:pPr>
        <w:shd w:val="clear" w:color="auto" w:fill="FFFFFF"/>
        <w:spacing w:after="0" w:line="240" w:lineRule="auto"/>
        <w:ind w:left="1440" w:right="-23" w:hanging="720"/>
        <w:jc w:val="both"/>
        <w:rPr>
          <w:rFonts w:ascii="Arial" w:hAnsi="Arial" w:cs="Arial"/>
          <w:i/>
          <w:iCs/>
          <w:lang w:eastAsia="en-GB"/>
        </w:rPr>
      </w:pPr>
    </w:p>
    <w:p w14:paraId="59DA5BB9" w14:textId="77777777" w:rsidR="008775E9" w:rsidRPr="0070419A" w:rsidRDefault="008775E9" w:rsidP="008775E9">
      <w:pPr>
        <w:shd w:val="clear" w:color="auto" w:fill="FFFFFF"/>
        <w:spacing w:after="0" w:line="240" w:lineRule="auto"/>
        <w:ind w:left="1440" w:right="-23" w:hanging="720"/>
        <w:jc w:val="both"/>
        <w:rPr>
          <w:rFonts w:ascii="Arial" w:hAnsi="Arial" w:cs="Arial"/>
          <w:i/>
          <w:iCs/>
          <w:lang w:eastAsia="en-GB"/>
        </w:rPr>
      </w:pPr>
      <w:r w:rsidRPr="0070419A">
        <w:rPr>
          <w:rFonts w:ascii="Arial" w:hAnsi="Arial" w:cs="Arial"/>
          <w:i/>
          <w:iCs/>
          <w:lang w:eastAsia="en-GB"/>
        </w:rPr>
        <w:t xml:space="preserve">(3)  </w:t>
      </w:r>
      <w:r w:rsidRPr="00703EF3">
        <w:rPr>
          <w:rFonts w:ascii="Arial" w:hAnsi="Arial" w:cs="Arial"/>
          <w:i/>
          <w:iCs/>
          <w:lang w:eastAsia="en-GB"/>
        </w:rPr>
        <w:tab/>
      </w:r>
      <w:r w:rsidRPr="0070419A">
        <w:rPr>
          <w:rFonts w:ascii="Arial" w:hAnsi="Arial" w:cs="Arial"/>
          <w:i/>
          <w:iCs/>
          <w:lang w:eastAsia="en-GB"/>
        </w:rPr>
        <w:t>Development consent must not be granted to development that contravenes a development standard unless the consent authority is satisfied the applicant has demonstrated that—</w:t>
      </w:r>
    </w:p>
    <w:p w14:paraId="28FDA425" w14:textId="77777777" w:rsidR="008775E9" w:rsidRPr="00703EF3" w:rsidRDefault="008775E9" w:rsidP="008775E9">
      <w:pPr>
        <w:shd w:val="clear" w:color="auto" w:fill="FFFFFF"/>
        <w:spacing w:after="0" w:line="240" w:lineRule="auto"/>
        <w:ind w:left="1440" w:right="-23"/>
        <w:jc w:val="both"/>
        <w:rPr>
          <w:rFonts w:ascii="Arial" w:hAnsi="Arial" w:cs="Arial"/>
          <w:i/>
          <w:iCs/>
          <w:lang w:eastAsia="en-GB"/>
        </w:rPr>
      </w:pPr>
    </w:p>
    <w:p w14:paraId="258EF469" w14:textId="77777777" w:rsidR="008775E9" w:rsidRPr="0070419A" w:rsidRDefault="008775E9" w:rsidP="008775E9">
      <w:pPr>
        <w:shd w:val="clear" w:color="auto" w:fill="FFFFFF"/>
        <w:spacing w:after="0" w:line="240" w:lineRule="auto"/>
        <w:ind w:left="1440" w:right="-23"/>
        <w:jc w:val="both"/>
        <w:rPr>
          <w:rFonts w:ascii="Arial" w:hAnsi="Arial" w:cs="Arial"/>
          <w:i/>
          <w:iCs/>
          <w:lang w:eastAsia="en-GB"/>
        </w:rPr>
      </w:pPr>
      <w:r w:rsidRPr="0070419A">
        <w:rPr>
          <w:rFonts w:ascii="Arial" w:hAnsi="Arial" w:cs="Arial"/>
          <w:i/>
          <w:iCs/>
          <w:lang w:eastAsia="en-GB"/>
        </w:rPr>
        <w:t>(a)  compliance with the development standard is unreasonable or unnecessary in the circumstances, and</w:t>
      </w:r>
    </w:p>
    <w:p w14:paraId="7843393B" w14:textId="77777777" w:rsidR="008775E9" w:rsidRPr="0070419A" w:rsidRDefault="008775E9" w:rsidP="008775E9">
      <w:pPr>
        <w:shd w:val="clear" w:color="auto" w:fill="FFFFFF"/>
        <w:spacing w:after="0" w:line="240" w:lineRule="auto"/>
        <w:ind w:left="1440" w:right="-23"/>
        <w:jc w:val="both"/>
        <w:rPr>
          <w:rFonts w:ascii="Arial" w:hAnsi="Arial" w:cs="Arial"/>
          <w:lang w:eastAsia="en-GB"/>
        </w:rPr>
      </w:pPr>
      <w:r w:rsidRPr="0070419A">
        <w:rPr>
          <w:rFonts w:ascii="Arial" w:hAnsi="Arial" w:cs="Arial"/>
          <w:i/>
          <w:iCs/>
          <w:lang w:eastAsia="en-GB"/>
        </w:rPr>
        <w:t>(b)  there are sufficient environmental planning grounds to justify the contravention of the development standard.</w:t>
      </w:r>
    </w:p>
    <w:p w14:paraId="45F78B83" w14:textId="77777777" w:rsidR="008775E9" w:rsidRPr="00703EF3" w:rsidRDefault="008775E9" w:rsidP="008775E9">
      <w:pPr>
        <w:shd w:val="clear" w:color="auto" w:fill="FFFFFF"/>
        <w:spacing w:after="0" w:line="240" w:lineRule="auto"/>
        <w:ind w:right="-23"/>
        <w:jc w:val="both"/>
        <w:rPr>
          <w:rFonts w:ascii="Arial" w:hAnsi="Arial" w:cs="Arial"/>
          <w:lang w:eastAsia="en-GB"/>
        </w:rPr>
      </w:pPr>
    </w:p>
    <w:p w14:paraId="4EFF0954" w14:textId="5981D7B7" w:rsidR="00DD4AD8" w:rsidRPr="00C240EF" w:rsidRDefault="00DD4AD8" w:rsidP="00DD4AD8">
      <w:pPr>
        <w:shd w:val="clear" w:color="auto" w:fill="FFFFFF"/>
        <w:spacing w:after="0" w:line="240" w:lineRule="auto"/>
        <w:ind w:right="-23"/>
        <w:jc w:val="both"/>
        <w:rPr>
          <w:rFonts w:ascii="Arial" w:hAnsi="Arial" w:cs="Arial"/>
          <w:color w:val="FF0000"/>
          <w:lang w:eastAsia="en-GB"/>
        </w:rPr>
      </w:pPr>
      <w:r w:rsidRPr="00703EF3">
        <w:rPr>
          <w:rFonts w:ascii="Arial" w:hAnsi="Arial" w:cs="Arial"/>
          <w:lang w:val="en-US" w:eastAsia="en-GB"/>
        </w:rPr>
        <w:t xml:space="preserve">These matters are considered below for the proposed development having regard to the applicant’s </w:t>
      </w:r>
      <w:r>
        <w:rPr>
          <w:rFonts w:ascii="Arial" w:hAnsi="Arial" w:cs="Arial"/>
          <w:lang w:val="en-US" w:eastAsia="en-GB"/>
        </w:rPr>
        <w:t>Clause</w:t>
      </w:r>
      <w:r w:rsidRPr="00703EF3">
        <w:rPr>
          <w:rFonts w:ascii="Arial" w:hAnsi="Arial" w:cs="Arial"/>
          <w:lang w:val="en-US" w:eastAsia="en-GB"/>
        </w:rPr>
        <w:t xml:space="preserve"> 4.6 request</w:t>
      </w:r>
      <w:r>
        <w:rPr>
          <w:rFonts w:ascii="Arial" w:hAnsi="Arial" w:cs="Arial"/>
          <w:lang w:val="en-US" w:eastAsia="en-GB"/>
        </w:rPr>
        <w:t xml:space="preserve">, which </w:t>
      </w:r>
      <w:r w:rsidRPr="00DD4AD8">
        <w:rPr>
          <w:rFonts w:ascii="Arial" w:hAnsi="Arial" w:cs="Arial"/>
          <w:lang w:val="en-US" w:eastAsia="en-GB"/>
        </w:rPr>
        <w:t>argues that the variation to the FSR development standard is reasonable and justified and compliance with the standard is unnecessary based on the following. It is noted that this is the same justification put forward for the proposed maximum building height departure.</w:t>
      </w:r>
    </w:p>
    <w:p w14:paraId="2E831B7F" w14:textId="77777777" w:rsidR="008775E9" w:rsidRPr="00D70310" w:rsidRDefault="008775E9" w:rsidP="008775E9">
      <w:pPr>
        <w:shd w:val="clear" w:color="auto" w:fill="FFFFFF"/>
        <w:spacing w:after="0" w:line="240" w:lineRule="auto"/>
        <w:ind w:right="-23"/>
        <w:jc w:val="both"/>
        <w:rPr>
          <w:rFonts w:ascii="Arial" w:hAnsi="Arial" w:cs="Arial"/>
          <w:lang w:eastAsia="en-GB"/>
        </w:rPr>
      </w:pPr>
    </w:p>
    <w:p w14:paraId="76C29FBD" w14:textId="77777777" w:rsidR="008775E9" w:rsidRPr="00901C97" w:rsidRDefault="008775E9" w:rsidP="00BC50BB">
      <w:pPr>
        <w:pStyle w:val="ListParagraph"/>
        <w:numPr>
          <w:ilvl w:val="0"/>
          <w:numId w:val="36"/>
        </w:numPr>
        <w:shd w:val="clear" w:color="auto" w:fill="FFFFFF"/>
        <w:spacing w:after="0" w:line="240" w:lineRule="auto"/>
        <w:ind w:right="-23"/>
        <w:jc w:val="both"/>
        <w:rPr>
          <w:rFonts w:ascii="Arial" w:hAnsi="Arial" w:cs="Arial"/>
          <w:i/>
          <w:iCs/>
          <w:lang w:eastAsia="en-GB"/>
        </w:rPr>
      </w:pPr>
      <w:r w:rsidRPr="00901C97">
        <w:rPr>
          <w:rFonts w:ascii="Arial" w:hAnsi="Arial" w:cs="Arial"/>
          <w:i/>
          <w:iCs/>
          <w:lang w:eastAsia="en-GB"/>
        </w:rPr>
        <w:t xml:space="preserve">There are sufficient environmental planning grounds to justify the contravention of the development standard namely the provision of more social housing/affordable housing in an accessible location consistent with the NSW Government’s plan Future Directions for Social Housing in NSW, the Greater Sydney Region Plan 2018, the South District Plan 2018, the City of Canterbury Bankstown Council’s Local Strategic Planning Statement (LSPS) - Connective City 2036, Council’s Housing Strategy and Council’s </w:t>
      </w:r>
      <w:r w:rsidRPr="00901C97">
        <w:rPr>
          <w:rFonts w:ascii="Arial" w:hAnsi="Arial" w:cs="Arial"/>
          <w:i/>
          <w:iCs/>
          <w:lang w:eastAsia="en-GB"/>
        </w:rPr>
        <w:lastRenderedPageBreak/>
        <w:t>Affordable Rental Housing Strategy and consistency with the relevant objectives of the development standard under CBLEP 2023;</w:t>
      </w:r>
    </w:p>
    <w:p w14:paraId="2377163D" w14:textId="77777777" w:rsidR="008775E9" w:rsidRPr="00901C97" w:rsidRDefault="008775E9" w:rsidP="00BC50BB">
      <w:pPr>
        <w:pStyle w:val="ListParagraph"/>
        <w:numPr>
          <w:ilvl w:val="0"/>
          <w:numId w:val="36"/>
        </w:numPr>
        <w:shd w:val="clear" w:color="auto" w:fill="FFFFFF"/>
        <w:spacing w:after="0" w:line="240" w:lineRule="auto"/>
        <w:ind w:right="-23"/>
        <w:jc w:val="both"/>
        <w:rPr>
          <w:rFonts w:ascii="Arial" w:hAnsi="Arial" w:cs="Arial"/>
          <w:i/>
          <w:iCs/>
          <w:lang w:eastAsia="en-GB"/>
        </w:rPr>
      </w:pPr>
      <w:r w:rsidRPr="00901C97">
        <w:rPr>
          <w:rFonts w:ascii="Arial" w:hAnsi="Arial" w:cs="Arial"/>
          <w:i/>
          <w:iCs/>
          <w:lang w:eastAsia="en-GB"/>
        </w:rPr>
        <w:t>The proposed development is in the public interest, as the objectives of the land use zone and the standards are both achieved notwithstanding the non-compliance;</w:t>
      </w:r>
    </w:p>
    <w:p w14:paraId="2A9CF050" w14:textId="77777777" w:rsidR="008775E9" w:rsidRPr="007B030C" w:rsidRDefault="008775E9" w:rsidP="00BC50BB">
      <w:pPr>
        <w:pStyle w:val="ListParagraph"/>
        <w:numPr>
          <w:ilvl w:val="0"/>
          <w:numId w:val="36"/>
        </w:numPr>
        <w:shd w:val="clear" w:color="auto" w:fill="FFFFFF"/>
        <w:spacing w:after="0" w:line="240" w:lineRule="auto"/>
        <w:ind w:right="-23"/>
        <w:jc w:val="both"/>
        <w:rPr>
          <w:rFonts w:ascii="Arial" w:hAnsi="Arial" w:cs="Arial"/>
          <w:i/>
          <w:iCs/>
          <w:lang w:eastAsia="en-GB"/>
        </w:rPr>
      </w:pPr>
      <w:r w:rsidRPr="007B030C">
        <w:rPr>
          <w:rFonts w:ascii="Arial" w:hAnsi="Arial" w:cs="Arial"/>
          <w:i/>
          <w:iCs/>
          <w:lang w:eastAsia="en-GB"/>
        </w:rPr>
        <w:t>The contravention achieves a better outcome for the development and the community without significant environmental impact by providing more social housing, better utilisation of well-located land, efficient use of existing serviced urban land; and</w:t>
      </w:r>
    </w:p>
    <w:p w14:paraId="61BBF1D8" w14:textId="77777777" w:rsidR="008775E9" w:rsidRPr="007B030C" w:rsidRDefault="008775E9" w:rsidP="00BC50BB">
      <w:pPr>
        <w:pStyle w:val="ListParagraph"/>
        <w:numPr>
          <w:ilvl w:val="0"/>
          <w:numId w:val="36"/>
        </w:numPr>
        <w:shd w:val="clear" w:color="auto" w:fill="FFFFFF"/>
        <w:spacing w:after="0" w:line="240" w:lineRule="auto"/>
        <w:ind w:right="-23"/>
        <w:jc w:val="both"/>
        <w:rPr>
          <w:rFonts w:ascii="Arial" w:hAnsi="Arial" w:cs="Arial"/>
          <w:lang w:eastAsia="en-GB"/>
        </w:rPr>
      </w:pPr>
      <w:r w:rsidRPr="007B030C">
        <w:rPr>
          <w:rFonts w:ascii="Arial" w:hAnsi="Arial" w:cs="Arial"/>
          <w:i/>
          <w:iCs/>
          <w:lang w:eastAsia="en-GB"/>
        </w:rPr>
        <w:t>The request satisfies the tests set by the Land and Environment Court for the justification and assessment of variations to development standards.</w:t>
      </w:r>
    </w:p>
    <w:p w14:paraId="0239E1EF" w14:textId="77777777" w:rsidR="008775E9" w:rsidRDefault="008775E9" w:rsidP="008775E9">
      <w:pPr>
        <w:shd w:val="clear" w:color="auto" w:fill="FFFFFF"/>
        <w:spacing w:after="0" w:line="240" w:lineRule="auto"/>
        <w:ind w:right="-23"/>
        <w:jc w:val="both"/>
        <w:rPr>
          <w:rFonts w:ascii="Arial" w:hAnsi="Arial" w:cs="Arial"/>
          <w:lang w:eastAsia="en-GB"/>
        </w:rPr>
      </w:pPr>
    </w:p>
    <w:p w14:paraId="019D47F9" w14:textId="2C6290E9" w:rsidR="008775E9" w:rsidRPr="003660C3" w:rsidRDefault="00DD4AD8" w:rsidP="008775E9">
      <w:pPr>
        <w:shd w:val="clear" w:color="auto" w:fill="FFFFFF"/>
        <w:spacing w:after="0" w:line="240" w:lineRule="auto"/>
        <w:ind w:right="-23"/>
        <w:jc w:val="both"/>
        <w:rPr>
          <w:rFonts w:ascii="Arial" w:hAnsi="Arial" w:cs="Arial"/>
          <w:lang w:eastAsia="en-GB"/>
        </w:rPr>
      </w:pPr>
      <w:r w:rsidRPr="00DD4AD8">
        <w:rPr>
          <w:rFonts w:ascii="Arial" w:hAnsi="Arial" w:cs="Arial"/>
          <w:lang w:eastAsia="en-GB"/>
        </w:rPr>
        <w:t>As submitted with respect to the proposed maximum building height departure, the</w:t>
      </w:r>
      <w:r w:rsidRPr="003660C3">
        <w:rPr>
          <w:rFonts w:ascii="Arial" w:hAnsi="Arial" w:cs="Arial"/>
          <w:lang w:eastAsia="en-GB"/>
        </w:rPr>
        <w:t xml:space="preserve"> </w:t>
      </w:r>
      <w:r>
        <w:rPr>
          <w:rFonts w:ascii="Arial" w:hAnsi="Arial" w:cs="Arial"/>
          <w:lang w:eastAsia="en-GB"/>
        </w:rPr>
        <w:t>Clause</w:t>
      </w:r>
      <w:r w:rsidRPr="003660C3">
        <w:rPr>
          <w:rFonts w:ascii="Arial" w:hAnsi="Arial" w:cs="Arial"/>
          <w:lang w:eastAsia="en-GB"/>
        </w:rPr>
        <w:t xml:space="preserve"> 4.6 request for the breach to the FSR </w:t>
      </w:r>
      <w:r>
        <w:rPr>
          <w:rFonts w:ascii="Arial" w:hAnsi="Arial" w:cs="Arial"/>
          <w:lang w:eastAsia="en-GB"/>
        </w:rPr>
        <w:t xml:space="preserve">also </w:t>
      </w:r>
      <w:r w:rsidRPr="003660C3">
        <w:rPr>
          <w:rFonts w:ascii="Arial" w:hAnsi="Arial" w:cs="Arial"/>
          <w:lang w:eastAsia="en-GB"/>
        </w:rPr>
        <w:t xml:space="preserve">provides a comparison exercise to demonstrate that a multi-dwelling </w:t>
      </w:r>
      <w:r w:rsidRPr="00DD4AD8">
        <w:rPr>
          <w:rFonts w:ascii="Arial" w:hAnsi="Arial" w:cs="Arial"/>
          <w:lang w:eastAsia="en-GB"/>
        </w:rPr>
        <w:t xml:space="preserve">housing </w:t>
      </w:r>
      <w:r w:rsidRPr="003660C3">
        <w:rPr>
          <w:rFonts w:ascii="Arial" w:hAnsi="Arial" w:cs="Arial"/>
          <w:lang w:eastAsia="en-GB"/>
        </w:rPr>
        <w:t xml:space="preserve">scheme designed in accordance with the </w:t>
      </w:r>
      <w:r>
        <w:rPr>
          <w:rFonts w:ascii="Arial" w:hAnsi="Arial" w:cs="Arial"/>
          <w:lang w:eastAsia="en-GB"/>
        </w:rPr>
        <w:t xml:space="preserve">requirements of the </w:t>
      </w:r>
      <w:r w:rsidRPr="003660C3">
        <w:rPr>
          <w:rFonts w:ascii="Arial" w:hAnsi="Arial" w:cs="Arial"/>
          <w:lang w:eastAsia="en-GB"/>
        </w:rPr>
        <w:t>Housing SEPP with a compliant FSR</w:t>
      </w:r>
      <w:r>
        <w:rPr>
          <w:rFonts w:ascii="Arial" w:hAnsi="Arial" w:cs="Arial"/>
          <w:lang w:eastAsia="en-GB"/>
        </w:rPr>
        <w:t xml:space="preserve"> (which permits an FSR of </w:t>
      </w:r>
      <w:r w:rsidRPr="00DD4AD8">
        <w:rPr>
          <w:rFonts w:ascii="Arial" w:hAnsi="Arial" w:cs="Arial"/>
          <w:lang w:eastAsia="en-GB"/>
        </w:rPr>
        <w:t xml:space="preserve">up to </w:t>
      </w:r>
      <w:r>
        <w:rPr>
          <w:rFonts w:ascii="Arial" w:hAnsi="Arial" w:cs="Arial"/>
          <w:lang w:eastAsia="en-GB"/>
        </w:rPr>
        <w:t>1.25:1  including a 0.5:1 bonus)</w:t>
      </w:r>
      <w:r w:rsidRPr="003660C3">
        <w:rPr>
          <w:rFonts w:ascii="Arial" w:hAnsi="Arial" w:cs="Arial"/>
          <w:lang w:eastAsia="en-GB"/>
        </w:rPr>
        <w:t xml:space="preserve"> would not be a better outcome compared to that of the proposed development. A </w:t>
      </w:r>
      <w:r w:rsidRPr="00DD4AD8">
        <w:rPr>
          <w:rFonts w:ascii="Arial" w:hAnsi="Arial" w:cs="Arial"/>
          <w:lang w:eastAsia="en-GB"/>
        </w:rPr>
        <w:t xml:space="preserve">multi-dwelling housing </w:t>
      </w:r>
      <w:r w:rsidRPr="003660C3">
        <w:rPr>
          <w:rFonts w:ascii="Arial" w:hAnsi="Arial" w:cs="Arial"/>
          <w:lang w:eastAsia="en-GB"/>
        </w:rPr>
        <w:t xml:space="preserve">development </w:t>
      </w:r>
      <w:r w:rsidRPr="00DD4AD8">
        <w:rPr>
          <w:rFonts w:ascii="Arial" w:hAnsi="Arial" w:cs="Arial"/>
          <w:lang w:eastAsia="en-GB"/>
        </w:rPr>
        <w:t xml:space="preserve">with a 1.25:1 FSR would </w:t>
      </w:r>
      <w:r w:rsidRPr="003660C3">
        <w:rPr>
          <w:rFonts w:ascii="Arial" w:hAnsi="Arial" w:cs="Arial"/>
          <w:lang w:eastAsia="en-GB"/>
        </w:rPr>
        <w:t xml:space="preserve">result in </w:t>
      </w:r>
      <w:r w:rsidRPr="00DD4AD8">
        <w:rPr>
          <w:rFonts w:ascii="Arial" w:hAnsi="Arial" w:cs="Arial"/>
          <w:lang w:eastAsia="en-GB"/>
        </w:rPr>
        <w:t>greater</w:t>
      </w:r>
      <w:r w:rsidRPr="003660C3">
        <w:rPr>
          <w:rFonts w:ascii="Arial" w:hAnsi="Arial" w:cs="Arial"/>
          <w:lang w:eastAsia="en-GB"/>
        </w:rPr>
        <w:t xml:space="preserve"> amenity </w:t>
      </w:r>
      <w:r w:rsidRPr="00DD4AD8">
        <w:rPr>
          <w:rFonts w:ascii="Arial" w:hAnsi="Arial" w:cs="Arial"/>
          <w:lang w:eastAsia="en-GB"/>
        </w:rPr>
        <w:t xml:space="preserve">impacts to </w:t>
      </w:r>
      <w:r w:rsidRPr="003660C3">
        <w:rPr>
          <w:rFonts w:ascii="Arial" w:hAnsi="Arial" w:cs="Arial"/>
          <w:lang w:eastAsia="en-GB"/>
        </w:rPr>
        <w:t>adjoining properties in terms of greater building bulk, additional overshadowing, and privacy impacts due to reduced side and rear setback</w:t>
      </w:r>
      <w:r>
        <w:rPr>
          <w:rFonts w:ascii="Arial" w:hAnsi="Arial" w:cs="Arial"/>
          <w:lang w:eastAsia="en-GB"/>
        </w:rPr>
        <w:t>s.</w:t>
      </w:r>
      <w:r w:rsidR="008775E9" w:rsidRPr="003660C3">
        <w:rPr>
          <w:rFonts w:ascii="Arial" w:hAnsi="Arial" w:cs="Arial"/>
          <w:lang w:eastAsia="en-GB"/>
        </w:rPr>
        <w:t xml:space="preserve"> </w:t>
      </w:r>
    </w:p>
    <w:p w14:paraId="09DECD24" w14:textId="77777777" w:rsidR="008775E9" w:rsidRPr="003660C3" w:rsidRDefault="008775E9" w:rsidP="008775E9">
      <w:pPr>
        <w:shd w:val="clear" w:color="auto" w:fill="FFFFFF"/>
        <w:spacing w:after="0" w:line="240" w:lineRule="auto"/>
        <w:ind w:right="-23"/>
        <w:jc w:val="both"/>
        <w:rPr>
          <w:rFonts w:ascii="Arial" w:hAnsi="Arial" w:cs="Arial"/>
          <w:lang w:eastAsia="en-GB"/>
        </w:rPr>
      </w:pPr>
    </w:p>
    <w:p w14:paraId="42DB0114" w14:textId="381B2FDD" w:rsidR="008775E9" w:rsidRPr="003660C3" w:rsidRDefault="008775E9" w:rsidP="008775E9">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The </w:t>
      </w:r>
      <w:r w:rsidR="00DD4AD8">
        <w:rPr>
          <w:rFonts w:ascii="Arial" w:hAnsi="Arial" w:cs="Arial"/>
          <w:lang w:eastAsia="en-GB"/>
        </w:rPr>
        <w:t xml:space="preserve">applicant’s </w:t>
      </w:r>
      <w:r>
        <w:rPr>
          <w:rFonts w:ascii="Arial" w:hAnsi="Arial" w:cs="Arial"/>
          <w:lang w:eastAsia="en-GB"/>
        </w:rPr>
        <w:t xml:space="preserve">written request also </w:t>
      </w:r>
      <w:r w:rsidR="00DD4AD8">
        <w:rPr>
          <w:rFonts w:ascii="Arial" w:hAnsi="Arial" w:cs="Arial"/>
          <w:lang w:eastAsia="en-GB"/>
        </w:rPr>
        <w:t>submits</w:t>
      </w:r>
      <w:r>
        <w:rPr>
          <w:rFonts w:ascii="Arial" w:hAnsi="Arial" w:cs="Arial"/>
          <w:lang w:eastAsia="en-GB"/>
        </w:rPr>
        <w:t xml:space="preserve"> that </w:t>
      </w:r>
      <w:r w:rsidRPr="00C65D4A">
        <w:rPr>
          <w:rFonts w:ascii="Arial" w:hAnsi="Arial" w:cs="Arial"/>
          <w:lang w:eastAsia="en-GB"/>
        </w:rPr>
        <w:t>the proposed RFB scheme is of a lesser scale than the recent NSW government</w:t>
      </w:r>
      <w:r>
        <w:rPr>
          <w:rFonts w:ascii="Arial" w:hAnsi="Arial" w:cs="Arial"/>
          <w:lang w:eastAsia="en-GB"/>
        </w:rPr>
        <w:t xml:space="preserve"> </w:t>
      </w:r>
      <w:r w:rsidRPr="00C65D4A">
        <w:rPr>
          <w:rFonts w:ascii="Arial" w:hAnsi="Arial" w:cs="Arial"/>
          <w:lang w:eastAsia="en-GB"/>
        </w:rPr>
        <w:t>announcement regarding changes to housing policy, which envisages small-scale RFB developments of up</w:t>
      </w:r>
      <w:r>
        <w:rPr>
          <w:rFonts w:ascii="Arial" w:hAnsi="Arial" w:cs="Arial"/>
          <w:lang w:eastAsia="en-GB"/>
        </w:rPr>
        <w:t xml:space="preserve"> </w:t>
      </w:r>
      <w:r w:rsidRPr="00C65D4A">
        <w:rPr>
          <w:rFonts w:ascii="Arial" w:hAnsi="Arial" w:cs="Arial"/>
          <w:lang w:eastAsia="en-GB"/>
        </w:rPr>
        <w:t xml:space="preserve">to 6 </w:t>
      </w:r>
      <w:proofErr w:type="spellStart"/>
      <w:r w:rsidRPr="00C65D4A">
        <w:rPr>
          <w:rFonts w:ascii="Arial" w:hAnsi="Arial" w:cs="Arial"/>
          <w:lang w:eastAsia="en-GB"/>
        </w:rPr>
        <w:t>storeys</w:t>
      </w:r>
      <w:proofErr w:type="spellEnd"/>
      <w:r w:rsidRPr="00C65D4A">
        <w:rPr>
          <w:rFonts w:ascii="Arial" w:hAnsi="Arial" w:cs="Arial"/>
          <w:lang w:eastAsia="en-GB"/>
        </w:rPr>
        <w:t xml:space="preserve"> in the R3 zone where a site is located close to a transport hub, which is the case for the subject</w:t>
      </w:r>
      <w:r>
        <w:rPr>
          <w:rFonts w:ascii="Arial" w:hAnsi="Arial" w:cs="Arial"/>
          <w:lang w:eastAsia="en-GB"/>
        </w:rPr>
        <w:t xml:space="preserve"> </w:t>
      </w:r>
      <w:r w:rsidRPr="00C65D4A">
        <w:rPr>
          <w:rFonts w:ascii="Arial" w:hAnsi="Arial" w:cs="Arial"/>
          <w:lang w:eastAsia="en-GB"/>
        </w:rPr>
        <w:t>site.</w:t>
      </w:r>
      <w:r>
        <w:rPr>
          <w:rFonts w:ascii="Arial" w:hAnsi="Arial" w:cs="Arial"/>
          <w:lang w:eastAsia="en-GB"/>
        </w:rPr>
        <w:t xml:space="preserve"> </w:t>
      </w:r>
    </w:p>
    <w:p w14:paraId="66C54191" w14:textId="77777777" w:rsidR="008775E9" w:rsidRPr="003660C3" w:rsidRDefault="008775E9" w:rsidP="008775E9">
      <w:pPr>
        <w:shd w:val="clear" w:color="auto" w:fill="FFFFFF"/>
        <w:spacing w:after="0" w:line="240" w:lineRule="auto"/>
        <w:ind w:right="-23"/>
        <w:jc w:val="both"/>
        <w:rPr>
          <w:rFonts w:ascii="Arial" w:hAnsi="Arial" w:cs="Arial"/>
          <w:lang w:eastAsia="en-GB"/>
        </w:rPr>
      </w:pPr>
    </w:p>
    <w:p w14:paraId="387147B2" w14:textId="346635FF" w:rsidR="008775E9" w:rsidRPr="003660C3" w:rsidRDefault="008775E9" w:rsidP="008775E9">
      <w:pPr>
        <w:shd w:val="clear" w:color="auto" w:fill="FFFFFF"/>
        <w:spacing w:after="0" w:line="240" w:lineRule="auto"/>
        <w:ind w:right="-23"/>
        <w:jc w:val="both"/>
        <w:rPr>
          <w:rFonts w:ascii="Arial" w:hAnsi="Arial" w:cs="Arial"/>
          <w:lang w:eastAsia="en-GB"/>
        </w:rPr>
      </w:pPr>
      <w:r w:rsidRPr="00C91BED">
        <w:rPr>
          <w:rFonts w:ascii="Arial" w:hAnsi="Arial" w:cs="Arial"/>
          <w:lang w:eastAsia="en-GB"/>
        </w:rPr>
        <w:t xml:space="preserve">Council accepts the provided justification, and it is concluded that the Clause 4.6 request successfully demonstrates that the proposed development would have a lesser degree of impact compared to that of a compliant </w:t>
      </w:r>
      <w:r w:rsidR="00C91BED" w:rsidRPr="00C91BED">
        <w:rPr>
          <w:rFonts w:ascii="Arial" w:hAnsi="Arial" w:cs="Arial"/>
          <w:lang w:eastAsia="en-GB"/>
        </w:rPr>
        <w:t xml:space="preserve">3-storey </w:t>
      </w:r>
      <w:r w:rsidR="00C7191F" w:rsidRPr="00C91BED">
        <w:rPr>
          <w:rFonts w:ascii="Arial" w:hAnsi="Arial" w:cs="Arial"/>
          <w:lang w:eastAsia="en-GB"/>
        </w:rPr>
        <w:t xml:space="preserve">multi-dwelling housing </w:t>
      </w:r>
      <w:r w:rsidRPr="00C91BED">
        <w:rPr>
          <w:rFonts w:ascii="Arial" w:hAnsi="Arial" w:cs="Arial"/>
          <w:lang w:eastAsia="en-GB"/>
        </w:rPr>
        <w:t>development.</w:t>
      </w:r>
    </w:p>
    <w:p w14:paraId="6CD84058" w14:textId="77777777" w:rsidR="008775E9" w:rsidRPr="008348FA" w:rsidRDefault="008775E9" w:rsidP="008775E9">
      <w:pPr>
        <w:shd w:val="clear" w:color="auto" w:fill="FFFFFF"/>
        <w:spacing w:after="0" w:line="240" w:lineRule="auto"/>
        <w:ind w:right="-23"/>
        <w:jc w:val="both"/>
        <w:rPr>
          <w:rFonts w:ascii="Arial" w:hAnsi="Arial" w:cs="Arial"/>
          <w:lang w:eastAsia="en-GB"/>
        </w:rPr>
      </w:pPr>
    </w:p>
    <w:p w14:paraId="3F295127" w14:textId="6E737678" w:rsidR="008775E9" w:rsidRPr="009C6A56" w:rsidRDefault="008775E9" w:rsidP="008775E9">
      <w:pPr>
        <w:shd w:val="clear" w:color="auto" w:fill="FFFFFF"/>
        <w:spacing w:after="0" w:line="240" w:lineRule="auto"/>
        <w:ind w:right="-23"/>
        <w:jc w:val="both"/>
        <w:rPr>
          <w:rFonts w:ascii="Arial" w:hAnsi="Arial" w:cs="Arial"/>
          <w:lang w:eastAsia="en-GB"/>
        </w:rPr>
      </w:pPr>
      <w:r w:rsidRPr="009C6A56">
        <w:rPr>
          <w:rFonts w:ascii="Arial" w:hAnsi="Arial" w:cs="Arial"/>
          <w:lang w:eastAsia="en-GB"/>
        </w:rPr>
        <w:t xml:space="preserve">Furthermore, it is concluded that the additional GFA would not result in any additional impacts on the amenity of neighbouring properties compared to </w:t>
      </w:r>
      <w:r w:rsidR="008348FA" w:rsidRPr="008348FA">
        <w:rPr>
          <w:rFonts w:ascii="Arial" w:hAnsi="Arial" w:cs="Arial"/>
          <w:lang w:eastAsia="en-GB"/>
        </w:rPr>
        <w:t>what might otherwise be developed at the site</w:t>
      </w:r>
      <w:r w:rsidRPr="009C6A56">
        <w:rPr>
          <w:rFonts w:ascii="Arial" w:hAnsi="Arial" w:cs="Arial"/>
          <w:lang w:eastAsia="en-GB"/>
        </w:rPr>
        <w:t xml:space="preserve">. </w:t>
      </w:r>
    </w:p>
    <w:p w14:paraId="2F1B0F46" w14:textId="77777777" w:rsidR="008775E9" w:rsidRPr="009C6A56" w:rsidRDefault="008775E9" w:rsidP="008775E9">
      <w:pPr>
        <w:shd w:val="clear" w:color="auto" w:fill="FFFFFF"/>
        <w:spacing w:after="0" w:line="240" w:lineRule="auto"/>
        <w:ind w:right="-23"/>
        <w:jc w:val="both"/>
        <w:rPr>
          <w:rFonts w:ascii="Arial" w:hAnsi="Arial" w:cs="Arial"/>
          <w:lang w:eastAsia="en-GB"/>
        </w:rPr>
      </w:pPr>
    </w:p>
    <w:p w14:paraId="3C25BC8F" w14:textId="73C48783" w:rsidR="008775E9" w:rsidRDefault="008775E9" w:rsidP="008775E9">
      <w:pPr>
        <w:shd w:val="clear" w:color="auto" w:fill="FFFFFF"/>
        <w:spacing w:after="0" w:line="240" w:lineRule="auto"/>
        <w:ind w:right="-23"/>
        <w:jc w:val="both"/>
        <w:rPr>
          <w:rFonts w:ascii="Arial" w:hAnsi="Arial" w:cs="Arial"/>
          <w:lang w:eastAsia="en-GB"/>
        </w:rPr>
      </w:pPr>
      <w:r w:rsidRPr="009C6A56">
        <w:rPr>
          <w:rFonts w:ascii="Arial" w:hAnsi="Arial" w:cs="Arial"/>
          <w:lang w:eastAsia="en-GB"/>
        </w:rPr>
        <w:t xml:space="preserve">Despite the FSR non-compliance, the proposed variation is considered worthy of support in this instance. The applicant has adequately demonstrated within the submitted </w:t>
      </w:r>
      <w:r>
        <w:rPr>
          <w:rFonts w:ascii="Arial" w:hAnsi="Arial" w:cs="Arial"/>
          <w:lang w:eastAsia="en-GB"/>
        </w:rPr>
        <w:t>Clause</w:t>
      </w:r>
      <w:r w:rsidRPr="009C6A56">
        <w:rPr>
          <w:rFonts w:ascii="Arial" w:hAnsi="Arial" w:cs="Arial"/>
          <w:lang w:eastAsia="en-GB"/>
        </w:rPr>
        <w:t xml:space="preserve"> 4.6 variation request that strict compliance in this case is unnecessary as the proposal meets the objectives of the R3 Medium Density Residential zone, achieves the underlying purposes of the </w:t>
      </w:r>
      <w:r>
        <w:rPr>
          <w:rFonts w:ascii="Arial" w:hAnsi="Arial" w:cs="Arial"/>
          <w:lang w:eastAsia="en-GB"/>
        </w:rPr>
        <w:t>FSR</w:t>
      </w:r>
      <w:r w:rsidRPr="009C6A56">
        <w:rPr>
          <w:rFonts w:ascii="Arial" w:hAnsi="Arial" w:cs="Arial"/>
          <w:lang w:eastAsia="en-GB"/>
        </w:rPr>
        <w:t xml:space="preserve"> objectives in </w:t>
      </w:r>
      <w:r>
        <w:rPr>
          <w:rFonts w:ascii="Arial" w:hAnsi="Arial" w:cs="Arial"/>
          <w:lang w:eastAsia="en-GB"/>
        </w:rPr>
        <w:t>Clause</w:t>
      </w:r>
      <w:r w:rsidRPr="009C6A56">
        <w:rPr>
          <w:rFonts w:ascii="Arial" w:hAnsi="Arial" w:cs="Arial"/>
          <w:lang w:eastAsia="en-GB"/>
        </w:rPr>
        <w:t xml:space="preserve"> 4.</w:t>
      </w:r>
      <w:r>
        <w:rPr>
          <w:rFonts w:ascii="Arial" w:hAnsi="Arial" w:cs="Arial"/>
          <w:lang w:eastAsia="en-GB"/>
        </w:rPr>
        <w:t>4</w:t>
      </w:r>
      <w:r w:rsidRPr="009C6A56">
        <w:rPr>
          <w:rFonts w:ascii="Arial" w:hAnsi="Arial" w:cs="Arial"/>
          <w:lang w:eastAsia="en-GB"/>
        </w:rPr>
        <w:t xml:space="preserve"> of the LEP, and there are sufficient environmental planning grounds to justify contravening the development standard.</w:t>
      </w:r>
      <w:r w:rsidRPr="00216F97">
        <w:rPr>
          <w:rFonts w:ascii="Arial" w:hAnsi="Arial" w:cs="Arial"/>
          <w:lang w:eastAsia="en-GB"/>
        </w:rPr>
        <w:t xml:space="preserve"> </w:t>
      </w:r>
    </w:p>
    <w:p w14:paraId="0EBF8269" w14:textId="77777777" w:rsidR="008775E9" w:rsidRDefault="008775E9" w:rsidP="008775E9">
      <w:pPr>
        <w:shd w:val="clear" w:color="auto" w:fill="FFFFFF"/>
        <w:spacing w:after="0" w:line="240" w:lineRule="auto"/>
        <w:ind w:right="-23"/>
        <w:jc w:val="both"/>
        <w:rPr>
          <w:rFonts w:ascii="Arial" w:hAnsi="Arial" w:cs="Arial"/>
          <w:lang w:eastAsia="en-GB"/>
        </w:rPr>
      </w:pPr>
    </w:p>
    <w:p w14:paraId="63FA9C0E" w14:textId="2DABC883" w:rsidR="008775E9" w:rsidRDefault="008775E9" w:rsidP="008775E9">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In conclusion, it has been demonstrated that the proposed development scheme </w:t>
      </w:r>
      <w:r w:rsidR="00CF174C">
        <w:rPr>
          <w:rFonts w:ascii="Arial" w:hAnsi="Arial" w:cs="Arial"/>
          <w:lang w:eastAsia="en-GB"/>
        </w:rPr>
        <w:t>would</w:t>
      </w:r>
      <w:r>
        <w:rPr>
          <w:rFonts w:ascii="Arial" w:hAnsi="Arial" w:cs="Arial"/>
          <w:lang w:eastAsia="en-GB"/>
        </w:rPr>
        <w:t xml:space="preserve"> be a better outcome for the site, in terms of visual and amenity impacts, compared to a permissible and compliant multi-dwelling housing development on the site. The proposed development also achieves the objectives of the </w:t>
      </w:r>
      <w:r w:rsidR="00CF174C">
        <w:rPr>
          <w:rFonts w:ascii="Arial" w:hAnsi="Arial" w:cs="Arial"/>
          <w:lang w:eastAsia="en-GB"/>
        </w:rPr>
        <w:t xml:space="preserve">EP&amp;A </w:t>
      </w:r>
      <w:r>
        <w:rPr>
          <w:rFonts w:ascii="Arial" w:hAnsi="Arial" w:cs="Arial"/>
          <w:lang w:eastAsia="en-GB"/>
        </w:rPr>
        <w:t xml:space="preserve">Act by way of promoting the orderly and economic use and development of land, providing affordable </w:t>
      </w:r>
      <w:proofErr w:type="gramStart"/>
      <w:r>
        <w:rPr>
          <w:rFonts w:ascii="Arial" w:hAnsi="Arial" w:cs="Arial"/>
          <w:lang w:eastAsia="en-GB"/>
        </w:rPr>
        <w:t>housing</w:t>
      </w:r>
      <w:proofErr w:type="gramEnd"/>
      <w:r>
        <w:rPr>
          <w:rFonts w:ascii="Arial" w:hAnsi="Arial" w:cs="Arial"/>
          <w:lang w:eastAsia="en-GB"/>
        </w:rPr>
        <w:t xml:space="preserve"> and promoting good design and amenity of the built environment. </w:t>
      </w:r>
    </w:p>
    <w:p w14:paraId="2041C1D8" w14:textId="77777777" w:rsidR="008775E9" w:rsidRDefault="008775E9" w:rsidP="008775E9">
      <w:pPr>
        <w:shd w:val="clear" w:color="auto" w:fill="FFFFFF"/>
        <w:spacing w:after="0" w:line="240" w:lineRule="auto"/>
        <w:ind w:right="-23"/>
        <w:jc w:val="both"/>
        <w:rPr>
          <w:rFonts w:ascii="Arial" w:hAnsi="Arial" w:cs="Arial"/>
          <w:lang w:eastAsia="en-GB"/>
        </w:rPr>
      </w:pPr>
    </w:p>
    <w:p w14:paraId="15B63F82" w14:textId="3FAF5443" w:rsidR="008775E9" w:rsidRDefault="008775E9" w:rsidP="008775E9">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The objectives of the </w:t>
      </w:r>
      <w:r w:rsidR="006F2D14">
        <w:rPr>
          <w:rFonts w:ascii="Arial" w:hAnsi="Arial" w:cs="Arial"/>
          <w:lang w:eastAsia="en-GB"/>
        </w:rPr>
        <w:t xml:space="preserve">EP&amp;A </w:t>
      </w:r>
      <w:r>
        <w:rPr>
          <w:rFonts w:ascii="Arial" w:hAnsi="Arial" w:cs="Arial"/>
          <w:lang w:eastAsia="en-GB"/>
        </w:rPr>
        <w:t>Act under Section 1.3 are as follows:</w:t>
      </w:r>
    </w:p>
    <w:p w14:paraId="0BAF0F02" w14:textId="77777777" w:rsidR="008775E9" w:rsidRDefault="008775E9" w:rsidP="008775E9">
      <w:pPr>
        <w:shd w:val="clear" w:color="auto" w:fill="FFFFFF"/>
        <w:spacing w:after="0" w:line="240" w:lineRule="auto"/>
        <w:ind w:right="-23"/>
        <w:jc w:val="both"/>
        <w:rPr>
          <w:rFonts w:ascii="Arial" w:hAnsi="Arial" w:cs="Arial"/>
          <w:lang w:eastAsia="en-GB"/>
        </w:rPr>
      </w:pPr>
    </w:p>
    <w:p w14:paraId="55DF7CB8" w14:textId="77777777" w:rsidR="008775E9" w:rsidRPr="00B52D09" w:rsidRDefault="008775E9" w:rsidP="008775E9">
      <w:pPr>
        <w:shd w:val="clear" w:color="auto" w:fill="FFFFFF"/>
        <w:spacing w:after="0" w:line="240" w:lineRule="auto"/>
        <w:ind w:left="720" w:right="-23"/>
        <w:jc w:val="both"/>
        <w:rPr>
          <w:rFonts w:ascii="Arial" w:hAnsi="Arial" w:cs="Arial"/>
          <w:i/>
          <w:iCs/>
          <w:lang w:eastAsia="en-GB"/>
        </w:rPr>
      </w:pPr>
      <w:r w:rsidRPr="00B52D09">
        <w:rPr>
          <w:rFonts w:ascii="Arial" w:hAnsi="Arial" w:cs="Arial"/>
          <w:i/>
          <w:iCs/>
          <w:lang w:eastAsia="en-GB"/>
        </w:rPr>
        <w:t xml:space="preserve">(a)  to promote the social and economic welfare of the community and a better environment by the proper management, </w:t>
      </w:r>
      <w:proofErr w:type="gramStart"/>
      <w:r w:rsidRPr="00B52D09">
        <w:rPr>
          <w:rFonts w:ascii="Arial" w:hAnsi="Arial" w:cs="Arial"/>
          <w:i/>
          <w:iCs/>
          <w:lang w:eastAsia="en-GB"/>
        </w:rPr>
        <w:t>development</w:t>
      </w:r>
      <w:proofErr w:type="gramEnd"/>
      <w:r w:rsidRPr="00B52D09">
        <w:rPr>
          <w:rFonts w:ascii="Arial" w:hAnsi="Arial" w:cs="Arial"/>
          <w:i/>
          <w:iCs/>
          <w:lang w:eastAsia="en-GB"/>
        </w:rPr>
        <w:t xml:space="preserve"> and conservation of the State’s natural and other resources,</w:t>
      </w:r>
    </w:p>
    <w:p w14:paraId="79C07323" w14:textId="77777777" w:rsidR="008775E9" w:rsidRPr="00B52D09" w:rsidRDefault="008775E9" w:rsidP="008775E9">
      <w:pPr>
        <w:shd w:val="clear" w:color="auto" w:fill="FFFFFF"/>
        <w:spacing w:after="0" w:line="240" w:lineRule="auto"/>
        <w:ind w:left="720" w:right="-23"/>
        <w:jc w:val="both"/>
        <w:rPr>
          <w:rFonts w:ascii="Arial" w:hAnsi="Arial" w:cs="Arial"/>
          <w:i/>
          <w:iCs/>
          <w:lang w:eastAsia="en-GB"/>
        </w:rPr>
      </w:pPr>
      <w:r w:rsidRPr="00B52D09">
        <w:rPr>
          <w:rFonts w:ascii="Arial" w:hAnsi="Arial" w:cs="Arial"/>
          <w:i/>
          <w:iCs/>
          <w:lang w:eastAsia="en-GB"/>
        </w:rPr>
        <w:t xml:space="preserve">(b)  to facilitate ecologically sustainable development by integrating relevant economic, </w:t>
      </w:r>
      <w:proofErr w:type="gramStart"/>
      <w:r w:rsidRPr="00B52D09">
        <w:rPr>
          <w:rFonts w:ascii="Arial" w:hAnsi="Arial" w:cs="Arial"/>
          <w:i/>
          <w:iCs/>
          <w:lang w:eastAsia="en-GB"/>
        </w:rPr>
        <w:t>environmental</w:t>
      </w:r>
      <w:proofErr w:type="gramEnd"/>
      <w:r w:rsidRPr="00B52D09">
        <w:rPr>
          <w:rFonts w:ascii="Arial" w:hAnsi="Arial" w:cs="Arial"/>
          <w:i/>
          <w:iCs/>
          <w:lang w:eastAsia="en-GB"/>
        </w:rPr>
        <w:t xml:space="preserve"> and social considerations in decision-making about environmental planning and assessment,</w:t>
      </w:r>
    </w:p>
    <w:p w14:paraId="670DECD0" w14:textId="77777777" w:rsidR="008775E9" w:rsidRPr="00B52D09" w:rsidRDefault="008775E9" w:rsidP="008775E9">
      <w:pPr>
        <w:shd w:val="clear" w:color="auto" w:fill="FFFFFF"/>
        <w:spacing w:after="0" w:line="240" w:lineRule="auto"/>
        <w:ind w:left="720" w:right="-23"/>
        <w:jc w:val="both"/>
        <w:rPr>
          <w:rFonts w:ascii="Arial" w:hAnsi="Arial" w:cs="Arial"/>
          <w:i/>
          <w:iCs/>
          <w:lang w:eastAsia="en-GB"/>
        </w:rPr>
      </w:pPr>
      <w:r w:rsidRPr="00B52D09">
        <w:rPr>
          <w:rFonts w:ascii="Arial" w:hAnsi="Arial" w:cs="Arial"/>
          <w:i/>
          <w:iCs/>
          <w:lang w:eastAsia="en-GB"/>
        </w:rPr>
        <w:lastRenderedPageBreak/>
        <w:t>(c)  to promote the orderly and economic use and development of land,</w:t>
      </w:r>
    </w:p>
    <w:p w14:paraId="1C42E55F" w14:textId="77777777" w:rsidR="008775E9" w:rsidRPr="00B52D09" w:rsidRDefault="008775E9" w:rsidP="008775E9">
      <w:pPr>
        <w:shd w:val="clear" w:color="auto" w:fill="FFFFFF"/>
        <w:spacing w:after="0" w:line="240" w:lineRule="auto"/>
        <w:ind w:left="720" w:right="-23"/>
        <w:jc w:val="both"/>
        <w:rPr>
          <w:rFonts w:ascii="Arial" w:hAnsi="Arial" w:cs="Arial"/>
          <w:i/>
          <w:iCs/>
          <w:lang w:eastAsia="en-GB"/>
        </w:rPr>
      </w:pPr>
      <w:r w:rsidRPr="00B52D09">
        <w:rPr>
          <w:rFonts w:ascii="Arial" w:hAnsi="Arial" w:cs="Arial"/>
          <w:i/>
          <w:iCs/>
          <w:lang w:eastAsia="en-GB"/>
        </w:rPr>
        <w:t>(d)  to promote the delivery and maintenance of affordable housing,</w:t>
      </w:r>
    </w:p>
    <w:p w14:paraId="4D662003" w14:textId="77777777" w:rsidR="008775E9" w:rsidRPr="00B52D09" w:rsidRDefault="008775E9" w:rsidP="008775E9">
      <w:pPr>
        <w:shd w:val="clear" w:color="auto" w:fill="FFFFFF"/>
        <w:spacing w:after="0" w:line="240" w:lineRule="auto"/>
        <w:ind w:left="720" w:right="-23"/>
        <w:jc w:val="both"/>
        <w:rPr>
          <w:rFonts w:ascii="Arial" w:hAnsi="Arial" w:cs="Arial"/>
          <w:i/>
          <w:iCs/>
          <w:lang w:eastAsia="en-GB"/>
        </w:rPr>
      </w:pPr>
      <w:r w:rsidRPr="00B52D09">
        <w:rPr>
          <w:rFonts w:ascii="Arial" w:hAnsi="Arial" w:cs="Arial"/>
          <w:i/>
          <w:iCs/>
          <w:lang w:eastAsia="en-GB"/>
        </w:rPr>
        <w:t xml:space="preserve">(e)  to protect the environment, including the conservation of threatened and other species of native animals and plants, ecological </w:t>
      </w:r>
      <w:proofErr w:type="gramStart"/>
      <w:r w:rsidRPr="00B52D09">
        <w:rPr>
          <w:rFonts w:ascii="Arial" w:hAnsi="Arial" w:cs="Arial"/>
          <w:i/>
          <w:iCs/>
          <w:lang w:eastAsia="en-GB"/>
        </w:rPr>
        <w:t>communities</w:t>
      </w:r>
      <w:proofErr w:type="gramEnd"/>
      <w:r w:rsidRPr="00B52D09">
        <w:rPr>
          <w:rFonts w:ascii="Arial" w:hAnsi="Arial" w:cs="Arial"/>
          <w:i/>
          <w:iCs/>
          <w:lang w:eastAsia="en-GB"/>
        </w:rPr>
        <w:t xml:space="preserve"> and their habitats,</w:t>
      </w:r>
    </w:p>
    <w:p w14:paraId="61E6FD43" w14:textId="77777777" w:rsidR="008775E9" w:rsidRPr="00B52D09" w:rsidRDefault="008775E9" w:rsidP="008775E9">
      <w:pPr>
        <w:shd w:val="clear" w:color="auto" w:fill="FFFFFF"/>
        <w:spacing w:after="0" w:line="240" w:lineRule="auto"/>
        <w:ind w:left="720" w:right="-23"/>
        <w:jc w:val="both"/>
        <w:rPr>
          <w:rFonts w:ascii="Arial" w:hAnsi="Arial" w:cs="Arial"/>
          <w:i/>
          <w:iCs/>
          <w:lang w:eastAsia="en-GB"/>
        </w:rPr>
      </w:pPr>
      <w:r w:rsidRPr="00B52D09">
        <w:rPr>
          <w:rFonts w:ascii="Arial" w:hAnsi="Arial" w:cs="Arial"/>
          <w:i/>
          <w:iCs/>
          <w:lang w:eastAsia="en-GB"/>
        </w:rPr>
        <w:t>(f)  to promote the sustainable management of built and cultural heritage (including Aboriginal cultural heritage),</w:t>
      </w:r>
    </w:p>
    <w:p w14:paraId="758EDBF0" w14:textId="77777777" w:rsidR="008775E9" w:rsidRPr="00B52D09" w:rsidRDefault="008775E9" w:rsidP="008775E9">
      <w:pPr>
        <w:shd w:val="clear" w:color="auto" w:fill="FFFFFF"/>
        <w:spacing w:after="0" w:line="240" w:lineRule="auto"/>
        <w:ind w:left="720" w:right="-23"/>
        <w:jc w:val="both"/>
        <w:rPr>
          <w:rFonts w:ascii="Arial" w:hAnsi="Arial" w:cs="Arial"/>
          <w:i/>
          <w:iCs/>
          <w:lang w:eastAsia="en-GB"/>
        </w:rPr>
      </w:pPr>
      <w:r w:rsidRPr="00B52D09">
        <w:rPr>
          <w:rFonts w:ascii="Arial" w:hAnsi="Arial" w:cs="Arial"/>
          <w:i/>
          <w:iCs/>
          <w:lang w:eastAsia="en-GB"/>
        </w:rPr>
        <w:t>(g)  to promote good design and amenity of the built environment,</w:t>
      </w:r>
    </w:p>
    <w:p w14:paraId="049875E9" w14:textId="77777777" w:rsidR="008775E9" w:rsidRPr="00B52D09" w:rsidRDefault="008775E9" w:rsidP="008775E9">
      <w:pPr>
        <w:shd w:val="clear" w:color="auto" w:fill="FFFFFF"/>
        <w:spacing w:after="0" w:line="240" w:lineRule="auto"/>
        <w:ind w:left="720" w:right="-23"/>
        <w:jc w:val="both"/>
        <w:rPr>
          <w:rFonts w:ascii="Arial" w:hAnsi="Arial" w:cs="Arial"/>
          <w:i/>
          <w:iCs/>
          <w:lang w:eastAsia="en-GB"/>
        </w:rPr>
      </w:pPr>
      <w:r w:rsidRPr="00B52D09">
        <w:rPr>
          <w:rFonts w:ascii="Arial" w:hAnsi="Arial" w:cs="Arial"/>
          <w:i/>
          <w:iCs/>
          <w:lang w:eastAsia="en-GB"/>
        </w:rPr>
        <w:t>(h)  to promote the proper construction and maintenance of buildings, including the protection of the health and safety of their occupants,</w:t>
      </w:r>
    </w:p>
    <w:p w14:paraId="67F01886" w14:textId="77777777" w:rsidR="008775E9" w:rsidRPr="00B52D09" w:rsidRDefault="008775E9" w:rsidP="008775E9">
      <w:pPr>
        <w:shd w:val="clear" w:color="auto" w:fill="FFFFFF"/>
        <w:spacing w:after="0" w:line="240" w:lineRule="auto"/>
        <w:ind w:left="720" w:right="-23"/>
        <w:jc w:val="both"/>
        <w:rPr>
          <w:rFonts w:ascii="Arial" w:hAnsi="Arial" w:cs="Arial"/>
          <w:i/>
          <w:iCs/>
          <w:lang w:eastAsia="en-GB"/>
        </w:rPr>
      </w:pPr>
      <w:r w:rsidRPr="00B52D09">
        <w:rPr>
          <w:rFonts w:ascii="Arial" w:hAnsi="Arial" w:cs="Arial"/>
          <w:i/>
          <w:iCs/>
          <w:lang w:eastAsia="en-GB"/>
        </w:rPr>
        <w:t>(</w:t>
      </w:r>
      <w:proofErr w:type="spellStart"/>
      <w:r w:rsidRPr="00B52D09">
        <w:rPr>
          <w:rFonts w:ascii="Arial" w:hAnsi="Arial" w:cs="Arial"/>
          <w:i/>
          <w:iCs/>
          <w:lang w:eastAsia="en-GB"/>
        </w:rPr>
        <w:t>i</w:t>
      </w:r>
      <w:proofErr w:type="spellEnd"/>
      <w:r w:rsidRPr="00B52D09">
        <w:rPr>
          <w:rFonts w:ascii="Arial" w:hAnsi="Arial" w:cs="Arial"/>
          <w:i/>
          <w:iCs/>
          <w:lang w:eastAsia="en-GB"/>
        </w:rPr>
        <w:t>)  to promote the sharing of the responsibility for environmental planning and assessment between the different levels of government in the State,</w:t>
      </w:r>
    </w:p>
    <w:p w14:paraId="00E9C552" w14:textId="77777777" w:rsidR="008775E9" w:rsidRPr="00B52D09" w:rsidRDefault="008775E9" w:rsidP="008775E9">
      <w:pPr>
        <w:shd w:val="clear" w:color="auto" w:fill="FFFFFF"/>
        <w:spacing w:after="0" w:line="240" w:lineRule="auto"/>
        <w:ind w:left="720" w:right="-23"/>
        <w:jc w:val="both"/>
        <w:rPr>
          <w:rFonts w:ascii="Arial" w:hAnsi="Arial" w:cs="Arial"/>
          <w:i/>
          <w:iCs/>
          <w:lang w:eastAsia="en-GB"/>
        </w:rPr>
      </w:pPr>
      <w:r w:rsidRPr="00B52D09">
        <w:rPr>
          <w:rFonts w:ascii="Arial" w:hAnsi="Arial" w:cs="Arial"/>
          <w:i/>
          <w:iCs/>
          <w:lang w:eastAsia="en-GB"/>
        </w:rPr>
        <w:t>(j)  to provide increased opportunity for community participation in environmental planning and assessment.</w:t>
      </w:r>
    </w:p>
    <w:p w14:paraId="234378D6" w14:textId="77777777" w:rsidR="008775E9" w:rsidRPr="00B52D09" w:rsidRDefault="008775E9" w:rsidP="008775E9">
      <w:pPr>
        <w:shd w:val="clear" w:color="auto" w:fill="FFFFFF"/>
        <w:spacing w:after="0" w:line="240" w:lineRule="auto"/>
        <w:ind w:left="720" w:right="-23"/>
        <w:jc w:val="both"/>
        <w:rPr>
          <w:rFonts w:ascii="Arial" w:hAnsi="Arial" w:cs="Arial"/>
          <w:i/>
          <w:iCs/>
          <w:lang w:eastAsia="en-GB"/>
        </w:rPr>
      </w:pPr>
      <w:r w:rsidRPr="00B52D09">
        <w:rPr>
          <w:rFonts w:ascii="Arial" w:hAnsi="Arial" w:cs="Arial"/>
          <w:i/>
          <w:iCs/>
          <w:lang w:eastAsia="en-GB"/>
        </w:rPr>
        <w:t xml:space="preserve"> </w:t>
      </w:r>
    </w:p>
    <w:p w14:paraId="6E7F7D5C" w14:textId="77777777" w:rsidR="008775E9" w:rsidRDefault="008775E9" w:rsidP="008775E9">
      <w:pPr>
        <w:shd w:val="clear" w:color="auto" w:fill="FFFFFF"/>
        <w:spacing w:after="0" w:line="240" w:lineRule="auto"/>
        <w:ind w:right="-23"/>
        <w:jc w:val="both"/>
        <w:rPr>
          <w:rFonts w:ascii="Arial" w:hAnsi="Arial" w:cs="Arial"/>
          <w:lang w:eastAsia="en-GB"/>
        </w:rPr>
      </w:pPr>
      <w:r w:rsidRPr="009C6A56">
        <w:rPr>
          <w:rFonts w:ascii="Arial" w:hAnsi="Arial" w:cs="Arial"/>
          <w:lang w:eastAsia="en-GB"/>
        </w:rPr>
        <w:t>On the basis of the above and noting that the development remains consistent with the objectives of the development standards</w:t>
      </w:r>
      <w:r>
        <w:rPr>
          <w:rFonts w:ascii="Arial" w:hAnsi="Arial" w:cs="Arial"/>
          <w:lang w:eastAsia="en-GB"/>
        </w:rPr>
        <w:t xml:space="preserve">, </w:t>
      </w:r>
      <w:r w:rsidRPr="009C6A56">
        <w:rPr>
          <w:rFonts w:ascii="Arial" w:hAnsi="Arial" w:cs="Arial"/>
          <w:lang w:eastAsia="en-GB"/>
        </w:rPr>
        <w:t xml:space="preserve">the objectives of the zone, </w:t>
      </w:r>
      <w:r>
        <w:rPr>
          <w:rFonts w:ascii="Arial" w:hAnsi="Arial" w:cs="Arial"/>
          <w:lang w:eastAsia="en-GB"/>
        </w:rPr>
        <w:t xml:space="preserve">and meets the objectives of the Act, </w:t>
      </w:r>
      <w:r w:rsidRPr="009C6A56">
        <w:rPr>
          <w:rFonts w:ascii="Arial" w:hAnsi="Arial" w:cs="Arial"/>
          <w:lang w:eastAsia="en-GB"/>
        </w:rPr>
        <w:t xml:space="preserve">it is recommended that </w:t>
      </w:r>
      <w:r>
        <w:rPr>
          <w:rFonts w:ascii="Arial" w:hAnsi="Arial" w:cs="Arial"/>
          <w:lang w:eastAsia="en-GB"/>
        </w:rPr>
        <w:t xml:space="preserve">the </w:t>
      </w:r>
      <w:r w:rsidRPr="009C6A56">
        <w:rPr>
          <w:rFonts w:ascii="Arial" w:hAnsi="Arial" w:cs="Arial"/>
          <w:lang w:eastAsia="en-GB"/>
        </w:rPr>
        <w:t xml:space="preserve">variation to </w:t>
      </w:r>
      <w:r>
        <w:rPr>
          <w:rFonts w:ascii="Arial" w:hAnsi="Arial" w:cs="Arial"/>
          <w:lang w:eastAsia="en-GB"/>
        </w:rPr>
        <w:t>Clause</w:t>
      </w:r>
      <w:r w:rsidRPr="009C6A56">
        <w:rPr>
          <w:rFonts w:ascii="Arial" w:hAnsi="Arial" w:cs="Arial"/>
          <w:lang w:eastAsia="en-GB"/>
        </w:rPr>
        <w:t xml:space="preserve"> 4.4(2) of the LEP </w:t>
      </w:r>
      <w:r>
        <w:rPr>
          <w:rFonts w:ascii="Arial" w:hAnsi="Arial" w:cs="Arial"/>
          <w:lang w:eastAsia="en-GB"/>
        </w:rPr>
        <w:t xml:space="preserve">be supported </w:t>
      </w:r>
      <w:r w:rsidRPr="009C6A56">
        <w:rPr>
          <w:rFonts w:ascii="Arial" w:hAnsi="Arial" w:cs="Arial"/>
          <w:lang w:eastAsia="en-GB"/>
        </w:rPr>
        <w:t>in this instance.</w:t>
      </w:r>
    </w:p>
    <w:p w14:paraId="2BF9330A" w14:textId="77777777" w:rsidR="008775E9" w:rsidRPr="001129EC" w:rsidRDefault="008775E9" w:rsidP="008775E9">
      <w:pPr>
        <w:shd w:val="clear" w:color="auto" w:fill="FFFFFF"/>
        <w:spacing w:after="0" w:line="240" w:lineRule="auto"/>
        <w:ind w:right="-23"/>
        <w:jc w:val="both"/>
        <w:rPr>
          <w:rFonts w:ascii="Arial" w:hAnsi="Arial" w:cs="Arial"/>
          <w:color w:val="FF0000"/>
          <w:lang w:eastAsia="en-GB"/>
        </w:rPr>
      </w:pPr>
    </w:p>
    <w:p w14:paraId="1227C533" w14:textId="77777777" w:rsidR="008775E9" w:rsidRPr="00BE218C" w:rsidRDefault="008775E9" w:rsidP="00BC50BB">
      <w:pPr>
        <w:pStyle w:val="ListParagraph"/>
        <w:numPr>
          <w:ilvl w:val="0"/>
          <w:numId w:val="9"/>
        </w:numPr>
        <w:tabs>
          <w:tab w:val="left" w:pos="709"/>
          <w:tab w:val="left" w:pos="1560"/>
        </w:tabs>
        <w:spacing w:before="120" w:after="0" w:line="240" w:lineRule="auto"/>
        <w:ind w:right="23" w:hanging="720"/>
        <w:rPr>
          <w:rFonts w:ascii="Arial" w:hAnsi="Arial" w:cs="Arial"/>
          <w:b/>
          <w:lang w:eastAsia="en-AU"/>
        </w:rPr>
      </w:pPr>
      <w:r w:rsidRPr="00BE218C">
        <w:rPr>
          <w:rFonts w:ascii="Arial" w:hAnsi="Arial" w:cs="Arial"/>
          <w:b/>
          <w:lang w:eastAsia="en-AU"/>
        </w:rPr>
        <w:t xml:space="preserve">Section 4.15 (1)(a)(ii) - Provisions of any </w:t>
      </w:r>
      <w:r>
        <w:rPr>
          <w:rFonts w:ascii="Arial" w:hAnsi="Arial" w:cs="Arial"/>
          <w:b/>
          <w:lang w:eastAsia="en-AU"/>
        </w:rPr>
        <w:t>Proposed</w:t>
      </w:r>
      <w:r w:rsidRPr="00BE218C">
        <w:rPr>
          <w:rFonts w:ascii="Arial" w:hAnsi="Arial" w:cs="Arial"/>
          <w:b/>
          <w:lang w:eastAsia="en-AU"/>
        </w:rPr>
        <w:t xml:space="preserve"> </w:t>
      </w:r>
      <w:r>
        <w:rPr>
          <w:rFonts w:ascii="Arial" w:hAnsi="Arial" w:cs="Arial"/>
          <w:b/>
          <w:lang w:eastAsia="en-AU"/>
        </w:rPr>
        <w:t>Instruments</w:t>
      </w:r>
    </w:p>
    <w:p w14:paraId="1AC502B5" w14:textId="77777777" w:rsidR="008775E9" w:rsidRPr="00101AB1" w:rsidRDefault="008775E9" w:rsidP="008775E9">
      <w:pPr>
        <w:shd w:val="clear" w:color="auto" w:fill="FFFFFF"/>
        <w:spacing w:after="0" w:line="240" w:lineRule="auto"/>
        <w:ind w:right="-23"/>
        <w:rPr>
          <w:rFonts w:ascii="Arial" w:hAnsi="Arial" w:cs="Arial"/>
          <w:lang w:eastAsia="en-GB"/>
        </w:rPr>
      </w:pPr>
    </w:p>
    <w:p w14:paraId="130590AE" w14:textId="77777777" w:rsidR="008775E9" w:rsidRPr="00101AB1" w:rsidRDefault="008775E9" w:rsidP="008775E9">
      <w:pPr>
        <w:shd w:val="clear" w:color="auto" w:fill="FFFFFF"/>
        <w:spacing w:after="0" w:line="240" w:lineRule="auto"/>
        <w:ind w:right="-23"/>
        <w:rPr>
          <w:rFonts w:ascii="Arial" w:hAnsi="Arial" w:cs="Arial"/>
          <w:lang w:eastAsia="en-GB"/>
        </w:rPr>
      </w:pPr>
      <w:r w:rsidRPr="00101AB1">
        <w:rPr>
          <w:rFonts w:ascii="Arial" w:hAnsi="Arial" w:cs="Arial"/>
          <w:lang w:eastAsia="en-GB"/>
        </w:rPr>
        <w:t xml:space="preserve">There are no applicable draft environmental planning instruments. </w:t>
      </w:r>
    </w:p>
    <w:p w14:paraId="578C1C28" w14:textId="77777777" w:rsidR="008775E9" w:rsidRPr="00101AB1" w:rsidRDefault="008775E9" w:rsidP="008775E9">
      <w:pPr>
        <w:shd w:val="clear" w:color="auto" w:fill="FFFFFF"/>
        <w:spacing w:after="0" w:line="240" w:lineRule="auto"/>
        <w:ind w:right="-23"/>
        <w:jc w:val="both"/>
        <w:rPr>
          <w:rFonts w:ascii="Arial" w:hAnsi="Arial" w:cs="Arial"/>
          <w:color w:val="FF0000"/>
          <w:lang w:eastAsia="en-GB"/>
        </w:rPr>
      </w:pPr>
    </w:p>
    <w:p w14:paraId="3521062B" w14:textId="77777777" w:rsidR="008775E9" w:rsidRPr="00101AB1" w:rsidRDefault="008775E9" w:rsidP="00BC50BB">
      <w:pPr>
        <w:pStyle w:val="ListParagraph"/>
        <w:numPr>
          <w:ilvl w:val="0"/>
          <w:numId w:val="9"/>
        </w:numPr>
        <w:tabs>
          <w:tab w:val="left" w:pos="709"/>
          <w:tab w:val="left" w:pos="1560"/>
        </w:tabs>
        <w:spacing w:before="120" w:after="0" w:line="240" w:lineRule="auto"/>
        <w:ind w:right="23" w:hanging="720"/>
        <w:rPr>
          <w:rFonts w:ascii="Arial" w:hAnsi="Arial" w:cs="Arial"/>
          <w:b/>
          <w:lang w:eastAsia="en-AU"/>
        </w:rPr>
      </w:pPr>
      <w:r w:rsidRPr="00101AB1">
        <w:rPr>
          <w:rFonts w:ascii="Arial" w:hAnsi="Arial" w:cs="Arial"/>
          <w:b/>
          <w:lang w:eastAsia="en-AU"/>
        </w:rPr>
        <w:t>Section 4.15(1)(a)(iii) - Provisions of any Development Control Plan</w:t>
      </w:r>
    </w:p>
    <w:p w14:paraId="4EF67F14" w14:textId="77777777" w:rsidR="008775E9" w:rsidRPr="00101AB1" w:rsidRDefault="008775E9" w:rsidP="008775E9">
      <w:pPr>
        <w:shd w:val="clear" w:color="auto" w:fill="FFFFFF"/>
        <w:spacing w:after="0" w:line="240" w:lineRule="auto"/>
        <w:ind w:right="-23"/>
        <w:jc w:val="both"/>
        <w:rPr>
          <w:rFonts w:ascii="Arial" w:hAnsi="Arial" w:cs="Arial"/>
          <w:color w:val="FF0000"/>
          <w:lang w:eastAsia="en-GB"/>
        </w:rPr>
      </w:pPr>
    </w:p>
    <w:p w14:paraId="61760BD6" w14:textId="77777777" w:rsidR="008775E9" w:rsidRPr="00BE218C" w:rsidRDefault="008775E9" w:rsidP="008775E9">
      <w:pPr>
        <w:shd w:val="clear" w:color="auto" w:fill="FFFFFF"/>
        <w:spacing w:after="0" w:line="240" w:lineRule="auto"/>
        <w:ind w:right="-23"/>
        <w:rPr>
          <w:rFonts w:ascii="Arial" w:hAnsi="Arial" w:cs="Arial"/>
          <w:lang w:eastAsia="en-GB"/>
        </w:rPr>
      </w:pPr>
      <w:r w:rsidRPr="00BE218C">
        <w:rPr>
          <w:rFonts w:ascii="Arial" w:hAnsi="Arial" w:cs="Arial"/>
          <w:lang w:eastAsia="en-GB"/>
        </w:rPr>
        <w:t>The following Development Control Plan is relevant to this application:</w:t>
      </w:r>
    </w:p>
    <w:p w14:paraId="08B10E53" w14:textId="77777777" w:rsidR="008775E9" w:rsidRPr="00101AB1" w:rsidRDefault="008775E9" w:rsidP="008775E9">
      <w:pPr>
        <w:shd w:val="clear" w:color="auto" w:fill="FFFFFF"/>
        <w:spacing w:after="0" w:line="240" w:lineRule="auto"/>
        <w:ind w:right="-23"/>
        <w:rPr>
          <w:rFonts w:ascii="Arial" w:hAnsi="Arial" w:cs="Arial"/>
          <w:lang w:eastAsia="en-GB"/>
        </w:rPr>
      </w:pPr>
    </w:p>
    <w:p w14:paraId="0B7F4A1E" w14:textId="77777777" w:rsidR="008775E9" w:rsidRPr="00101AB1" w:rsidRDefault="008775E9" w:rsidP="008775E9">
      <w:pPr>
        <w:pStyle w:val="ListParagraph"/>
        <w:numPr>
          <w:ilvl w:val="0"/>
          <w:numId w:val="3"/>
        </w:numPr>
        <w:shd w:val="clear" w:color="auto" w:fill="FFFFFF"/>
        <w:spacing w:after="0" w:line="240" w:lineRule="auto"/>
        <w:ind w:right="-23"/>
        <w:jc w:val="both"/>
        <w:rPr>
          <w:rFonts w:ascii="Arial" w:hAnsi="Arial" w:cs="Arial"/>
          <w:lang w:eastAsia="en-GB"/>
        </w:rPr>
      </w:pPr>
      <w:r w:rsidRPr="00101AB1">
        <w:rPr>
          <w:rFonts w:ascii="Arial" w:hAnsi="Arial" w:cs="Arial"/>
          <w:lang w:eastAsia="en-GB"/>
        </w:rPr>
        <w:t>Canterbury-Bankstown Development Control Plan 2023 (‘the DCP’)</w:t>
      </w:r>
    </w:p>
    <w:p w14:paraId="2D4B0AB6" w14:textId="77777777" w:rsidR="008775E9" w:rsidRDefault="008775E9" w:rsidP="008775E9">
      <w:pPr>
        <w:shd w:val="clear" w:color="auto" w:fill="FFFFFF"/>
        <w:spacing w:after="0" w:line="240" w:lineRule="auto"/>
        <w:ind w:right="-23"/>
        <w:jc w:val="both"/>
        <w:rPr>
          <w:rFonts w:ascii="Arial" w:hAnsi="Arial" w:cs="Arial"/>
          <w:lang w:eastAsia="en-GB"/>
        </w:rPr>
      </w:pPr>
    </w:p>
    <w:p w14:paraId="32E6A93B" w14:textId="031D809D" w:rsidR="008775E9" w:rsidRDefault="008775E9" w:rsidP="008775E9">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The application seeks consent for two residential flat buildings, one of which is 2 storeys in height containing 4 units. </w:t>
      </w:r>
      <w:r w:rsidRPr="00BF7E33">
        <w:rPr>
          <w:rFonts w:ascii="Arial" w:hAnsi="Arial" w:cs="Arial"/>
          <w:lang w:eastAsia="en-GB"/>
        </w:rPr>
        <w:t xml:space="preserve">The proposed 2 storey building is not subject to the design </w:t>
      </w:r>
      <w:r w:rsidRPr="00BF7E33">
        <w:rPr>
          <w:rFonts w:ascii="Arial" w:hAnsi="Arial" w:cs="Arial"/>
        </w:rPr>
        <w:t xml:space="preserve">controls of the ADG. As such, the relevant DCP controls are considered as part of the assessment for the proposed 2 storey building. It is pertinent to note that the controls contained in Chapter 5.1 under Section 8 of the DCP mostly relate to residential flat buildings in residential zones that would comprise 4 or more storeys. Therefore, the most relevant controls that are applicable to a 2 storey building are considered in </w:t>
      </w:r>
      <w:r w:rsidRPr="00BF7E33">
        <w:rPr>
          <w:rFonts w:ascii="Arial" w:hAnsi="Arial" w:cs="Arial"/>
          <w:b/>
          <w:bCs/>
          <w:lang w:eastAsia="en-GB"/>
        </w:rPr>
        <w:t xml:space="preserve">Table </w:t>
      </w:r>
      <w:r w:rsidR="00CF6A0D">
        <w:rPr>
          <w:rFonts w:ascii="Arial" w:hAnsi="Arial" w:cs="Arial"/>
          <w:b/>
          <w:bCs/>
          <w:lang w:eastAsia="en-GB"/>
        </w:rPr>
        <w:t>7</w:t>
      </w:r>
      <w:r w:rsidRPr="00BF7E33">
        <w:rPr>
          <w:rFonts w:ascii="Arial" w:hAnsi="Arial" w:cs="Arial"/>
          <w:color w:val="FF0000"/>
          <w:lang w:eastAsia="en-GB"/>
        </w:rPr>
        <w:t xml:space="preserve"> </w:t>
      </w:r>
      <w:r w:rsidRPr="00BF7E33">
        <w:rPr>
          <w:rFonts w:ascii="Arial" w:hAnsi="Arial" w:cs="Arial"/>
          <w:lang w:eastAsia="en-GB"/>
        </w:rPr>
        <w:t>below.</w:t>
      </w:r>
      <w:r>
        <w:rPr>
          <w:rFonts w:ascii="Arial" w:hAnsi="Arial" w:cs="Arial"/>
          <w:lang w:eastAsia="en-GB"/>
        </w:rPr>
        <w:t xml:space="preserve"> </w:t>
      </w:r>
    </w:p>
    <w:p w14:paraId="55F7105A" w14:textId="77777777" w:rsidR="008775E9" w:rsidRDefault="008775E9" w:rsidP="008775E9">
      <w:pPr>
        <w:shd w:val="clear" w:color="auto" w:fill="FFFFFF"/>
        <w:spacing w:after="0" w:line="240" w:lineRule="auto"/>
        <w:ind w:right="-23"/>
        <w:jc w:val="both"/>
        <w:rPr>
          <w:rFonts w:ascii="Arial" w:hAnsi="Arial" w:cs="Arial"/>
          <w:lang w:eastAsia="en-GB"/>
        </w:rPr>
      </w:pPr>
    </w:p>
    <w:p w14:paraId="023B3753" w14:textId="13CDEB67" w:rsidR="008775E9" w:rsidRPr="002A0A9B" w:rsidRDefault="008775E9" w:rsidP="008775E9">
      <w:pPr>
        <w:pStyle w:val="Caption"/>
        <w:keepNext/>
        <w:jc w:val="center"/>
        <w:rPr>
          <w:rFonts w:ascii="Arial" w:hAnsi="Arial" w:cs="Arial"/>
          <w:b/>
          <w:bCs/>
          <w:i w:val="0"/>
          <w:iCs w:val="0"/>
          <w:color w:val="auto"/>
          <w:sz w:val="20"/>
          <w:szCs w:val="20"/>
        </w:rPr>
      </w:pPr>
      <w:r w:rsidRPr="002A0A9B">
        <w:rPr>
          <w:rFonts w:ascii="Arial" w:hAnsi="Arial" w:cs="Arial"/>
          <w:b/>
          <w:bCs/>
          <w:i w:val="0"/>
          <w:iCs w:val="0"/>
          <w:color w:val="auto"/>
          <w:sz w:val="20"/>
          <w:szCs w:val="20"/>
        </w:rPr>
        <w:t xml:space="preserve">Table </w:t>
      </w:r>
      <w:r w:rsidR="00CF6A0D">
        <w:rPr>
          <w:rFonts w:ascii="Arial" w:hAnsi="Arial" w:cs="Arial"/>
          <w:b/>
          <w:bCs/>
          <w:i w:val="0"/>
          <w:iCs w:val="0"/>
          <w:color w:val="auto"/>
          <w:sz w:val="20"/>
          <w:szCs w:val="20"/>
        </w:rPr>
        <w:t>7</w:t>
      </w:r>
      <w:r w:rsidRPr="002A0A9B">
        <w:rPr>
          <w:rFonts w:ascii="Arial" w:hAnsi="Arial" w:cs="Arial"/>
          <w:b/>
          <w:bCs/>
          <w:i w:val="0"/>
          <w:iCs w:val="0"/>
          <w:color w:val="auto"/>
          <w:sz w:val="20"/>
          <w:szCs w:val="20"/>
        </w:rPr>
        <w:t xml:space="preserve">: Consideration of the </w:t>
      </w:r>
      <w:r>
        <w:rPr>
          <w:rFonts w:ascii="Arial" w:hAnsi="Arial" w:cs="Arial"/>
          <w:b/>
          <w:bCs/>
          <w:i w:val="0"/>
          <w:iCs w:val="0"/>
          <w:color w:val="auto"/>
          <w:sz w:val="20"/>
          <w:szCs w:val="20"/>
        </w:rPr>
        <w:t>DCP</w:t>
      </w:r>
      <w:r w:rsidRPr="002A0A9B">
        <w:rPr>
          <w:rFonts w:ascii="Arial" w:hAnsi="Arial" w:cs="Arial"/>
          <w:b/>
          <w:bCs/>
          <w:i w:val="0"/>
          <w:iCs w:val="0"/>
          <w:color w:val="auto"/>
          <w:sz w:val="20"/>
          <w:szCs w:val="20"/>
        </w:rPr>
        <w:t xml:space="preserve"> Controls</w:t>
      </w:r>
    </w:p>
    <w:tbl>
      <w:tblPr>
        <w:tblStyle w:val="DPETable"/>
        <w:tblW w:w="880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552"/>
        <w:gridCol w:w="2942"/>
        <w:gridCol w:w="1611"/>
      </w:tblGrid>
      <w:tr w:rsidR="008775E9" w:rsidRPr="00BE218C" w14:paraId="7074C54F" w14:textId="77777777" w:rsidTr="00901F1C">
        <w:trPr>
          <w:cnfStyle w:val="100000000000" w:firstRow="1" w:lastRow="0" w:firstColumn="0" w:lastColumn="0" w:oddVBand="0" w:evenVBand="0" w:oddHBand="0" w:evenHBand="0" w:firstRowFirstColumn="0" w:firstRowLastColumn="0" w:lastRowFirstColumn="0" w:lastRowLastColumn="0"/>
          <w:jc w:val="center"/>
        </w:trPr>
        <w:tc>
          <w:tcPr>
            <w:tcW w:w="1696" w:type="dxa"/>
          </w:tcPr>
          <w:p w14:paraId="34C60A79" w14:textId="77777777" w:rsidR="008775E9" w:rsidRPr="00BE218C" w:rsidRDefault="008775E9" w:rsidP="00901F1C">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Control</w:t>
            </w:r>
          </w:p>
        </w:tc>
        <w:tc>
          <w:tcPr>
            <w:tcW w:w="2552" w:type="dxa"/>
          </w:tcPr>
          <w:p w14:paraId="2C8C9AF4" w14:textId="77777777" w:rsidR="008775E9" w:rsidRPr="00BE218C" w:rsidRDefault="008775E9" w:rsidP="00901F1C">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 xml:space="preserve">Requirement </w:t>
            </w:r>
          </w:p>
        </w:tc>
        <w:tc>
          <w:tcPr>
            <w:tcW w:w="2942" w:type="dxa"/>
          </w:tcPr>
          <w:p w14:paraId="292148B3" w14:textId="77777777" w:rsidR="008775E9" w:rsidRPr="00BE218C" w:rsidRDefault="008775E9" w:rsidP="00901F1C">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Proposal</w:t>
            </w:r>
          </w:p>
        </w:tc>
        <w:tc>
          <w:tcPr>
            <w:tcW w:w="1611" w:type="dxa"/>
          </w:tcPr>
          <w:p w14:paraId="7CEECE7E" w14:textId="77777777" w:rsidR="008775E9" w:rsidRPr="00BE218C" w:rsidRDefault="008775E9" w:rsidP="00901F1C">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Comply</w:t>
            </w:r>
          </w:p>
        </w:tc>
      </w:tr>
      <w:tr w:rsidR="008775E9" w:rsidRPr="00BE218C" w14:paraId="4C973156" w14:textId="77777777" w:rsidTr="00901F1C">
        <w:trPr>
          <w:jc w:val="center"/>
        </w:trPr>
        <w:tc>
          <w:tcPr>
            <w:tcW w:w="8801" w:type="dxa"/>
            <w:gridSpan w:val="4"/>
          </w:tcPr>
          <w:p w14:paraId="4AC26C8C" w14:textId="77777777" w:rsidR="008775E9" w:rsidRDefault="008775E9" w:rsidP="00901F1C">
            <w:pPr>
              <w:pStyle w:val="FigureCaption"/>
              <w:spacing w:before="0" w:after="0"/>
              <w:ind w:left="0"/>
              <w:rPr>
                <w:rFonts w:ascii="Arial" w:hAnsi="Arial" w:cs="Arial"/>
                <w:bCs/>
                <w:color w:val="auto"/>
                <w:sz w:val="22"/>
                <w:szCs w:val="22"/>
              </w:rPr>
            </w:pPr>
            <w:r>
              <w:rPr>
                <w:rFonts w:ascii="Arial" w:hAnsi="Arial" w:cs="Arial"/>
                <w:bCs/>
                <w:color w:val="auto"/>
                <w:sz w:val="22"/>
                <w:szCs w:val="22"/>
              </w:rPr>
              <w:t>Chapter 5.1 – Section 8</w:t>
            </w:r>
          </w:p>
          <w:p w14:paraId="1FCB12A6" w14:textId="77777777" w:rsidR="008775E9" w:rsidRPr="00BE218C" w:rsidRDefault="008775E9" w:rsidP="00901F1C">
            <w:pPr>
              <w:pStyle w:val="FigureCaption"/>
              <w:spacing w:before="0" w:after="0"/>
              <w:ind w:left="0"/>
              <w:rPr>
                <w:rFonts w:ascii="Arial" w:hAnsi="Arial" w:cs="Arial"/>
                <w:bCs/>
                <w:color w:val="auto"/>
                <w:sz w:val="22"/>
                <w:szCs w:val="22"/>
              </w:rPr>
            </w:pPr>
            <w:r>
              <w:rPr>
                <w:rFonts w:ascii="Arial" w:hAnsi="Arial" w:cs="Arial"/>
                <w:bCs/>
                <w:color w:val="auto"/>
                <w:sz w:val="22"/>
                <w:szCs w:val="22"/>
              </w:rPr>
              <w:t xml:space="preserve">Residential Flat Buildings and Shop Top Housing in Residential Zones </w:t>
            </w:r>
          </w:p>
        </w:tc>
      </w:tr>
      <w:tr w:rsidR="008775E9" w:rsidRPr="00BE218C" w14:paraId="43D75917" w14:textId="77777777" w:rsidTr="00901F1C">
        <w:trPr>
          <w:jc w:val="center"/>
        </w:trPr>
        <w:tc>
          <w:tcPr>
            <w:tcW w:w="1696" w:type="dxa"/>
          </w:tcPr>
          <w:p w14:paraId="5F4C9193" w14:textId="77777777" w:rsidR="008775E9" w:rsidRPr="00BE218C"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Street setback</w:t>
            </w:r>
          </w:p>
          <w:p w14:paraId="17798C5F" w14:textId="77777777" w:rsidR="008775E9" w:rsidRPr="00BE218C" w:rsidRDefault="008775E9" w:rsidP="00901F1C">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w:t>
            </w:r>
            <w:r>
              <w:rPr>
                <w:rFonts w:ascii="Arial" w:hAnsi="Arial" w:cs="Arial"/>
                <w:b w:val="0"/>
                <w:color w:val="auto"/>
                <w:sz w:val="22"/>
                <w:szCs w:val="22"/>
              </w:rPr>
              <w:t>cl.8.6</w:t>
            </w:r>
            <w:r w:rsidRPr="00BE218C">
              <w:rPr>
                <w:rFonts w:ascii="Arial" w:hAnsi="Arial" w:cs="Arial"/>
                <w:b w:val="0"/>
                <w:color w:val="auto"/>
                <w:sz w:val="22"/>
                <w:szCs w:val="22"/>
              </w:rPr>
              <w:t>)</w:t>
            </w:r>
          </w:p>
        </w:tc>
        <w:tc>
          <w:tcPr>
            <w:tcW w:w="2552" w:type="dxa"/>
          </w:tcPr>
          <w:p w14:paraId="2D0AD56E" w14:textId="77777777" w:rsidR="008775E9" w:rsidRPr="00B354C5"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6</w:t>
            </w:r>
            <w:r w:rsidRPr="00B354C5">
              <w:rPr>
                <w:rFonts w:ascii="Arial" w:hAnsi="Arial" w:cs="Arial"/>
                <w:b w:val="0"/>
                <w:color w:val="auto"/>
                <w:sz w:val="22"/>
                <w:szCs w:val="22"/>
              </w:rPr>
              <w:t xml:space="preserve"> metres</w:t>
            </w:r>
          </w:p>
        </w:tc>
        <w:tc>
          <w:tcPr>
            <w:tcW w:w="2942" w:type="dxa"/>
          </w:tcPr>
          <w:p w14:paraId="13AAAA4A" w14:textId="77777777" w:rsidR="008775E9" w:rsidRPr="00B354C5"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&gt;6 metres from front boundary</w:t>
            </w:r>
          </w:p>
        </w:tc>
        <w:tc>
          <w:tcPr>
            <w:tcW w:w="1611" w:type="dxa"/>
          </w:tcPr>
          <w:p w14:paraId="15539DBF" w14:textId="77777777" w:rsidR="008775E9" w:rsidRPr="00B354C5"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 xml:space="preserve">Yes </w:t>
            </w:r>
          </w:p>
        </w:tc>
      </w:tr>
      <w:tr w:rsidR="008775E9" w:rsidRPr="00BE218C" w14:paraId="7FD0083E" w14:textId="77777777" w:rsidTr="00901F1C">
        <w:trPr>
          <w:jc w:val="center"/>
        </w:trPr>
        <w:tc>
          <w:tcPr>
            <w:tcW w:w="1696" w:type="dxa"/>
          </w:tcPr>
          <w:p w14:paraId="3781A3BE" w14:textId="77777777" w:rsidR="008775E9" w:rsidRPr="00BE218C"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Side and rear setbacks</w:t>
            </w:r>
          </w:p>
          <w:p w14:paraId="03738871" w14:textId="77777777" w:rsidR="008775E9" w:rsidRPr="00BE218C" w:rsidRDefault="008775E9" w:rsidP="00901F1C">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w:t>
            </w:r>
            <w:r>
              <w:rPr>
                <w:rFonts w:ascii="Arial" w:hAnsi="Arial" w:cs="Arial"/>
                <w:b w:val="0"/>
                <w:color w:val="auto"/>
                <w:sz w:val="22"/>
                <w:szCs w:val="22"/>
              </w:rPr>
              <w:t>cl.8.8</w:t>
            </w:r>
            <w:r w:rsidRPr="00BE218C">
              <w:rPr>
                <w:rFonts w:ascii="Arial" w:hAnsi="Arial" w:cs="Arial"/>
                <w:b w:val="0"/>
                <w:color w:val="auto"/>
                <w:sz w:val="22"/>
                <w:szCs w:val="22"/>
              </w:rPr>
              <w:t>)</w:t>
            </w:r>
          </w:p>
        </w:tc>
        <w:tc>
          <w:tcPr>
            <w:tcW w:w="2552" w:type="dxa"/>
          </w:tcPr>
          <w:p w14:paraId="0246176B" w14:textId="77777777" w:rsidR="008775E9" w:rsidRPr="00B354C5"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For a single or two storey building, the min. setback to the side and rear boundaries of the site is 0.6 x the wall height.</w:t>
            </w:r>
          </w:p>
        </w:tc>
        <w:tc>
          <w:tcPr>
            <w:tcW w:w="2942" w:type="dxa"/>
          </w:tcPr>
          <w:p w14:paraId="55FD1878" w14:textId="77777777" w:rsidR="008775E9"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0.6 x 5.6m = 3.36m</w:t>
            </w:r>
          </w:p>
          <w:p w14:paraId="69A0A110" w14:textId="77777777" w:rsidR="008775E9" w:rsidRDefault="008775E9" w:rsidP="00901F1C">
            <w:pPr>
              <w:pStyle w:val="FigureCaption"/>
              <w:spacing w:before="0" w:after="0"/>
              <w:ind w:left="0"/>
              <w:jc w:val="both"/>
              <w:rPr>
                <w:rFonts w:ascii="Arial" w:hAnsi="Arial" w:cs="Arial"/>
                <w:b w:val="0"/>
                <w:color w:val="auto"/>
                <w:sz w:val="22"/>
                <w:szCs w:val="22"/>
              </w:rPr>
            </w:pPr>
          </w:p>
          <w:p w14:paraId="524FE21D" w14:textId="77777777" w:rsidR="008775E9"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Side setbacks = 4.m</w:t>
            </w:r>
          </w:p>
          <w:p w14:paraId="5DA263AD" w14:textId="77777777" w:rsidR="008775E9" w:rsidRPr="00B354C5"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Rear setback = 3.5m</w:t>
            </w:r>
          </w:p>
        </w:tc>
        <w:tc>
          <w:tcPr>
            <w:tcW w:w="1611" w:type="dxa"/>
          </w:tcPr>
          <w:p w14:paraId="39D6C854" w14:textId="77777777" w:rsidR="008775E9" w:rsidRPr="00B354C5"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Yes</w:t>
            </w:r>
          </w:p>
        </w:tc>
      </w:tr>
      <w:tr w:rsidR="008775E9" w:rsidRPr="00BE218C" w14:paraId="6F6FF575" w14:textId="77777777" w:rsidTr="00901F1C">
        <w:trPr>
          <w:jc w:val="center"/>
        </w:trPr>
        <w:tc>
          <w:tcPr>
            <w:tcW w:w="1696" w:type="dxa"/>
          </w:tcPr>
          <w:p w14:paraId="6AD92889" w14:textId="77777777" w:rsidR="008775E9" w:rsidRPr="00BE218C"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lastRenderedPageBreak/>
              <w:t>Side and rear setbacks</w:t>
            </w:r>
          </w:p>
          <w:p w14:paraId="27F4ECE8" w14:textId="77777777" w:rsidR="008775E9" w:rsidRPr="00BE218C" w:rsidRDefault="008775E9" w:rsidP="00901F1C">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w:t>
            </w:r>
            <w:r>
              <w:rPr>
                <w:rFonts w:ascii="Arial" w:hAnsi="Arial" w:cs="Arial"/>
                <w:b w:val="0"/>
                <w:color w:val="auto"/>
                <w:sz w:val="22"/>
                <w:szCs w:val="22"/>
              </w:rPr>
              <w:t>cl.8.11</w:t>
            </w:r>
            <w:r w:rsidRPr="00BE218C">
              <w:rPr>
                <w:rFonts w:ascii="Arial" w:hAnsi="Arial" w:cs="Arial"/>
                <w:b w:val="0"/>
                <w:color w:val="auto"/>
                <w:sz w:val="22"/>
                <w:szCs w:val="22"/>
              </w:rPr>
              <w:t>)</w:t>
            </w:r>
          </w:p>
        </w:tc>
        <w:tc>
          <w:tcPr>
            <w:tcW w:w="2552" w:type="dxa"/>
          </w:tcPr>
          <w:p w14:paraId="7A3151BA" w14:textId="77777777" w:rsidR="008775E9" w:rsidRPr="00BE218C" w:rsidRDefault="008775E9" w:rsidP="00901F1C">
            <w:pPr>
              <w:pStyle w:val="FigureCaption"/>
              <w:spacing w:before="0" w:after="0"/>
              <w:ind w:left="0"/>
              <w:jc w:val="both"/>
              <w:rPr>
                <w:rFonts w:ascii="Arial" w:hAnsi="Arial" w:cs="Arial"/>
                <w:b w:val="0"/>
                <w:color w:val="auto"/>
                <w:sz w:val="22"/>
                <w:szCs w:val="22"/>
              </w:rPr>
            </w:pPr>
            <w:r w:rsidRPr="00CB3A33">
              <w:rPr>
                <w:rFonts w:ascii="Arial" w:hAnsi="Arial" w:cs="Arial"/>
                <w:b w:val="0"/>
                <w:color w:val="auto"/>
                <w:sz w:val="22"/>
                <w:szCs w:val="22"/>
              </w:rPr>
              <w:t>The minimum setback for a basement level to the side and rear boundaries of the site is 2m.</w:t>
            </w:r>
          </w:p>
        </w:tc>
        <w:tc>
          <w:tcPr>
            <w:tcW w:w="2942" w:type="dxa"/>
          </w:tcPr>
          <w:p w14:paraId="5119376B" w14:textId="77777777" w:rsidR="008775E9"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Side setback of basement = min. 2m</w:t>
            </w:r>
          </w:p>
          <w:p w14:paraId="4F6FDE9C" w14:textId="77777777" w:rsidR="008775E9" w:rsidRPr="00BE218C"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Note: the driveway leading into the basement has a 1.5m setback from west side boundary. This minor non-compliance to the control of 0.5m is limited to only the driveway section leading into the basement, however the basement itself is compliant with the 2m setback requirement.</w:t>
            </w:r>
          </w:p>
        </w:tc>
        <w:tc>
          <w:tcPr>
            <w:tcW w:w="1611" w:type="dxa"/>
          </w:tcPr>
          <w:p w14:paraId="11BBDF3E" w14:textId="77777777" w:rsidR="008775E9" w:rsidRPr="00276B77" w:rsidRDefault="008775E9" w:rsidP="00901F1C">
            <w:pPr>
              <w:pStyle w:val="FigureCaption"/>
              <w:spacing w:before="0" w:after="0"/>
              <w:ind w:left="0"/>
              <w:rPr>
                <w:rFonts w:ascii="Arial" w:hAnsi="Arial" w:cs="Arial"/>
                <w:b w:val="0"/>
                <w:color w:val="FF0000"/>
                <w:sz w:val="22"/>
                <w:szCs w:val="22"/>
              </w:rPr>
            </w:pPr>
            <w:r w:rsidRPr="00550F8C">
              <w:rPr>
                <w:rFonts w:ascii="Arial" w:hAnsi="Arial" w:cs="Arial"/>
                <w:b w:val="0"/>
                <w:color w:val="auto"/>
                <w:sz w:val="22"/>
                <w:szCs w:val="22"/>
              </w:rPr>
              <w:t>Yes</w:t>
            </w:r>
          </w:p>
        </w:tc>
      </w:tr>
      <w:tr w:rsidR="008775E9" w:rsidRPr="00BE218C" w14:paraId="65A45D3D" w14:textId="77777777" w:rsidTr="00901F1C">
        <w:trPr>
          <w:jc w:val="center"/>
        </w:trPr>
        <w:tc>
          <w:tcPr>
            <w:tcW w:w="1696" w:type="dxa"/>
          </w:tcPr>
          <w:p w14:paraId="35288297" w14:textId="77777777" w:rsidR="008775E9" w:rsidRPr="00BE218C"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Side and rear setbacks</w:t>
            </w:r>
          </w:p>
          <w:p w14:paraId="6E26A2B6" w14:textId="77777777" w:rsidR="008775E9" w:rsidRPr="00BE218C" w:rsidRDefault="008775E9" w:rsidP="00901F1C">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w:t>
            </w:r>
            <w:r>
              <w:rPr>
                <w:rFonts w:ascii="Arial" w:hAnsi="Arial" w:cs="Arial"/>
                <w:b w:val="0"/>
                <w:color w:val="auto"/>
                <w:sz w:val="22"/>
                <w:szCs w:val="22"/>
              </w:rPr>
              <w:t>cl.8.12</w:t>
            </w:r>
            <w:r w:rsidRPr="00BE218C">
              <w:rPr>
                <w:rFonts w:ascii="Arial" w:hAnsi="Arial" w:cs="Arial"/>
                <w:b w:val="0"/>
                <w:color w:val="auto"/>
                <w:sz w:val="22"/>
                <w:szCs w:val="22"/>
              </w:rPr>
              <w:t>)</w:t>
            </w:r>
          </w:p>
        </w:tc>
        <w:tc>
          <w:tcPr>
            <w:tcW w:w="2552" w:type="dxa"/>
          </w:tcPr>
          <w:p w14:paraId="5B3D015F" w14:textId="77777777" w:rsidR="008775E9" w:rsidRPr="00BE218C" w:rsidRDefault="008775E9" w:rsidP="00901F1C">
            <w:pPr>
              <w:pStyle w:val="FigureCaption"/>
              <w:spacing w:before="0" w:after="0"/>
              <w:ind w:left="0"/>
              <w:jc w:val="both"/>
              <w:rPr>
                <w:rFonts w:ascii="Arial" w:hAnsi="Arial" w:cs="Arial"/>
                <w:b w:val="0"/>
                <w:color w:val="auto"/>
                <w:sz w:val="22"/>
                <w:szCs w:val="22"/>
              </w:rPr>
            </w:pPr>
            <w:r w:rsidRPr="00CB3A33">
              <w:rPr>
                <w:rFonts w:ascii="Arial" w:hAnsi="Arial" w:cs="Arial"/>
                <w:b w:val="0"/>
                <w:color w:val="auto"/>
                <w:sz w:val="22"/>
                <w:szCs w:val="22"/>
              </w:rPr>
              <w:t>The minimum setback for a driveway to the side and rear boundaries of the site is 1m.</w:t>
            </w:r>
          </w:p>
        </w:tc>
        <w:tc>
          <w:tcPr>
            <w:tcW w:w="2942" w:type="dxa"/>
          </w:tcPr>
          <w:p w14:paraId="4E6A9106" w14:textId="77777777" w:rsidR="008775E9" w:rsidRPr="00BE218C"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Driveway setback = 1m min.</w:t>
            </w:r>
          </w:p>
        </w:tc>
        <w:tc>
          <w:tcPr>
            <w:tcW w:w="1611" w:type="dxa"/>
          </w:tcPr>
          <w:p w14:paraId="694A6227" w14:textId="77777777" w:rsidR="008775E9" w:rsidRPr="006F57A0" w:rsidRDefault="008775E9" w:rsidP="00901F1C">
            <w:pPr>
              <w:pStyle w:val="FigureCaption"/>
              <w:spacing w:before="0" w:after="0"/>
              <w:ind w:left="0"/>
              <w:rPr>
                <w:rFonts w:ascii="Arial" w:hAnsi="Arial" w:cs="Arial"/>
                <w:b w:val="0"/>
                <w:color w:val="auto"/>
                <w:sz w:val="22"/>
                <w:szCs w:val="22"/>
              </w:rPr>
            </w:pPr>
            <w:r w:rsidRPr="006F57A0">
              <w:rPr>
                <w:rFonts w:ascii="Arial" w:hAnsi="Arial" w:cs="Arial"/>
                <w:b w:val="0"/>
                <w:color w:val="auto"/>
                <w:sz w:val="22"/>
                <w:szCs w:val="22"/>
              </w:rPr>
              <w:t>Yes</w:t>
            </w:r>
          </w:p>
        </w:tc>
      </w:tr>
      <w:tr w:rsidR="008775E9" w:rsidRPr="00BE218C" w14:paraId="439B082B" w14:textId="77777777" w:rsidTr="00901F1C">
        <w:trPr>
          <w:jc w:val="center"/>
        </w:trPr>
        <w:tc>
          <w:tcPr>
            <w:tcW w:w="1696" w:type="dxa"/>
          </w:tcPr>
          <w:p w14:paraId="6D99DCA7"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Private Open Space</w:t>
            </w:r>
            <w:r w:rsidRPr="00BE218C">
              <w:rPr>
                <w:rFonts w:ascii="Arial" w:hAnsi="Arial" w:cs="Arial"/>
                <w:b w:val="0"/>
                <w:color w:val="auto"/>
                <w:sz w:val="22"/>
                <w:szCs w:val="22"/>
              </w:rPr>
              <w:t xml:space="preserve"> </w:t>
            </w:r>
          </w:p>
          <w:p w14:paraId="42B2D74C" w14:textId="77777777" w:rsidR="008775E9" w:rsidRPr="00BE218C" w:rsidRDefault="008775E9" w:rsidP="00901F1C">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w:t>
            </w:r>
            <w:r>
              <w:rPr>
                <w:rFonts w:ascii="Arial" w:hAnsi="Arial" w:cs="Arial"/>
                <w:b w:val="0"/>
                <w:color w:val="auto"/>
                <w:sz w:val="22"/>
                <w:szCs w:val="22"/>
              </w:rPr>
              <w:t>cl.8</w:t>
            </w:r>
            <w:r w:rsidRPr="00BE218C">
              <w:rPr>
                <w:rFonts w:ascii="Arial" w:hAnsi="Arial" w:cs="Arial"/>
                <w:b w:val="0"/>
                <w:color w:val="auto"/>
                <w:sz w:val="22"/>
                <w:szCs w:val="22"/>
              </w:rPr>
              <w:t>.</w:t>
            </w:r>
            <w:r>
              <w:rPr>
                <w:rFonts w:ascii="Arial" w:hAnsi="Arial" w:cs="Arial"/>
                <w:b w:val="0"/>
                <w:color w:val="auto"/>
                <w:sz w:val="22"/>
                <w:szCs w:val="22"/>
              </w:rPr>
              <w:t>13</w:t>
            </w:r>
            <w:r w:rsidRPr="00BE218C">
              <w:rPr>
                <w:rFonts w:ascii="Arial" w:hAnsi="Arial" w:cs="Arial"/>
                <w:b w:val="0"/>
                <w:color w:val="auto"/>
                <w:sz w:val="22"/>
                <w:szCs w:val="22"/>
              </w:rPr>
              <w:t>)</w:t>
            </w:r>
          </w:p>
        </w:tc>
        <w:tc>
          <w:tcPr>
            <w:tcW w:w="2552" w:type="dxa"/>
          </w:tcPr>
          <w:p w14:paraId="61FA5659" w14:textId="77777777" w:rsidR="008775E9" w:rsidRPr="00BE218C" w:rsidRDefault="008775E9" w:rsidP="00901F1C">
            <w:pPr>
              <w:pStyle w:val="FigureCaption"/>
              <w:spacing w:before="0" w:after="0"/>
              <w:ind w:left="0"/>
              <w:jc w:val="both"/>
              <w:rPr>
                <w:rFonts w:ascii="Arial" w:hAnsi="Arial" w:cs="Arial"/>
                <w:b w:val="0"/>
                <w:color w:val="auto"/>
                <w:sz w:val="22"/>
                <w:szCs w:val="22"/>
              </w:rPr>
            </w:pPr>
            <w:r w:rsidRPr="00024E19">
              <w:rPr>
                <w:rFonts w:ascii="Arial" w:hAnsi="Arial" w:cs="Arial"/>
                <w:b w:val="0"/>
                <w:color w:val="auto"/>
                <w:sz w:val="22"/>
                <w:szCs w:val="22"/>
              </w:rPr>
              <w:t xml:space="preserve">Development must locate the private open space behind the front building line. This clause does not apply to any balconies where it is used to provide articulation to the street </w:t>
            </w:r>
            <w:r>
              <w:rPr>
                <w:rFonts w:ascii="Arial" w:hAnsi="Arial" w:cs="Arial"/>
                <w:b w:val="0"/>
                <w:color w:val="auto"/>
                <w:sz w:val="22"/>
                <w:szCs w:val="22"/>
              </w:rPr>
              <w:t>façade.</w:t>
            </w:r>
          </w:p>
        </w:tc>
        <w:tc>
          <w:tcPr>
            <w:tcW w:w="2942" w:type="dxa"/>
          </w:tcPr>
          <w:p w14:paraId="5BCF8912" w14:textId="77777777" w:rsidR="008775E9" w:rsidRPr="00BE218C"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POS for each unit within the 2-storey building is provided and all located behind the front building line. </w:t>
            </w:r>
          </w:p>
        </w:tc>
        <w:tc>
          <w:tcPr>
            <w:tcW w:w="1611" w:type="dxa"/>
          </w:tcPr>
          <w:p w14:paraId="43CA513A" w14:textId="77777777" w:rsidR="008775E9" w:rsidRPr="006F57A0" w:rsidRDefault="008775E9" w:rsidP="00901F1C">
            <w:pPr>
              <w:pStyle w:val="FigureCaption"/>
              <w:spacing w:before="0" w:after="0"/>
              <w:ind w:left="0"/>
              <w:rPr>
                <w:rFonts w:ascii="Arial" w:hAnsi="Arial" w:cs="Arial"/>
                <w:b w:val="0"/>
                <w:color w:val="auto"/>
                <w:sz w:val="22"/>
                <w:szCs w:val="22"/>
              </w:rPr>
            </w:pPr>
            <w:r w:rsidRPr="006F57A0">
              <w:rPr>
                <w:rFonts w:ascii="Arial" w:hAnsi="Arial" w:cs="Arial"/>
                <w:b w:val="0"/>
                <w:color w:val="auto"/>
                <w:sz w:val="22"/>
                <w:szCs w:val="22"/>
              </w:rPr>
              <w:t>Yes</w:t>
            </w:r>
          </w:p>
        </w:tc>
      </w:tr>
      <w:tr w:rsidR="008775E9" w:rsidRPr="00BE218C" w14:paraId="7C066F83" w14:textId="77777777" w:rsidTr="00901F1C">
        <w:trPr>
          <w:jc w:val="center"/>
        </w:trPr>
        <w:tc>
          <w:tcPr>
            <w:tcW w:w="1696" w:type="dxa"/>
          </w:tcPr>
          <w:p w14:paraId="2D953B41"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Building Design</w:t>
            </w:r>
            <w:r w:rsidRPr="00BE218C">
              <w:rPr>
                <w:rFonts w:ascii="Arial" w:hAnsi="Arial" w:cs="Arial"/>
                <w:b w:val="0"/>
                <w:color w:val="auto"/>
                <w:sz w:val="22"/>
                <w:szCs w:val="22"/>
              </w:rPr>
              <w:t xml:space="preserve"> </w:t>
            </w:r>
          </w:p>
          <w:p w14:paraId="510EFA17" w14:textId="77777777" w:rsidR="008775E9" w:rsidRPr="00BE218C" w:rsidRDefault="008775E9" w:rsidP="00901F1C">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w:t>
            </w:r>
            <w:r>
              <w:rPr>
                <w:rFonts w:ascii="Arial" w:hAnsi="Arial" w:cs="Arial"/>
                <w:b w:val="0"/>
                <w:color w:val="auto"/>
                <w:sz w:val="22"/>
                <w:szCs w:val="22"/>
              </w:rPr>
              <w:t>cl.14</w:t>
            </w:r>
            <w:r w:rsidRPr="00BE218C">
              <w:rPr>
                <w:rFonts w:ascii="Arial" w:hAnsi="Arial" w:cs="Arial"/>
                <w:b w:val="0"/>
                <w:color w:val="auto"/>
                <w:sz w:val="22"/>
                <w:szCs w:val="22"/>
              </w:rPr>
              <w:t>)</w:t>
            </w:r>
          </w:p>
        </w:tc>
        <w:tc>
          <w:tcPr>
            <w:tcW w:w="2552" w:type="dxa"/>
          </w:tcPr>
          <w:p w14:paraId="469D1727" w14:textId="77777777" w:rsidR="008775E9" w:rsidRPr="00BE218C" w:rsidRDefault="008775E9" w:rsidP="00901F1C">
            <w:pPr>
              <w:pStyle w:val="FigureCaption"/>
              <w:spacing w:before="0" w:after="0"/>
              <w:ind w:left="0"/>
              <w:jc w:val="both"/>
              <w:rPr>
                <w:rFonts w:ascii="Arial" w:hAnsi="Arial" w:cs="Arial"/>
                <w:b w:val="0"/>
                <w:color w:val="auto"/>
                <w:sz w:val="22"/>
                <w:szCs w:val="22"/>
              </w:rPr>
            </w:pPr>
            <w:r w:rsidRPr="00250A00">
              <w:rPr>
                <w:rFonts w:ascii="Arial" w:hAnsi="Arial" w:cs="Arial"/>
                <w:b w:val="0"/>
                <w:color w:val="auto"/>
                <w:sz w:val="22"/>
                <w:szCs w:val="22"/>
              </w:rPr>
              <w:t xml:space="preserve">Council applies the State Environment Planning Policy (Housing) 2021 (Chapter 4) and the Apartment Design Guide to residential flat buildings and shop top housing. This includes buildings that are two storeys or </w:t>
            </w:r>
            <w:proofErr w:type="gramStart"/>
            <w:r w:rsidRPr="00250A00">
              <w:rPr>
                <w:rFonts w:ascii="Arial" w:hAnsi="Arial" w:cs="Arial"/>
                <w:b w:val="0"/>
                <w:color w:val="auto"/>
                <w:sz w:val="22"/>
                <w:szCs w:val="22"/>
              </w:rPr>
              <w:t>less, or</w:t>
            </w:r>
            <w:proofErr w:type="gramEnd"/>
            <w:r w:rsidRPr="00250A00">
              <w:rPr>
                <w:rFonts w:ascii="Arial" w:hAnsi="Arial" w:cs="Arial"/>
                <w:b w:val="0"/>
                <w:color w:val="auto"/>
                <w:sz w:val="22"/>
                <w:szCs w:val="22"/>
              </w:rPr>
              <w:t xml:space="preserve"> contain less than four dwellings.</w:t>
            </w:r>
          </w:p>
        </w:tc>
        <w:tc>
          <w:tcPr>
            <w:tcW w:w="2942" w:type="dxa"/>
          </w:tcPr>
          <w:p w14:paraId="138E01FF" w14:textId="77777777" w:rsidR="008775E9" w:rsidRPr="00BE218C"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The design of the building is subject to the design requirements as contained in the ADG – refer to ADG assessment. </w:t>
            </w:r>
          </w:p>
        </w:tc>
        <w:tc>
          <w:tcPr>
            <w:tcW w:w="1611" w:type="dxa"/>
          </w:tcPr>
          <w:p w14:paraId="49EF4A69" w14:textId="77777777" w:rsidR="008775E9" w:rsidRPr="006F57A0" w:rsidRDefault="008775E9" w:rsidP="00901F1C">
            <w:pPr>
              <w:pStyle w:val="FigureCaption"/>
              <w:spacing w:before="0" w:after="0"/>
              <w:ind w:left="0"/>
              <w:rPr>
                <w:rFonts w:ascii="Arial" w:hAnsi="Arial" w:cs="Arial"/>
                <w:b w:val="0"/>
                <w:color w:val="auto"/>
                <w:sz w:val="22"/>
                <w:szCs w:val="22"/>
              </w:rPr>
            </w:pPr>
            <w:r w:rsidRPr="006F57A0">
              <w:rPr>
                <w:rFonts w:ascii="Arial" w:hAnsi="Arial" w:cs="Arial"/>
                <w:b w:val="0"/>
                <w:color w:val="auto"/>
                <w:sz w:val="22"/>
                <w:szCs w:val="22"/>
              </w:rPr>
              <w:t>Yes</w:t>
            </w:r>
          </w:p>
        </w:tc>
      </w:tr>
      <w:tr w:rsidR="008775E9" w:rsidRPr="00BE218C" w14:paraId="05F9B7AD" w14:textId="77777777" w:rsidTr="00901F1C">
        <w:trPr>
          <w:jc w:val="center"/>
        </w:trPr>
        <w:tc>
          <w:tcPr>
            <w:tcW w:w="1696" w:type="dxa"/>
          </w:tcPr>
          <w:p w14:paraId="1DF0FED6"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 xml:space="preserve">Building Design </w:t>
            </w:r>
          </w:p>
          <w:p w14:paraId="416D102A"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(car parking)</w:t>
            </w:r>
          </w:p>
          <w:p w14:paraId="1011EC7C" w14:textId="77777777" w:rsidR="008775E9" w:rsidRPr="00BE218C" w:rsidRDefault="008775E9" w:rsidP="00901F1C">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w:t>
            </w:r>
            <w:r>
              <w:rPr>
                <w:rFonts w:ascii="Arial" w:hAnsi="Arial" w:cs="Arial"/>
                <w:b w:val="0"/>
                <w:color w:val="auto"/>
                <w:sz w:val="22"/>
                <w:szCs w:val="22"/>
              </w:rPr>
              <w:t>cl.8</w:t>
            </w:r>
            <w:r w:rsidRPr="00BE218C">
              <w:rPr>
                <w:rFonts w:ascii="Arial" w:hAnsi="Arial" w:cs="Arial"/>
                <w:b w:val="0"/>
                <w:color w:val="auto"/>
                <w:sz w:val="22"/>
                <w:szCs w:val="22"/>
              </w:rPr>
              <w:t>.</w:t>
            </w:r>
            <w:r>
              <w:rPr>
                <w:rFonts w:ascii="Arial" w:hAnsi="Arial" w:cs="Arial"/>
                <w:b w:val="0"/>
                <w:color w:val="auto"/>
                <w:sz w:val="22"/>
                <w:szCs w:val="22"/>
              </w:rPr>
              <w:t>22</w:t>
            </w:r>
            <w:r w:rsidRPr="00BE218C">
              <w:rPr>
                <w:rFonts w:ascii="Arial" w:hAnsi="Arial" w:cs="Arial"/>
                <w:b w:val="0"/>
                <w:color w:val="auto"/>
                <w:sz w:val="22"/>
                <w:szCs w:val="22"/>
              </w:rPr>
              <w:t>)</w:t>
            </w:r>
          </w:p>
        </w:tc>
        <w:tc>
          <w:tcPr>
            <w:tcW w:w="2552" w:type="dxa"/>
          </w:tcPr>
          <w:p w14:paraId="1AAA00A1" w14:textId="77777777" w:rsidR="008775E9" w:rsidRPr="00BE218C" w:rsidRDefault="008775E9" w:rsidP="00901F1C">
            <w:pPr>
              <w:pStyle w:val="FigureCaption"/>
              <w:spacing w:before="0" w:after="0"/>
              <w:ind w:left="0"/>
              <w:jc w:val="both"/>
              <w:rPr>
                <w:rFonts w:ascii="Arial" w:hAnsi="Arial" w:cs="Arial"/>
                <w:b w:val="0"/>
                <w:color w:val="auto"/>
                <w:sz w:val="22"/>
                <w:szCs w:val="22"/>
              </w:rPr>
            </w:pPr>
            <w:r w:rsidRPr="009A39CD">
              <w:rPr>
                <w:rFonts w:ascii="Arial" w:hAnsi="Arial" w:cs="Arial"/>
                <w:b w:val="0"/>
                <w:color w:val="auto"/>
                <w:sz w:val="22"/>
                <w:szCs w:val="22"/>
              </w:rPr>
              <w:t>Development must locate the car parking spaces behind the front building line.</w:t>
            </w:r>
          </w:p>
        </w:tc>
        <w:tc>
          <w:tcPr>
            <w:tcW w:w="2942" w:type="dxa"/>
          </w:tcPr>
          <w:p w14:paraId="06E6E115" w14:textId="77777777" w:rsidR="008775E9" w:rsidRPr="00BE218C"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Basement level proposed for 9 car parking spaces. </w:t>
            </w:r>
          </w:p>
        </w:tc>
        <w:tc>
          <w:tcPr>
            <w:tcW w:w="1611" w:type="dxa"/>
          </w:tcPr>
          <w:p w14:paraId="625585C5" w14:textId="77777777" w:rsidR="008775E9" w:rsidRPr="006F57A0" w:rsidRDefault="008775E9" w:rsidP="00901F1C">
            <w:pPr>
              <w:pStyle w:val="FigureCaption"/>
              <w:spacing w:before="0" w:after="0"/>
              <w:ind w:left="0"/>
              <w:rPr>
                <w:rFonts w:ascii="Arial" w:hAnsi="Arial" w:cs="Arial"/>
                <w:b w:val="0"/>
                <w:color w:val="auto"/>
                <w:sz w:val="22"/>
                <w:szCs w:val="22"/>
              </w:rPr>
            </w:pPr>
            <w:r w:rsidRPr="006F57A0">
              <w:rPr>
                <w:rFonts w:ascii="Arial" w:hAnsi="Arial" w:cs="Arial"/>
                <w:b w:val="0"/>
                <w:color w:val="auto"/>
                <w:sz w:val="22"/>
                <w:szCs w:val="22"/>
              </w:rPr>
              <w:t>Yes</w:t>
            </w:r>
          </w:p>
        </w:tc>
      </w:tr>
      <w:tr w:rsidR="008775E9" w:rsidRPr="00BE218C" w14:paraId="496E9175" w14:textId="77777777" w:rsidTr="00901F1C">
        <w:trPr>
          <w:jc w:val="center"/>
        </w:trPr>
        <w:tc>
          <w:tcPr>
            <w:tcW w:w="1696" w:type="dxa"/>
          </w:tcPr>
          <w:p w14:paraId="58082AE8"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Landscape</w:t>
            </w:r>
          </w:p>
          <w:p w14:paraId="4C62F5ED" w14:textId="77777777" w:rsidR="008775E9" w:rsidRPr="00BE218C" w:rsidRDefault="008775E9" w:rsidP="00901F1C">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w:t>
            </w:r>
            <w:r>
              <w:rPr>
                <w:rFonts w:ascii="Arial" w:hAnsi="Arial" w:cs="Arial"/>
                <w:b w:val="0"/>
                <w:color w:val="auto"/>
                <w:sz w:val="22"/>
                <w:szCs w:val="22"/>
              </w:rPr>
              <w:t>cl.8</w:t>
            </w:r>
            <w:r w:rsidRPr="00BE218C">
              <w:rPr>
                <w:rFonts w:ascii="Arial" w:hAnsi="Arial" w:cs="Arial"/>
                <w:b w:val="0"/>
                <w:color w:val="auto"/>
                <w:sz w:val="22"/>
                <w:szCs w:val="22"/>
              </w:rPr>
              <w:t>.</w:t>
            </w:r>
            <w:r>
              <w:rPr>
                <w:rFonts w:ascii="Arial" w:hAnsi="Arial" w:cs="Arial"/>
                <w:b w:val="0"/>
                <w:color w:val="auto"/>
                <w:sz w:val="22"/>
                <w:szCs w:val="22"/>
              </w:rPr>
              <w:t>23</w:t>
            </w:r>
            <w:r w:rsidRPr="00BE218C">
              <w:rPr>
                <w:rFonts w:ascii="Arial" w:hAnsi="Arial" w:cs="Arial"/>
                <w:b w:val="0"/>
                <w:color w:val="auto"/>
                <w:sz w:val="22"/>
                <w:szCs w:val="22"/>
              </w:rPr>
              <w:t>)</w:t>
            </w:r>
          </w:p>
        </w:tc>
        <w:tc>
          <w:tcPr>
            <w:tcW w:w="2552" w:type="dxa"/>
          </w:tcPr>
          <w:p w14:paraId="0B81514E" w14:textId="77777777" w:rsidR="008775E9" w:rsidRPr="00BE218C" w:rsidRDefault="008775E9" w:rsidP="00901F1C">
            <w:pPr>
              <w:pStyle w:val="FigureCaption"/>
              <w:spacing w:before="0" w:after="0"/>
              <w:ind w:left="0"/>
              <w:jc w:val="both"/>
              <w:rPr>
                <w:rFonts w:ascii="Arial" w:hAnsi="Arial" w:cs="Arial"/>
                <w:b w:val="0"/>
                <w:color w:val="auto"/>
                <w:sz w:val="22"/>
                <w:szCs w:val="22"/>
              </w:rPr>
            </w:pPr>
            <w:r w:rsidRPr="009A39CD">
              <w:rPr>
                <w:rFonts w:ascii="Arial" w:hAnsi="Arial" w:cs="Arial"/>
                <w:b w:val="0"/>
                <w:color w:val="auto"/>
                <w:sz w:val="22"/>
                <w:szCs w:val="22"/>
              </w:rPr>
              <w:t xml:space="preserve">Development must retain and protect any significant trees on the site and adjoining sites. To achieve this clause, the development may </w:t>
            </w:r>
            <w:r w:rsidRPr="009A39CD">
              <w:rPr>
                <w:rFonts w:ascii="Arial" w:hAnsi="Arial" w:cs="Arial"/>
                <w:b w:val="0"/>
                <w:color w:val="auto"/>
                <w:sz w:val="22"/>
                <w:szCs w:val="22"/>
              </w:rPr>
              <w:lastRenderedPageBreak/>
              <w:t>require a design alteration or a reduction in the size of the residential flat building and shop top housing.</w:t>
            </w:r>
          </w:p>
        </w:tc>
        <w:tc>
          <w:tcPr>
            <w:tcW w:w="2942" w:type="dxa"/>
          </w:tcPr>
          <w:p w14:paraId="7B18C665" w14:textId="2578348E" w:rsidR="008775E9" w:rsidRPr="00BE218C"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lastRenderedPageBreak/>
              <w:t>R</w:t>
            </w:r>
            <w:r w:rsidRPr="009A39CD">
              <w:rPr>
                <w:rFonts w:ascii="Arial" w:hAnsi="Arial" w:cs="Arial"/>
                <w:b w:val="0"/>
                <w:color w:val="auto"/>
                <w:sz w:val="22"/>
                <w:szCs w:val="22"/>
              </w:rPr>
              <w:t>emoval of 8 trees in total</w:t>
            </w:r>
            <w:r w:rsidR="004B0654">
              <w:rPr>
                <w:rFonts w:ascii="Arial" w:hAnsi="Arial" w:cs="Arial"/>
                <w:b w:val="0"/>
                <w:color w:val="auto"/>
                <w:sz w:val="22"/>
                <w:szCs w:val="22"/>
              </w:rPr>
              <w:t xml:space="preserve"> within the site</w:t>
            </w:r>
            <w:r>
              <w:rPr>
                <w:rFonts w:ascii="Arial" w:hAnsi="Arial" w:cs="Arial"/>
                <w:b w:val="0"/>
                <w:color w:val="auto"/>
                <w:sz w:val="22"/>
                <w:szCs w:val="22"/>
              </w:rPr>
              <w:t xml:space="preserve">. Trees to be retained as per the </w:t>
            </w:r>
            <w:proofErr w:type="spellStart"/>
            <w:r w:rsidRPr="009A39CD">
              <w:rPr>
                <w:rFonts w:ascii="Arial" w:hAnsi="Arial" w:cs="Arial"/>
                <w:b w:val="0"/>
                <w:color w:val="auto"/>
                <w:sz w:val="22"/>
                <w:szCs w:val="22"/>
              </w:rPr>
              <w:t>Arboricultural</w:t>
            </w:r>
            <w:proofErr w:type="spellEnd"/>
            <w:r w:rsidRPr="009A39CD">
              <w:rPr>
                <w:rFonts w:ascii="Arial" w:hAnsi="Arial" w:cs="Arial"/>
                <w:b w:val="0"/>
                <w:color w:val="auto"/>
                <w:sz w:val="22"/>
                <w:szCs w:val="22"/>
              </w:rPr>
              <w:t xml:space="preserve"> Impact Assessment report (prepared by Redgum </w:t>
            </w:r>
            <w:r w:rsidRPr="009A39CD">
              <w:rPr>
                <w:rFonts w:ascii="Arial" w:hAnsi="Arial" w:cs="Arial"/>
                <w:b w:val="0"/>
                <w:color w:val="auto"/>
                <w:sz w:val="22"/>
                <w:szCs w:val="22"/>
              </w:rPr>
              <w:lastRenderedPageBreak/>
              <w:t>Horticultural)</w:t>
            </w:r>
            <w:r>
              <w:rPr>
                <w:rFonts w:ascii="Arial" w:hAnsi="Arial" w:cs="Arial"/>
                <w:b w:val="0"/>
                <w:color w:val="auto"/>
                <w:sz w:val="22"/>
                <w:szCs w:val="22"/>
              </w:rPr>
              <w:t xml:space="preserve"> which forms part of the consent conditions, as contained at </w:t>
            </w:r>
            <w:r w:rsidRPr="009A39CD">
              <w:rPr>
                <w:rFonts w:ascii="Arial" w:hAnsi="Arial" w:cs="Arial"/>
                <w:bCs/>
                <w:color w:val="auto"/>
                <w:sz w:val="22"/>
                <w:szCs w:val="22"/>
              </w:rPr>
              <w:t>Attachment A</w:t>
            </w:r>
            <w:r>
              <w:rPr>
                <w:rFonts w:ascii="Arial" w:hAnsi="Arial" w:cs="Arial"/>
                <w:b w:val="0"/>
                <w:color w:val="auto"/>
                <w:sz w:val="22"/>
                <w:szCs w:val="22"/>
              </w:rPr>
              <w:t xml:space="preserve">. </w:t>
            </w:r>
          </w:p>
        </w:tc>
        <w:tc>
          <w:tcPr>
            <w:tcW w:w="1611" w:type="dxa"/>
          </w:tcPr>
          <w:p w14:paraId="007FFF37" w14:textId="77777777" w:rsidR="008775E9" w:rsidRPr="00BE218C" w:rsidRDefault="008775E9" w:rsidP="00901F1C">
            <w:pPr>
              <w:pStyle w:val="FigureCaption"/>
              <w:spacing w:before="0" w:after="0"/>
              <w:ind w:left="0"/>
              <w:rPr>
                <w:rFonts w:ascii="Arial" w:hAnsi="Arial" w:cs="Arial"/>
                <w:b w:val="0"/>
                <w:color w:val="auto"/>
                <w:sz w:val="22"/>
                <w:szCs w:val="22"/>
              </w:rPr>
            </w:pPr>
            <w:r w:rsidRPr="006F57A0">
              <w:rPr>
                <w:rFonts w:ascii="Arial" w:hAnsi="Arial" w:cs="Arial"/>
                <w:b w:val="0"/>
                <w:color w:val="auto"/>
                <w:sz w:val="22"/>
                <w:szCs w:val="22"/>
              </w:rPr>
              <w:lastRenderedPageBreak/>
              <w:t>Yes</w:t>
            </w:r>
          </w:p>
        </w:tc>
      </w:tr>
      <w:tr w:rsidR="008775E9" w:rsidRPr="00BE218C" w14:paraId="363392B6" w14:textId="77777777" w:rsidTr="00901F1C">
        <w:trPr>
          <w:jc w:val="center"/>
        </w:trPr>
        <w:tc>
          <w:tcPr>
            <w:tcW w:w="1696" w:type="dxa"/>
          </w:tcPr>
          <w:p w14:paraId="31CF235A"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Landscape</w:t>
            </w:r>
          </w:p>
          <w:p w14:paraId="728BFD92" w14:textId="77777777" w:rsidR="008775E9" w:rsidRDefault="008775E9" w:rsidP="00901F1C">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w:t>
            </w:r>
            <w:r>
              <w:rPr>
                <w:rFonts w:ascii="Arial" w:hAnsi="Arial" w:cs="Arial"/>
                <w:b w:val="0"/>
                <w:color w:val="auto"/>
                <w:sz w:val="22"/>
                <w:szCs w:val="22"/>
              </w:rPr>
              <w:t>cl.8</w:t>
            </w:r>
            <w:r w:rsidRPr="00BE218C">
              <w:rPr>
                <w:rFonts w:ascii="Arial" w:hAnsi="Arial" w:cs="Arial"/>
                <w:b w:val="0"/>
                <w:color w:val="auto"/>
                <w:sz w:val="22"/>
                <w:szCs w:val="22"/>
              </w:rPr>
              <w:t>.</w:t>
            </w:r>
            <w:r>
              <w:rPr>
                <w:rFonts w:ascii="Arial" w:hAnsi="Arial" w:cs="Arial"/>
                <w:b w:val="0"/>
                <w:color w:val="auto"/>
                <w:sz w:val="22"/>
                <w:szCs w:val="22"/>
              </w:rPr>
              <w:t>24</w:t>
            </w:r>
            <w:r w:rsidRPr="00BE218C">
              <w:rPr>
                <w:rFonts w:ascii="Arial" w:hAnsi="Arial" w:cs="Arial"/>
                <w:b w:val="0"/>
                <w:color w:val="auto"/>
                <w:sz w:val="22"/>
                <w:szCs w:val="22"/>
              </w:rPr>
              <w:t>)</w:t>
            </w:r>
          </w:p>
        </w:tc>
        <w:tc>
          <w:tcPr>
            <w:tcW w:w="2552" w:type="dxa"/>
          </w:tcPr>
          <w:p w14:paraId="7F8BCDFC" w14:textId="77777777" w:rsidR="008775E9" w:rsidRPr="009A39CD" w:rsidRDefault="008775E9" w:rsidP="00901F1C">
            <w:pPr>
              <w:pStyle w:val="FigureCaption"/>
              <w:spacing w:before="0" w:after="0"/>
              <w:ind w:left="0"/>
              <w:jc w:val="both"/>
              <w:rPr>
                <w:rFonts w:ascii="Arial" w:hAnsi="Arial" w:cs="Arial"/>
                <w:b w:val="0"/>
                <w:color w:val="auto"/>
                <w:sz w:val="22"/>
                <w:szCs w:val="22"/>
              </w:rPr>
            </w:pPr>
            <w:r w:rsidRPr="00950C19">
              <w:rPr>
                <w:rFonts w:ascii="Arial" w:hAnsi="Arial" w:cs="Arial"/>
                <w:b w:val="0"/>
                <w:color w:val="auto"/>
                <w:sz w:val="22"/>
                <w:szCs w:val="22"/>
              </w:rPr>
              <w:t>Development must landscape a minimum 45% of the area between the building and the primary street frontage and</w:t>
            </w:r>
            <w:r>
              <w:rPr>
                <w:rFonts w:ascii="Arial" w:hAnsi="Arial" w:cs="Arial"/>
                <w:b w:val="0"/>
                <w:color w:val="auto"/>
                <w:sz w:val="22"/>
                <w:szCs w:val="22"/>
              </w:rPr>
              <w:t xml:space="preserve"> plant more than one 75 litre tree between the building and primary street frontage. </w:t>
            </w:r>
          </w:p>
        </w:tc>
        <w:tc>
          <w:tcPr>
            <w:tcW w:w="2942" w:type="dxa"/>
          </w:tcPr>
          <w:p w14:paraId="316A37CE" w14:textId="663743BB" w:rsidR="008775E9"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Development is proposed with </w:t>
            </w:r>
            <w:r w:rsidRPr="00F26D01">
              <w:rPr>
                <w:rFonts w:ascii="Arial" w:hAnsi="Arial" w:cs="Arial"/>
                <w:b w:val="0"/>
                <w:color w:val="auto"/>
                <w:sz w:val="22"/>
                <w:szCs w:val="22"/>
              </w:rPr>
              <w:t>5</w:t>
            </w:r>
            <w:r w:rsidR="00F26D01" w:rsidRPr="00F26D01">
              <w:rPr>
                <w:rFonts w:ascii="Arial" w:hAnsi="Arial" w:cs="Arial"/>
                <w:b w:val="0"/>
                <w:color w:val="auto"/>
                <w:sz w:val="22"/>
                <w:szCs w:val="22"/>
              </w:rPr>
              <w:t>5</w:t>
            </w:r>
            <w:r w:rsidRPr="00F26D01">
              <w:rPr>
                <w:rFonts w:ascii="Arial" w:hAnsi="Arial" w:cs="Arial"/>
                <w:b w:val="0"/>
                <w:color w:val="auto"/>
                <w:sz w:val="22"/>
                <w:szCs w:val="22"/>
              </w:rPr>
              <w:t>% landscaping within the front</w:t>
            </w:r>
            <w:r>
              <w:rPr>
                <w:rFonts w:ascii="Arial" w:hAnsi="Arial" w:cs="Arial"/>
                <w:b w:val="0"/>
                <w:color w:val="auto"/>
                <w:sz w:val="22"/>
                <w:szCs w:val="22"/>
              </w:rPr>
              <w:t xml:space="preserve"> setback</w:t>
            </w:r>
            <w:r w:rsidR="00F26D01">
              <w:rPr>
                <w:rFonts w:ascii="Arial" w:hAnsi="Arial" w:cs="Arial"/>
                <w:b w:val="0"/>
                <w:color w:val="auto"/>
                <w:sz w:val="22"/>
                <w:szCs w:val="22"/>
              </w:rPr>
              <w:t xml:space="preserve"> area</w:t>
            </w:r>
            <w:r>
              <w:rPr>
                <w:rFonts w:ascii="Arial" w:hAnsi="Arial" w:cs="Arial"/>
                <w:b w:val="0"/>
                <w:color w:val="auto"/>
                <w:sz w:val="22"/>
                <w:szCs w:val="22"/>
              </w:rPr>
              <w:t xml:space="preserve">. Landscape plans include replacement plantings, this will form part of the consent conditions as contained at </w:t>
            </w:r>
            <w:r w:rsidRPr="00373760">
              <w:rPr>
                <w:rFonts w:ascii="Arial" w:hAnsi="Arial" w:cs="Arial"/>
                <w:bCs/>
                <w:color w:val="auto"/>
                <w:sz w:val="22"/>
                <w:szCs w:val="22"/>
              </w:rPr>
              <w:t>Attachment A</w:t>
            </w:r>
            <w:r>
              <w:rPr>
                <w:rFonts w:ascii="Arial" w:hAnsi="Arial" w:cs="Arial"/>
                <w:b w:val="0"/>
                <w:color w:val="auto"/>
                <w:sz w:val="22"/>
                <w:szCs w:val="22"/>
              </w:rPr>
              <w:t xml:space="preserve">. </w:t>
            </w:r>
          </w:p>
        </w:tc>
        <w:tc>
          <w:tcPr>
            <w:tcW w:w="1611" w:type="dxa"/>
          </w:tcPr>
          <w:p w14:paraId="52EBAC08" w14:textId="77777777" w:rsidR="008775E9" w:rsidRPr="006F57A0"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 xml:space="preserve">Yes </w:t>
            </w:r>
          </w:p>
        </w:tc>
      </w:tr>
      <w:tr w:rsidR="008775E9" w:rsidRPr="00BE218C" w14:paraId="0816CA74" w14:textId="77777777" w:rsidTr="00901F1C">
        <w:trPr>
          <w:jc w:val="center"/>
        </w:trPr>
        <w:tc>
          <w:tcPr>
            <w:tcW w:w="8801" w:type="dxa"/>
            <w:gridSpan w:val="4"/>
          </w:tcPr>
          <w:p w14:paraId="739027DB" w14:textId="77777777" w:rsidR="008775E9" w:rsidRPr="00A50F48" w:rsidRDefault="008775E9" w:rsidP="00901F1C">
            <w:pPr>
              <w:pStyle w:val="FigureCaption"/>
              <w:spacing w:before="0" w:after="0"/>
              <w:ind w:left="0"/>
              <w:rPr>
                <w:rFonts w:ascii="Arial" w:hAnsi="Arial" w:cs="Arial"/>
                <w:color w:val="auto"/>
                <w:sz w:val="22"/>
                <w:szCs w:val="22"/>
              </w:rPr>
            </w:pPr>
            <w:r w:rsidRPr="00A50F48">
              <w:rPr>
                <w:rFonts w:ascii="Arial" w:hAnsi="Arial" w:cs="Arial"/>
                <w:color w:val="auto"/>
                <w:sz w:val="22"/>
                <w:szCs w:val="22"/>
              </w:rPr>
              <w:t>Chapter 5.1 – Section 11</w:t>
            </w:r>
          </w:p>
          <w:p w14:paraId="7C55F14B" w14:textId="77777777" w:rsidR="008775E9" w:rsidRPr="00A50F48" w:rsidRDefault="008775E9" w:rsidP="00901F1C">
            <w:pPr>
              <w:pStyle w:val="FigureCaption"/>
              <w:spacing w:before="0" w:after="0"/>
              <w:ind w:left="0"/>
              <w:rPr>
                <w:rFonts w:ascii="Arial" w:hAnsi="Arial" w:cs="Arial"/>
                <w:color w:val="auto"/>
                <w:sz w:val="22"/>
                <w:szCs w:val="22"/>
              </w:rPr>
            </w:pPr>
            <w:proofErr w:type="spellStart"/>
            <w:r w:rsidRPr="00A50F48">
              <w:rPr>
                <w:rFonts w:ascii="Arial" w:hAnsi="Arial" w:cs="Arial"/>
                <w:color w:val="auto"/>
                <w:sz w:val="22"/>
                <w:szCs w:val="22"/>
              </w:rPr>
              <w:t>Livable</w:t>
            </w:r>
            <w:proofErr w:type="spellEnd"/>
            <w:r w:rsidRPr="00A50F48">
              <w:rPr>
                <w:rFonts w:ascii="Arial" w:hAnsi="Arial" w:cs="Arial"/>
                <w:color w:val="auto"/>
                <w:sz w:val="22"/>
                <w:szCs w:val="22"/>
              </w:rPr>
              <w:t xml:space="preserve"> Housing </w:t>
            </w:r>
          </w:p>
        </w:tc>
      </w:tr>
      <w:tr w:rsidR="008775E9" w:rsidRPr="00BE218C" w14:paraId="5334F3C1" w14:textId="77777777" w:rsidTr="00901F1C">
        <w:trPr>
          <w:jc w:val="center"/>
        </w:trPr>
        <w:tc>
          <w:tcPr>
            <w:tcW w:w="1696" w:type="dxa"/>
          </w:tcPr>
          <w:p w14:paraId="6D616F86" w14:textId="77777777" w:rsidR="008775E9" w:rsidRDefault="008775E9" w:rsidP="00901F1C">
            <w:pPr>
              <w:pStyle w:val="FigureCaption"/>
              <w:spacing w:before="0" w:after="0"/>
              <w:ind w:left="0"/>
              <w:rPr>
                <w:rFonts w:ascii="Arial" w:hAnsi="Arial" w:cs="Arial"/>
                <w:b w:val="0"/>
                <w:color w:val="auto"/>
                <w:sz w:val="22"/>
                <w:szCs w:val="22"/>
              </w:rPr>
            </w:pPr>
            <w:proofErr w:type="spellStart"/>
            <w:r>
              <w:rPr>
                <w:rFonts w:ascii="Arial" w:hAnsi="Arial" w:cs="Arial"/>
                <w:b w:val="0"/>
                <w:color w:val="auto"/>
                <w:sz w:val="22"/>
                <w:szCs w:val="22"/>
              </w:rPr>
              <w:t>Livable</w:t>
            </w:r>
            <w:proofErr w:type="spellEnd"/>
            <w:r>
              <w:rPr>
                <w:rFonts w:ascii="Arial" w:hAnsi="Arial" w:cs="Arial"/>
                <w:b w:val="0"/>
                <w:color w:val="auto"/>
                <w:sz w:val="22"/>
                <w:szCs w:val="22"/>
              </w:rPr>
              <w:t xml:space="preserve"> Housing</w:t>
            </w:r>
          </w:p>
          <w:p w14:paraId="4E004809"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(cl.11.1)</w:t>
            </w:r>
          </w:p>
        </w:tc>
        <w:tc>
          <w:tcPr>
            <w:tcW w:w="2552" w:type="dxa"/>
          </w:tcPr>
          <w:p w14:paraId="7BD871E2" w14:textId="77777777" w:rsidR="008775E9"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Development controls for residential flat buildings to comply with the </w:t>
            </w:r>
            <w:proofErr w:type="spellStart"/>
            <w:r>
              <w:rPr>
                <w:rFonts w:ascii="Arial" w:hAnsi="Arial" w:cs="Arial"/>
                <w:b w:val="0"/>
                <w:color w:val="auto"/>
                <w:sz w:val="22"/>
                <w:szCs w:val="22"/>
              </w:rPr>
              <w:t>Livable</w:t>
            </w:r>
            <w:proofErr w:type="spellEnd"/>
            <w:r>
              <w:rPr>
                <w:rFonts w:ascii="Arial" w:hAnsi="Arial" w:cs="Arial"/>
                <w:b w:val="0"/>
                <w:color w:val="auto"/>
                <w:sz w:val="22"/>
                <w:szCs w:val="22"/>
              </w:rPr>
              <w:t xml:space="preserve"> Housing Design Guidelines as follows: </w:t>
            </w:r>
          </w:p>
          <w:p w14:paraId="3995EB88" w14:textId="77777777" w:rsidR="008775E9" w:rsidRDefault="008775E9" w:rsidP="00901F1C">
            <w:pPr>
              <w:pStyle w:val="FigureCaption"/>
              <w:numPr>
                <w:ilvl w:val="0"/>
                <w:numId w:val="3"/>
              </w:numPr>
              <w:spacing w:before="0" w:after="0"/>
              <w:ind w:left="461" w:hanging="425"/>
              <w:jc w:val="both"/>
              <w:rPr>
                <w:rFonts w:ascii="Arial" w:hAnsi="Arial" w:cs="Arial"/>
                <w:b w:val="0"/>
                <w:color w:val="auto"/>
                <w:sz w:val="22"/>
                <w:szCs w:val="22"/>
              </w:rPr>
            </w:pPr>
            <w:r>
              <w:rPr>
                <w:rFonts w:ascii="Arial" w:hAnsi="Arial" w:cs="Arial"/>
                <w:b w:val="0"/>
                <w:color w:val="auto"/>
                <w:sz w:val="22"/>
                <w:szCs w:val="22"/>
              </w:rPr>
              <w:t xml:space="preserve">Min. 20% to achieve Silver Standard and </w:t>
            </w:r>
          </w:p>
          <w:p w14:paraId="477980C5" w14:textId="77777777" w:rsidR="008775E9" w:rsidRDefault="008775E9" w:rsidP="00901F1C">
            <w:pPr>
              <w:pStyle w:val="FigureCaption"/>
              <w:numPr>
                <w:ilvl w:val="0"/>
                <w:numId w:val="3"/>
              </w:numPr>
              <w:spacing w:before="0" w:after="0"/>
              <w:ind w:left="461" w:hanging="425"/>
              <w:jc w:val="both"/>
              <w:rPr>
                <w:rFonts w:ascii="Arial" w:hAnsi="Arial" w:cs="Arial"/>
                <w:b w:val="0"/>
                <w:color w:val="auto"/>
                <w:sz w:val="22"/>
                <w:szCs w:val="22"/>
              </w:rPr>
            </w:pPr>
            <w:r>
              <w:rPr>
                <w:rFonts w:ascii="Arial" w:hAnsi="Arial" w:cs="Arial"/>
                <w:b w:val="0"/>
                <w:color w:val="auto"/>
                <w:sz w:val="22"/>
                <w:szCs w:val="22"/>
              </w:rPr>
              <w:t xml:space="preserve">Min. 20% to achieve the Gold Standard. </w:t>
            </w:r>
          </w:p>
          <w:p w14:paraId="1B4DE088" w14:textId="77777777" w:rsidR="008775E9" w:rsidRPr="00950C19" w:rsidRDefault="008775E9" w:rsidP="00901F1C">
            <w:pPr>
              <w:pStyle w:val="FigureCaption"/>
              <w:spacing w:before="0" w:after="0"/>
              <w:ind w:left="0"/>
              <w:jc w:val="both"/>
              <w:rPr>
                <w:rFonts w:ascii="Arial" w:hAnsi="Arial" w:cs="Arial"/>
                <w:b w:val="0"/>
                <w:color w:val="auto"/>
                <w:sz w:val="22"/>
                <w:szCs w:val="22"/>
              </w:rPr>
            </w:pPr>
          </w:p>
        </w:tc>
        <w:tc>
          <w:tcPr>
            <w:tcW w:w="2942" w:type="dxa"/>
          </w:tcPr>
          <w:p w14:paraId="15AB8884" w14:textId="77777777" w:rsidR="008775E9"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An Access Report has been provided which considers the </w:t>
            </w:r>
            <w:proofErr w:type="spellStart"/>
            <w:r>
              <w:rPr>
                <w:rFonts w:ascii="Arial" w:hAnsi="Arial" w:cs="Arial"/>
                <w:b w:val="0"/>
                <w:color w:val="auto"/>
                <w:sz w:val="22"/>
                <w:szCs w:val="22"/>
              </w:rPr>
              <w:t>livable</w:t>
            </w:r>
            <w:proofErr w:type="spellEnd"/>
            <w:r>
              <w:rPr>
                <w:rFonts w:ascii="Arial" w:hAnsi="Arial" w:cs="Arial"/>
                <w:b w:val="0"/>
                <w:color w:val="auto"/>
                <w:sz w:val="22"/>
                <w:szCs w:val="22"/>
              </w:rPr>
              <w:t xml:space="preserve"> housing requirements and certifies that all units within the development, including adaptable units, achieve Silver Level LHA requirements</w:t>
            </w:r>
            <w:r w:rsidRPr="00A50F48">
              <w:rPr>
                <w:rFonts w:ascii="Arial" w:hAnsi="Arial" w:cs="Arial"/>
                <w:b w:val="0"/>
                <w:color w:val="auto"/>
                <w:sz w:val="22"/>
                <w:szCs w:val="22"/>
              </w:rPr>
              <w:t>. 2 out of 20 units are adaptable and 2 accessible car spaces are provided.</w:t>
            </w:r>
          </w:p>
          <w:p w14:paraId="70A0F1E3" w14:textId="77777777" w:rsidR="008775E9" w:rsidRDefault="008775E9" w:rsidP="00901F1C">
            <w:pPr>
              <w:pStyle w:val="FigureCaption"/>
              <w:spacing w:before="0" w:after="0"/>
              <w:ind w:left="0"/>
              <w:jc w:val="both"/>
              <w:rPr>
                <w:rFonts w:ascii="Arial" w:hAnsi="Arial" w:cs="Arial"/>
                <w:b w:val="0"/>
                <w:color w:val="auto"/>
                <w:sz w:val="22"/>
                <w:szCs w:val="22"/>
              </w:rPr>
            </w:pPr>
          </w:p>
          <w:p w14:paraId="696C8BAC" w14:textId="77777777" w:rsidR="008775E9" w:rsidRDefault="008775E9" w:rsidP="00901F1C">
            <w:pPr>
              <w:pStyle w:val="FigureCaption"/>
              <w:spacing w:before="0" w:after="0"/>
              <w:ind w:left="0"/>
              <w:jc w:val="both"/>
              <w:rPr>
                <w:rFonts w:ascii="Arial" w:hAnsi="Arial" w:cs="Arial"/>
                <w:b w:val="0"/>
                <w:color w:val="auto"/>
                <w:sz w:val="22"/>
                <w:szCs w:val="22"/>
              </w:rPr>
            </w:pPr>
            <w:r w:rsidRPr="00AE1556">
              <w:rPr>
                <w:rFonts w:ascii="Arial" w:hAnsi="Arial" w:cs="Arial"/>
                <w:b w:val="0"/>
                <w:color w:val="auto"/>
                <w:sz w:val="22"/>
                <w:szCs w:val="22"/>
              </w:rPr>
              <w:t>It is noted that the DCP seeks to achieve 20% of units (4) to achieve gold standard,</w:t>
            </w:r>
            <w:r>
              <w:rPr>
                <w:rFonts w:ascii="Arial" w:hAnsi="Arial" w:cs="Arial"/>
                <w:b w:val="0"/>
                <w:color w:val="auto"/>
                <w:sz w:val="22"/>
                <w:szCs w:val="22"/>
              </w:rPr>
              <w:t xml:space="preserve"> however, the ADG supersedes the DCP control – refer to ADG assessment under 4Q. </w:t>
            </w:r>
          </w:p>
        </w:tc>
        <w:tc>
          <w:tcPr>
            <w:tcW w:w="1611" w:type="dxa"/>
          </w:tcPr>
          <w:p w14:paraId="04372938"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 xml:space="preserve">Yes </w:t>
            </w:r>
          </w:p>
        </w:tc>
      </w:tr>
      <w:tr w:rsidR="008775E9" w:rsidRPr="00BE218C" w14:paraId="05BE532C" w14:textId="77777777" w:rsidTr="00901F1C">
        <w:trPr>
          <w:jc w:val="center"/>
        </w:trPr>
        <w:tc>
          <w:tcPr>
            <w:tcW w:w="8801" w:type="dxa"/>
            <w:gridSpan w:val="4"/>
          </w:tcPr>
          <w:p w14:paraId="3178059C" w14:textId="77777777" w:rsidR="008775E9" w:rsidRPr="00A50F48" w:rsidRDefault="008775E9" w:rsidP="00901F1C">
            <w:pPr>
              <w:pStyle w:val="FigureCaption"/>
              <w:spacing w:before="0" w:after="0"/>
              <w:ind w:left="0"/>
              <w:rPr>
                <w:rFonts w:ascii="Arial" w:hAnsi="Arial" w:cs="Arial"/>
                <w:color w:val="auto"/>
                <w:sz w:val="22"/>
                <w:szCs w:val="22"/>
              </w:rPr>
            </w:pPr>
            <w:r w:rsidRPr="00A50F48">
              <w:rPr>
                <w:rFonts w:ascii="Arial" w:hAnsi="Arial" w:cs="Arial"/>
                <w:color w:val="auto"/>
                <w:sz w:val="22"/>
                <w:szCs w:val="22"/>
              </w:rPr>
              <w:t xml:space="preserve">Chapter </w:t>
            </w:r>
            <w:r>
              <w:rPr>
                <w:rFonts w:ascii="Arial" w:hAnsi="Arial" w:cs="Arial"/>
                <w:color w:val="auto"/>
                <w:sz w:val="22"/>
                <w:szCs w:val="22"/>
              </w:rPr>
              <w:t>5</w:t>
            </w:r>
            <w:r w:rsidRPr="00A50F48">
              <w:rPr>
                <w:rFonts w:ascii="Arial" w:hAnsi="Arial" w:cs="Arial"/>
                <w:color w:val="auto"/>
                <w:sz w:val="22"/>
                <w:szCs w:val="22"/>
              </w:rPr>
              <w:t>.</w:t>
            </w:r>
            <w:r>
              <w:rPr>
                <w:rFonts w:ascii="Arial" w:hAnsi="Arial" w:cs="Arial"/>
                <w:color w:val="auto"/>
                <w:sz w:val="22"/>
                <w:szCs w:val="22"/>
              </w:rPr>
              <w:t>1</w:t>
            </w:r>
            <w:r w:rsidRPr="00A50F48">
              <w:rPr>
                <w:rFonts w:ascii="Arial" w:hAnsi="Arial" w:cs="Arial"/>
                <w:color w:val="auto"/>
                <w:sz w:val="22"/>
                <w:szCs w:val="22"/>
              </w:rPr>
              <w:t xml:space="preserve"> – Section </w:t>
            </w:r>
            <w:r>
              <w:rPr>
                <w:rFonts w:ascii="Arial" w:hAnsi="Arial" w:cs="Arial"/>
                <w:color w:val="auto"/>
                <w:sz w:val="22"/>
                <w:szCs w:val="22"/>
              </w:rPr>
              <w:t>14</w:t>
            </w:r>
          </w:p>
          <w:p w14:paraId="647C0AFC"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color w:val="auto"/>
                <w:sz w:val="22"/>
                <w:szCs w:val="22"/>
              </w:rPr>
              <w:t>Site Facilities</w:t>
            </w:r>
          </w:p>
        </w:tc>
      </w:tr>
      <w:tr w:rsidR="008775E9" w:rsidRPr="00BE218C" w14:paraId="6DA1BA0F" w14:textId="77777777" w:rsidTr="00901F1C">
        <w:trPr>
          <w:jc w:val="center"/>
        </w:trPr>
        <w:tc>
          <w:tcPr>
            <w:tcW w:w="1696" w:type="dxa"/>
          </w:tcPr>
          <w:p w14:paraId="7189687E"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 xml:space="preserve">Site facilities </w:t>
            </w:r>
          </w:p>
          <w:p w14:paraId="3F7A9BBD"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(cl.14.1-14.5)</w:t>
            </w:r>
          </w:p>
        </w:tc>
        <w:tc>
          <w:tcPr>
            <w:tcW w:w="2552" w:type="dxa"/>
          </w:tcPr>
          <w:p w14:paraId="5DB58623" w14:textId="77777777" w:rsidR="008775E9" w:rsidRDefault="008775E9" w:rsidP="00901F1C">
            <w:pPr>
              <w:pStyle w:val="FigureCaption"/>
              <w:spacing w:before="0" w:after="0"/>
              <w:ind w:left="0"/>
              <w:jc w:val="both"/>
              <w:rPr>
                <w:rFonts w:ascii="Arial" w:hAnsi="Arial" w:cs="Arial"/>
                <w:b w:val="0"/>
                <w:color w:val="auto"/>
                <w:sz w:val="22"/>
                <w:szCs w:val="22"/>
              </w:rPr>
            </w:pPr>
            <w:r w:rsidRPr="00973632">
              <w:rPr>
                <w:rFonts w:ascii="Arial" w:hAnsi="Arial" w:cs="Arial"/>
                <w:b w:val="0"/>
                <w:color w:val="auto"/>
                <w:sz w:val="22"/>
                <w:szCs w:val="22"/>
              </w:rPr>
              <w:t>The location and design of utilities and building services must be shown on the plans</w:t>
            </w:r>
            <w:r>
              <w:rPr>
                <w:rFonts w:ascii="Arial" w:hAnsi="Arial" w:cs="Arial"/>
                <w:b w:val="0"/>
                <w:color w:val="auto"/>
                <w:sz w:val="22"/>
                <w:szCs w:val="22"/>
              </w:rPr>
              <w:t xml:space="preserve"> and </w:t>
            </w:r>
            <w:r w:rsidRPr="00973632">
              <w:rPr>
                <w:rFonts w:ascii="Arial" w:hAnsi="Arial" w:cs="Arial"/>
                <w:b w:val="0"/>
                <w:color w:val="auto"/>
                <w:sz w:val="22"/>
                <w:szCs w:val="22"/>
              </w:rPr>
              <w:t>are to be integrated into the building design and concealed from public view.</w:t>
            </w:r>
            <w:r>
              <w:rPr>
                <w:rFonts w:ascii="Arial" w:hAnsi="Arial" w:cs="Arial"/>
                <w:b w:val="0"/>
                <w:color w:val="auto"/>
                <w:sz w:val="22"/>
                <w:szCs w:val="22"/>
              </w:rPr>
              <w:t xml:space="preserve"> </w:t>
            </w:r>
          </w:p>
          <w:p w14:paraId="17E7DCCF" w14:textId="77777777" w:rsidR="008775E9" w:rsidRDefault="008775E9" w:rsidP="00901F1C">
            <w:pPr>
              <w:pStyle w:val="FigureCaption"/>
              <w:spacing w:before="0" w:after="0"/>
              <w:ind w:left="0"/>
              <w:jc w:val="both"/>
              <w:rPr>
                <w:rFonts w:ascii="Arial" w:hAnsi="Arial" w:cs="Arial"/>
                <w:b w:val="0"/>
                <w:color w:val="auto"/>
                <w:sz w:val="22"/>
                <w:szCs w:val="22"/>
              </w:rPr>
            </w:pPr>
          </w:p>
          <w:p w14:paraId="350EC0D9" w14:textId="77777777" w:rsidR="008775E9" w:rsidRDefault="008775E9" w:rsidP="00901F1C">
            <w:pPr>
              <w:pStyle w:val="FigureCaption"/>
              <w:spacing w:before="0" w:after="0"/>
              <w:ind w:left="0"/>
              <w:jc w:val="both"/>
              <w:rPr>
                <w:rFonts w:ascii="Arial" w:hAnsi="Arial" w:cs="Arial"/>
                <w:b w:val="0"/>
                <w:color w:val="auto"/>
                <w:sz w:val="22"/>
                <w:szCs w:val="22"/>
              </w:rPr>
            </w:pPr>
            <w:r w:rsidRPr="00973632">
              <w:rPr>
                <w:rFonts w:ascii="Arial" w:hAnsi="Arial" w:cs="Arial"/>
                <w:b w:val="0"/>
                <w:color w:val="auto"/>
                <w:sz w:val="22"/>
                <w:szCs w:val="22"/>
              </w:rPr>
              <w:t xml:space="preserve">The location and design of substations must be </w:t>
            </w:r>
            <w:r w:rsidRPr="00973632">
              <w:rPr>
                <w:rFonts w:ascii="Arial" w:hAnsi="Arial" w:cs="Arial"/>
                <w:b w:val="0"/>
                <w:color w:val="auto"/>
                <w:sz w:val="22"/>
                <w:szCs w:val="22"/>
              </w:rPr>
              <w:lastRenderedPageBreak/>
              <w:t>shown on the plans</w:t>
            </w:r>
            <w:r>
              <w:rPr>
                <w:rFonts w:ascii="Arial" w:hAnsi="Arial" w:cs="Arial"/>
                <w:b w:val="0"/>
                <w:color w:val="auto"/>
                <w:sz w:val="22"/>
                <w:szCs w:val="22"/>
              </w:rPr>
              <w:t xml:space="preserve"> and</w:t>
            </w:r>
            <w:r w:rsidRPr="00973632">
              <w:rPr>
                <w:rFonts w:ascii="Arial" w:hAnsi="Arial" w:cs="Arial"/>
                <w:b w:val="0"/>
                <w:color w:val="auto"/>
                <w:sz w:val="22"/>
                <w:szCs w:val="22"/>
              </w:rPr>
              <w:t xml:space="preserve"> should </w:t>
            </w:r>
            <w:r>
              <w:rPr>
                <w:rFonts w:ascii="Arial" w:hAnsi="Arial" w:cs="Arial"/>
                <w:b w:val="0"/>
                <w:color w:val="auto"/>
                <w:sz w:val="22"/>
                <w:szCs w:val="22"/>
              </w:rPr>
              <w:t xml:space="preserve">be </w:t>
            </w:r>
            <w:r w:rsidRPr="00973632">
              <w:rPr>
                <w:rFonts w:ascii="Arial" w:hAnsi="Arial" w:cs="Arial"/>
                <w:b w:val="0"/>
                <w:color w:val="auto"/>
                <w:sz w:val="22"/>
                <w:szCs w:val="22"/>
              </w:rPr>
              <w:t>locate</w:t>
            </w:r>
            <w:r>
              <w:rPr>
                <w:rFonts w:ascii="Arial" w:hAnsi="Arial" w:cs="Arial"/>
                <w:b w:val="0"/>
                <w:color w:val="auto"/>
                <w:sz w:val="22"/>
                <w:szCs w:val="22"/>
              </w:rPr>
              <w:t>d</w:t>
            </w:r>
            <w:r w:rsidRPr="00973632">
              <w:rPr>
                <w:rFonts w:ascii="Arial" w:hAnsi="Arial" w:cs="Arial"/>
                <w:b w:val="0"/>
                <w:color w:val="auto"/>
                <w:sz w:val="22"/>
                <w:szCs w:val="22"/>
              </w:rPr>
              <w:t xml:space="preserve"> underground. Where not possible, substations are to be integrated into the building design and concealed from public view. Substations must not locate forward of the front building line.</w:t>
            </w:r>
          </w:p>
        </w:tc>
        <w:tc>
          <w:tcPr>
            <w:tcW w:w="2942" w:type="dxa"/>
          </w:tcPr>
          <w:p w14:paraId="120921E5" w14:textId="77777777" w:rsidR="008775E9"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lastRenderedPageBreak/>
              <w:t xml:space="preserve">Services are appropriately integrated where possible and located with consideration to site constraints. </w:t>
            </w:r>
          </w:p>
          <w:p w14:paraId="03661899" w14:textId="77777777" w:rsidR="008775E9" w:rsidRDefault="008775E9" w:rsidP="00901F1C">
            <w:pPr>
              <w:pStyle w:val="FigureCaption"/>
              <w:spacing w:before="0" w:after="0"/>
              <w:ind w:left="0"/>
              <w:jc w:val="both"/>
              <w:rPr>
                <w:rFonts w:ascii="Arial" w:hAnsi="Arial" w:cs="Arial"/>
                <w:b w:val="0"/>
                <w:color w:val="auto"/>
                <w:sz w:val="22"/>
                <w:szCs w:val="22"/>
              </w:rPr>
            </w:pPr>
          </w:p>
          <w:p w14:paraId="7ECA6737" w14:textId="77777777" w:rsidR="008775E9"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The proposed substation kiosk is shown on the plans and positioned in the most suitable location within the </w:t>
            </w:r>
            <w:r>
              <w:rPr>
                <w:rFonts w:ascii="Arial" w:hAnsi="Arial" w:cs="Arial"/>
                <w:b w:val="0"/>
                <w:color w:val="auto"/>
                <w:sz w:val="22"/>
                <w:szCs w:val="22"/>
              </w:rPr>
              <w:lastRenderedPageBreak/>
              <w:t xml:space="preserve">front setback in accordance with Ausgrid regulations. </w:t>
            </w:r>
          </w:p>
        </w:tc>
        <w:tc>
          <w:tcPr>
            <w:tcW w:w="1611" w:type="dxa"/>
          </w:tcPr>
          <w:p w14:paraId="35E6ADAE" w14:textId="77777777" w:rsidR="008775E9"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lastRenderedPageBreak/>
              <w:t xml:space="preserve">No – refer to discussion </w:t>
            </w:r>
            <w:proofErr w:type="gramStart"/>
            <w:r>
              <w:rPr>
                <w:rFonts w:ascii="Arial" w:hAnsi="Arial" w:cs="Arial"/>
                <w:b w:val="0"/>
                <w:color w:val="auto"/>
                <w:sz w:val="22"/>
                <w:szCs w:val="22"/>
              </w:rPr>
              <w:t>under  ADG</w:t>
            </w:r>
            <w:proofErr w:type="gramEnd"/>
            <w:r>
              <w:rPr>
                <w:rFonts w:ascii="Arial" w:hAnsi="Arial" w:cs="Arial"/>
                <w:b w:val="0"/>
                <w:color w:val="auto"/>
                <w:sz w:val="22"/>
                <w:szCs w:val="22"/>
              </w:rPr>
              <w:t>.</w:t>
            </w:r>
          </w:p>
        </w:tc>
      </w:tr>
      <w:tr w:rsidR="008775E9" w:rsidRPr="00BE218C" w14:paraId="261AE13B" w14:textId="77777777" w:rsidTr="00901F1C">
        <w:trPr>
          <w:jc w:val="center"/>
        </w:trPr>
        <w:tc>
          <w:tcPr>
            <w:tcW w:w="8801" w:type="dxa"/>
            <w:gridSpan w:val="4"/>
          </w:tcPr>
          <w:p w14:paraId="706BC716" w14:textId="77777777" w:rsidR="008775E9" w:rsidRPr="00A50F48" w:rsidRDefault="008775E9" w:rsidP="00901F1C">
            <w:pPr>
              <w:pStyle w:val="FigureCaption"/>
              <w:spacing w:before="0" w:after="0"/>
              <w:ind w:left="0"/>
              <w:rPr>
                <w:rFonts w:ascii="Arial" w:hAnsi="Arial" w:cs="Arial"/>
                <w:color w:val="auto"/>
                <w:sz w:val="22"/>
                <w:szCs w:val="22"/>
              </w:rPr>
            </w:pPr>
            <w:r w:rsidRPr="00A50F48">
              <w:rPr>
                <w:rFonts w:ascii="Arial" w:hAnsi="Arial" w:cs="Arial"/>
                <w:color w:val="auto"/>
                <w:sz w:val="22"/>
                <w:szCs w:val="22"/>
              </w:rPr>
              <w:t xml:space="preserve">Chapter </w:t>
            </w:r>
            <w:r>
              <w:rPr>
                <w:rFonts w:ascii="Arial" w:hAnsi="Arial" w:cs="Arial"/>
                <w:color w:val="auto"/>
                <w:sz w:val="22"/>
                <w:szCs w:val="22"/>
              </w:rPr>
              <w:t>3.1</w:t>
            </w:r>
          </w:p>
          <w:p w14:paraId="71C177B9"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color w:val="auto"/>
                <w:sz w:val="22"/>
                <w:szCs w:val="22"/>
              </w:rPr>
              <w:t>Development Engineering Standards</w:t>
            </w:r>
          </w:p>
        </w:tc>
      </w:tr>
      <w:tr w:rsidR="008775E9" w:rsidRPr="00BE218C" w14:paraId="3D58E0B5" w14:textId="77777777" w:rsidTr="00901F1C">
        <w:trPr>
          <w:jc w:val="center"/>
        </w:trPr>
        <w:tc>
          <w:tcPr>
            <w:tcW w:w="1696" w:type="dxa"/>
          </w:tcPr>
          <w:p w14:paraId="703F52FF"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Civil engineering requirements, stormwater drainage systems and on-site detention</w:t>
            </w:r>
          </w:p>
        </w:tc>
        <w:tc>
          <w:tcPr>
            <w:tcW w:w="2552" w:type="dxa"/>
          </w:tcPr>
          <w:p w14:paraId="485FF42D" w14:textId="77777777" w:rsidR="008775E9" w:rsidRDefault="008775E9" w:rsidP="00901F1C">
            <w:pPr>
              <w:pStyle w:val="FigureCaption"/>
              <w:spacing w:before="0" w:after="0"/>
              <w:ind w:left="0"/>
              <w:jc w:val="both"/>
              <w:rPr>
                <w:rFonts w:ascii="Arial" w:hAnsi="Arial" w:cs="Arial"/>
                <w:b w:val="0"/>
                <w:color w:val="auto"/>
                <w:sz w:val="22"/>
                <w:szCs w:val="22"/>
              </w:rPr>
            </w:pPr>
            <w:r w:rsidRPr="00A6754C">
              <w:rPr>
                <w:rFonts w:ascii="Arial" w:hAnsi="Arial" w:cs="Arial"/>
                <w:b w:val="0"/>
                <w:color w:val="auto"/>
                <w:sz w:val="22"/>
                <w:szCs w:val="22"/>
              </w:rPr>
              <w:t xml:space="preserve">To ensure that development provides a satisfactory level of engineering infrastructure. </w:t>
            </w:r>
          </w:p>
          <w:p w14:paraId="24273FC9" w14:textId="77777777" w:rsidR="008775E9" w:rsidRDefault="008775E9" w:rsidP="00901F1C">
            <w:pPr>
              <w:pStyle w:val="FigureCaption"/>
              <w:spacing w:before="0" w:after="0"/>
              <w:ind w:left="0"/>
              <w:jc w:val="both"/>
              <w:rPr>
                <w:rFonts w:ascii="Arial" w:hAnsi="Arial" w:cs="Arial"/>
                <w:b w:val="0"/>
                <w:color w:val="auto"/>
                <w:sz w:val="22"/>
                <w:szCs w:val="22"/>
              </w:rPr>
            </w:pPr>
            <w:r w:rsidRPr="00A6754C">
              <w:rPr>
                <w:rFonts w:ascii="Arial" w:hAnsi="Arial" w:cs="Arial"/>
                <w:b w:val="0"/>
                <w:color w:val="auto"/>
                <w:sz w:val="22"/>
                <w:szCs w:val="22"/>
              </w:rPr>
              <w:t xml:space="preserve">To promote the consideration of possible engineering constraints to the development at the first stage of the design of the development. </w:t>
            </w:r>
          </w:p>
          <w:p w14:paraId="10C6C8E8" w14:textId="77777777" w:rsidR="008775E9"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T</w:t>
            </w:r>
            <w:r w:rsidRPr="00A6754C">
              <w:rPr>
                <w:rFonts w:ascii="Arial" w:hAnsi="Arial" w:cs="Arial"/>
                <w:b w:val="0"/>
                <w:color w:val="auto"/>
                <w:sz w:val="22"/>
                <w:szCs w:val="22"/>
              </w:rPr>
              <w:t xml:space="preserve">o minimise the impact of development on the surrounding environment, </w:t>
            </w:r>
            <w:proofErr w:type="gramStart"/>
            <w:r w:rsidRPr="00A6754C">
              <w:rPr>
                <w:rFonts w:ascii="Arial" w:hAnsi="Arial" w:cs="Arial"/>
                <w:b w:val="0"/>
                <w:color w:val="auto"/>
                <w:sz w:val="22"/>
                <w:szCs w:val="22"/>
              </w:rPr>
              <w:t>roads</w:t>
            </w:r>
            <w:proofErr w:type="gramEnd"/>
            <w:r w:rsidRPr="00A6754C">
              <w:rPr>
                <w:rFonts w:ascii="Arial" w:hAnsi="Arial" w:cs="Arial"/>
                <w:b w:val="0"/>
                <w:color w:val="auto"/>
                <w:sz w:val="22"/>
                <w:szCs w:val="22"/>
              </w:rPr>
              <w:t xml:space="preserve"> and stormwater systems. </w:t>
            </w:r>
          </w:p>
          <w:p w14:paraId="35161950" w14:textId="77777777" w:rsidR="008775E9"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T</w:t>
            </w:r>
            <w:r w:rsidRPr="00A6754C">
              <w:rPr>
                <w:rFonts w:ascii="Arial" w:hAnsi="Arial" w:cs="Arial"/>
                <w:b w:val="0"/>
                <w:color w:val="auto"/>
                <w:sz w:val="22"/>
                <w:szCs w:val="22"/>
              </w:rPr>
              <w:t xml:space="preserve">o ensure public infrastructure managed by Council is not compromised by development. </w:t>
            </w:r>
          </w:p>
          <w:p w14:paraId="2BD5F246" w14:textId="77777777" w:rsidR="008775E9" w:rsidRPr="00973632"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T</w:t>
            </w:r>
            <w:r w:rsidRPr="00A6754C">
              <w:rPr>
                <w:rFonts w:ascii="Arial" w:hAnsi="Arial" w:cs="Arial"/>
                <w:b w:val="0"/>
                <w:color w:val="auto"/>
                <w:sz w:val="22"/>
                <w:szCs w:val="22"/>
              </w:rPr>
              <w:t xml:space="preserve">o protect and construct the interface between development and Council's assets under Council supervision and to Council's satisfaction. To ensure drainage systems are designed to collect and convey stormwater runoff from the site and into receiving systems with minimal nuisance, danger or damage to the site, adjoining </w:t>
            </w:r>
            <w:proofErr w:type="gramStart"/>
            <w:r w:rsidRPr="00A6754C">
              <w:rPr>
                <w:rFonts w:ascii="Arial" w:hAnsi="Arial" w:cs="Arial"/>
                <w:b w:val="0"/>
                <w:color w:val="auto"/>
                <w:sz w:val="22"/>
                <w:szCs w:val="22"/>
              </w:rPr>
              <w:t>sites</w:t>
            </w:r>
            <w:proofErr w:type="gramEnd"/>
            <w:r w:rsidRPr="00A6754C">
              <w:rPr>
                <w:rFonts w:ascii="Arial" w:hAnsi="Arial" w:cs="Arial"/>
                <w:b w:val="0"/>
                <w:color w:val="auto"/>
                <w:sz w:val="22"/>
                <w:szCs w:val="22"/>
              </w:rPr>
              <w:t xml:space="preserve"> or Council sites</w:t>
            </w:r>
          </w:p>
        </w:tc>
        <w:tc>
          <w:tcPr>
            <w:tcW w:w="2942" w:type="dxa"/>
          </w:tcPr>
          <w:p w14:paraId="49BC2399" w14:textId="77777777" w:rsidR="008775E9"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The development provides </w:t>
            </w:r>
            <w:r w:rsidRPr="004A7992">
              <w:rPr>
                <w:rFonts w:ascii="Arial" w:hAnsi="Arial" w:cs="Arial"/>
                <w:b w:val="0"/>
                <w:color w:val="auto"/>
                <w:sz w:val="22"/>
                <w:szCs w:val="22"/>
              </w:rPr>
              <w:t>suitable management of stormwater</w:t>
            </w:r>
            <w:r>
              <w:rPr>
                <w:rFonts w:ascii="Arial" w:hAnsi="Arial" w:cs="Arial"/>
                <w:b w:val="0"/>
                <w:color w:val="auto"/>
                <w:sz w:val="22"/>
                <w:szCs w:val="22"/>
              </w:rPr>
              <w:t xml:space="preserve"> with a design that incorporates on-site detention system. </w:t>
            </w:r>
          </w:p>
          <w:p w14:paraId="51AE78F3" w14:textId="77777777" w:rsidR="008775E9" w:rsidRDefault="008775E9" w:rsidP="00901F1C">
            <w:pPr>
              <w:pStyle w:val="FigureCaption"/>
              <w:spacing w:before="0" w:after="0"/>
              <w:ind w:left="0"/>
              <w:jc w:val="both"/>
              <w:rPr>
                <w:rFonts w:ascii="Arial" w:hAnsi="Arial" w:cs="Arial"/>
                <w:b w:val="0"/>
                <w:color w:val="auto"/>
                <w:sz w:val="22"/>
                <w:szCs w:val="22"/>
              </w:rPr>
            </w:pPr>
          </w:p>
          <w:p w14:paraId="2D62F059" w14:textId="77777777" w:rsidR="008775E9" w:rsidRPr="0020750D" w:rsidRDefault="008775E9" w:rsidP="00901F1C">
            <w:pPr>
              <w:pStyle w:val="FigureCaption"/>
              <w:spacing w:before="0" w:after="0"/>
              <w:ind w:left="0"/>
              <w:jc w:val="both"/>
              <w:rPr>
                <w:rFonts w:ascii="Arial" w:hAnsi="Arial" w:cs="Arial"/>
                <w:b w:val="0"/>
                <w:color w:val="auto"/>
                <w:sz w:val="22"/>
                <w:szCs w:val="22"/>
              </w:rPr>
            </w:pPr>
            <w:r w:rsidRPr="0020750D">
              <w:rPr>
                <w:rFonts w:ascii="Arial" w:hAnsi="Arial" w:cs="Arial"/>
                <w:b w:val="0"/>
                <w:color w:val="auto"/>
                <w:sz w:val="22"/>
                <w:szCs w:val="22"/>
              </w:rPr>
              <w:t xml:space="preserve">A Traffic &amp; Parking Impact Assessment </w:t>
            </w:r>
            <w:r>
              <w:rPr>
                <w:rFonts w:ascii="Arial" w:hAnsi="Arial" w:cs="Arial"/>
                <w:b w:val="0"/>
                <w:color w:val="auto"/>
                <w:sz w:val="22"/>
                <w:szCs w:val="22"/>
              </w:rPr>
              <w:t xml:space="preserve">report submitted in support of the proposal </w:t>
            </w:r>
            <w:r w:rsidRPr="0020750D">
              <w:rPr>
                <w:rFonts w:ascii="Arial" w:hAnsi="Arial" w:cs="Arial"/>
                <w:b w:val="0"/>
                <w:color w:val="auto"/>
                <w:sz w:val="22"/>
                <w:szCs w:val="22"/>
              </w:rPr>
              <w:t xml:space="preserve">confirms that the driveway and basement car park has been designed in accordance with the design requirements of this section of the DCP and AS 2890.1. </w:t>
            </w:r>
          </w:p>
          <w:p w14:paraId="47AB59A7" w14:textId="77777777" w:rsidR="008775E9" w:rsidRDefault="008775E9" w:rsidP="00901F1C">
            <w:pPr>
              <w:pStyle w:val="FigureCaption"/>
              <w:spacing w:before="0" w:after="0"/>
              <w:ind w:left="0"/>
              <w:jc w:val="both"/>
              <w:rPr>
                <w:rFonts w:ascii="Arial" w:hAnsi="Arial" w:cs="Arial"/>
                <w:b w:val="0"/>
                <w:color w:val="auto"/>
                <w:sz w:val="22"/>
                <w:szCs w:val="22"/>
              </w:rPr>
            </w:pPr>
          </w:p>
          <w:p w14:paraId="139B34E9" w14:textId="2F0298F4" w:rsidR="008775E9" w:rsidRPr="00524FA2"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A</w:t>
            </w:r>
            <w:r w:rsidRPr="00524FA2">
              <w:rPr>
                <w:rFonts w:ascii="Arial" w:hAnsi="Arial" w:cs="Arial"/>
                <w:b w:val="0"/>
                <w:color w:val="auto"/>
                <w:sz w:val="22"/>
                <w:szCs w:val="22"/>
              </w:rPr>
              <w:t xml:space="preserve"> BASIX Certificate and </w:t>
            </w:r>
            <w:proofErr w:type="spellStart"/>
            <w:r w:rsidRPr="00524FA2">
              <w:rPr>
                <w:rFonts w:ascii="Arial" w:hAnsi="Arial" w:cs="Arial"/>
                <w:b w:val="0"/>
                <w:color w:val="auto"/>
                <w:sz w:val="22"/>
                <w:szCs w:val="22"/>
              </w:rPr>
              <w:t>NatHERS</w:t>
            </w:r>
            <w:proofErr w:type="spellEnd"/>
            <w:r w:rsidRPr="00524FA2">
              <w:rPr>
                <w:rFonts w:ascii="Arial" w:hAnsi="Arial" w:cs="Arial"/>
                <w:b w:val="0"/>
                <w:color w:val="auto"/>
                <w:sz w:val="22"/>
                <w:szCs w:val="22"/>
              </w:rPr>
              <w:t xml:space="preserve"> Certificate</w:t>
            </w:r>
            <w:r w:rsidR="005B1E80">
              <w:rPr>
                <w:rFonts w:ascii="Arial" w:hAnsi="Arial" w:cs="Arial"/>
                <w:b w:val="0"/>
                <w:color w:val="auto"/>
                <w:sz w:val="22"/>
                <w:szCs w:val="22"/>
              </w:rPr>
              <w:t xml:space="preserve"> dated 20 August 2024</w:t>
            </w:r>
            <w:r w:rsidRPr="00524FA2">
              <w:rPr>
                <w:rFonts w:ascii="Arial" w:hAnsi="Arial" w:cs="Arial"/>
                <w:b w:val="0"/>
                <w:color w:val="auto"/>
                <w:sz w:val="22"/>
                <w:szCs w:val="22"/>
              </w:rPr>
              <w:t xml:space="preserve"> have been obtained for the proposal</w:t>
            </w:r>
            <w:r>
              <w:rPr>
                <w:rFonts w:ascii="Arial" w:hAnsi="Arial" w:cs="Arial"/>
                <w:b w:val="0"/>
                <w:color w:val="auto"/>
                <w:sz w:val="22"/>
                <w:szCs w:val="22"/>
              </w:rPr>
              <w:t xml:space="preserve">, </w:t>
            </w:r>
            <w:r w:rsidRPr="00524FA2">
              <w:rPr>
                <w:rFonts w:ascii="Arial" w:hAnsi="Arial" w:cs="Arial"/>
                <w:b w:val="0"/>
                <w:color w:val="auto"/>
                <w:sz w:val="22"/>
                <w:szCs w:val="22"/>
              </w:rPr>
              <w:t>which demonstrate that the design meets the sustainability requirements</w:t>
            </w:r>
            <w:r>
              <w:rPr>
                <w:rFonts w:ascii="Arial" w:hAnsi="Arial" w:cs="Arial"/>
                <w:b w:val="0"/>
                <w:color w:val="auto"/>
                <w:sz w:val="22"/>
                <w:szCs w:val="22"/>
              </w:rPr>
              <w:t xml:space="preserve">. </w:t>
            </w:r>
            <w:r w:rsidRPr="00524FA2">
              <w:rPr>
                <w:rFonts w:ascii="Arial" w:hAnsi="Arial" w:cs="Arial"/>
                <w:b w:val="0"/>
                <w:color w:val="auto"/>
                <w:sz w:val="22"/>
                <w:szCs w:val="22"/>
              </w:rPr>
              <w:t xml:space="preserve"> </w:t>
            </w:r>
          </w:p>
          <w:p w14:paraId="44498EEF" w14:textId="77777777" w:rsidR="008775E9" w:rsidRDefault="008775E9" w:rsidP="00901F1C">
            <w:pPr>
              <w:pStyle w:val="FigureCaption"/>
              <w:spacing w:before="0" w:after="0"/>
              <w:ind w:left="0"/>
              <w:jc w:val="both"/>
              <w:rPr>
                <w:rFonts w:ascii="Arial" w:hAnsi="Arial" w:cs="Arial"/>
                <w:b w:val="0"/>
                <w:color w:val="auto"/>
                <w:sz w:val="22"/>
                <w:szCs w:val="22"/>
              </w:rPr>
            </w:pPr>
          </w:p>
          <w:p w14:paraId="54FD3AD1" w14:textId="77777777" w:rsidR="008775E9"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Council’s Engineer has assessed the proposed </w:t>
            </w:r>
            <w:r w:rsidRPr="004A7992">
              <w:rPr>
                <w:rFonts w:ascii="Arial" w:hAnsi="Arial" w:cs="Arial"/>
                <w:b w:val="0"/>
                <w:color w:val="auto"/>
                <w:sz w:val="22"/>
                <w:szCs w:val="22"/>
              </w:rPr>
              <w:t xml:space="preserve">stormwater drainage </w:t>
            </w:r>
            <w:r>
              <w:rPr>
                <w:rFonts w:ascii="Arial" w:hAnsi="Arial" w:cs="Arial"/>
                <w:b w:val="0"/>
                <w:color w:val="auto"/>
                <w:sz w:val="22"/>
                <w:szCs w:val="22"/>
              </w:rPr>
              <w:t xml:space="preserve">design for the development and civil works proposed, and deems it satisfactory, subject to conditions of consent, as contained at </w:t>
            </w:r>
            <w:r w:rsidRPr="003261A1">
              <w:rPr>
                <w:rFonts w:ascii="Arial" w:hAnsi="Arial" w:cs="Arial"/>
                <w:bCs/>
                <w:color w:val="auto"/>
                <w:sz w:val="22"/>
                <w:szCs w:val="22"/>
              </w:rPr>
              <w:t>Attachment A</w:t>
            </w:r>
            <w:r>
              <w:rPr>
                <w:rFonts w:ascii="Arial" w:hAnsi="Arial" w:cs="Arial"/>
                <w:b w:val="0"/>
                <w:color w:val="auto"/>
                <w:sz w:val="22"/>
                <w:szCs w:val="22"/>
              </w:rPr>
              <w:t xml:space="preserve">. </w:t>
            </w:r>
          </w:p>
          <w:p w14:paraId="11C65585" w14:textId="77777777" w:rsidR="008775E9" w:rsidRPr="004A7992" w:rsidRDefault="008775E9" w:rsidP="00901F1C">
            <w:pPr>
              <w:pStyle w:val="FigureCaption"/>
              <w:spacing w:before="0" w:after="0"/>
              <w:ind w:left="0"/>
              <w:jc w:val="both"/>
              <w:rPr>
                <w:rFonts w:ascii="Arial" w:hAnsi="Arial" w:cs="Arial"/>
                <w:b w:val="0"/>
                <w:color w:val="auto"/>
                <w:sz w:val="22"/>
                <w:szCs w:val="22"/>
              </w:rPr>
            </w:pPr>
          </w:p>
          <w:p w14:paraId="00CB90E2" w14:textId="77777777" w:rsidR="008775E9" w:rsidRDefault="008775E9" w:rsidP="00901F1C">
            <w:pPr>
              <w:pStyle w:val="FigureCaption"/>
              <w:spacing w:before="0" w:after="0"/>
              <w:ind w:left="0"/>
              <w:jc w:val="both"/>
              <w:rPr>
                <w:rFonts w:ascii="Arial" w:hAnsi="Arial" w:cs="Arial"/>
                <w:b w:val="0"/>
                <w:color w:val="auto"/>
                <w:sz w:val="22"/>
                <w:szCs w:val="22"/>
              </w:rPr>
            </w:pPr>
          </w:p>
        </w:tc>
        <w:tc>
          <w:tcPr>
            <w:tcW w:w="1611" w:type="dxa"/>
          </w:tcPr>
          <w:p w14:paraId="1C81DF1B"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 xml:space="preserve">Yes </w:t>
            </w:r>
          </w:p>
        </w:tc>
      </w:tr>
      <w:tr w:rsidR="008775E9" w:rsidRPr="00BE218C" w14:paraId="491B4FA1" w14:textId="77777777" w:rsidTr="00901F1C">
        <w:trPr>
          <w:jc w:val="center"/>
        </w:trPr>
        <w:tc>
          <w:tcPr>
            <w:tcW w:w="8801" w:type="dxa"/>
            <w:gridSpan w:val="4"/>
          </w:tcPr>
          <w:p w14:paraId="15B15331" w14:textId="77777777" w:rsidR="008775E9" w:rsidRPr="00A50F48" w:rsidRDefault="008775E9" w:rsidP="00901F1C">
            <w:pPr>
              <w:pStyle w:val="FigureCaption"/>
              <w:spacing w:before="0" w:after="0"/>
              <w:ind w:left="0"/>
              <w:rPr>
                <w:rFonts w:ascii="Arial" w:hAnsi="Arial" w:cs="Arial"/>
                <w:color w:val="auto"/>
                <w:sz w:val="22"/>
                <w:szCs w:val="22"/>
              </w:rPr>
            </w:pPr>
            <w:r w:rsidRPr="00A50F48">
              <w:rPr>
                <w:rFonts w:ascii="Arial" w:hAnsi="Arial" w:cs="Arial"/>
                <w:color w:val="auto"/>
                <w:sz w:val="22"/>
                <w:szCs w:val="22"/>
              </w:rPr>
              <w:t xml:space="preserve">Chapter </w:t>
            </w:r>
            <w:r>
              <w:rPr>
                <w:rFonts w:ascii="Arial" w:hAnsi="Arial" w:cs="Arial"/>
                <w:color w:val="auto"/>
                <w:sz w:val="22"/>
                <w:szCs w:val="22"/>
              </w:rPr>
              <w:t>3</w:t>
            </w:r>
            <w:r w:rsidRPr="00A50F48">
              <w:rPr>
                <w:rFonts w:ascii="Arial" w:hAnsi="Arial" w:cs="Arial"/>
                <w:color w:val="auto"/>
                <w:sz w:val="22"/>
                <w:szCs w:val="22"/>
              </w:rPr>
              <w:t>.</w:t>
            </w:r>
            <w:r>
              <w:rPr>
                <w:rFonts w:ascii="Arial" w:hAnsi="Arial" w:cs="Arial"/>
                <w:color w:val="auto"/>
                <w:sz w:val="22"/>
                <w:szCs w:val="22"/>
              </w:rPr>
              <w:t>3</w:t>
            </w:r>
            <w:r w:rsidRPr="00A50F48">
              <w:rPr>
                <w:rFonts w:ascii="Arial" w:hAnsi="Arial" w:cs="Arial"/>
                <w:color w:val="auto"/>
                <w:sz w:val="22"/>
                <w:szCs w:val="22"/>
              </w:rPr>
              <w:t xml:space="preserve"> – Section </w:t>
            </w:r>
            <w:r>
              <w:rPr>
                <w:rFonts w:ascii="Arial" w:hAnsi="Arial" w:cs="Arial"/>
                <w:color w:val="auto"/>
                <w:sz w:val="22"/>
                <w:szCs w:val="22"/>
              </w:rPr>
              <w:t>3</w:t>
            </w:r>
          </w:p>
          <w:p w14:paraId="4ED128E9"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color w:val="auto"/>
                <w:sz w:val="22"/>
                <w:szCs w:val="22"/>
              </w:rPr>
              <w:lastRenderedPageBreak/>
              <w:t>Waste Management</w:t>
            </w:r>
          </w:p>
        </w:tc>
      </w:tr>
      <w:tr w:rsidR="008775E9" w:rsidRPr="00BE218C" w14:paraId="18057A7F" w14:textId="77777777" w:rsidTr="00901F1C">
        <w:trPr>
          <w:jc w:val="center"/>
        </w:trPr>
        <w:tc>
          <w:tcPr>
            <w:tcW w:w="1696" w:type="dxa"/>
          </w:tcPr>
          <w:p w14:paraId="37CABD4A"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lastRenderedPageBreak/>
              <w:t xml:space="preserve">All residential development </w:t>
            </w:r>
            <w:proofErr w:type="gramStart"/>
            <w:r>
              <w:rPr>
                <w:rFonts w:ascii="Arial" w:hAnsi="Arial" w:cs="Arial"/>
                <w:b w:val="0"/>
                <w:color w:val="auto"/>
                <w:sz w:val="22"/>
                <w:szCs w:val="22"/>
              </w:rPr>
              <w:t>types</w:t>
            </w:r>
            <w:proofErr w:type="gramEnd"/>
          </w:p>
          <w:p w14:paraId="77CC85A3"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(cl.3.1-3.10)</w:t>
            </w:r>
          </w:p>
        </w:tc>
        <w:tc>
          <w:tcPr>
            <w:tcW w:w="2552" w:type="dxa"/>
          </w:tcPr>
          <w:p w14:paraId="7C2FC289" w14:textId="77777777" w:rsidR="008775E9"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Each dwelling to have internal storage sufficient to hold two days of waste and recycling. Bin location to be convenient, screened from public domain and located away from habitable room windows Adequate storage designed in accordance with the Waste Design for New Development Guide.</w:t>
            </w:r>
          </w:p>
        </w:tc>
        <w:tc>
          <w:tcPr>
            <w:tcW w:w="2942" w:type="dxa"/>
          </w:tcPr>
          <w:p w14:paraId="4F46F994" w14:textId="77777777" w:rsidR="008775E9"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Communal waste room is provided in a convenient location and integrated in the design of the building, away from habitable windows. It is appropriately screened from the public domain with the provision of landscaping. The size and overall design is adequate and considered to meet the waste design criteria of Waste Design for New Development Guide, subject to conditions of consent, as contained at </w:t>
            </w:r>
            <w:r w:rsidRPr="002F473C">
              <w:rPr>
                <w:rFonts w:ascii="Arial" w:hAnsi="Arial" w:cs="Arial"/>
                <w:bCs/>
                <w:color w:val="auto"/>
                <w:sz w:val="22"/>
                <w:szCs w:val="22"/>
              </w:rPr>
              <w:t>Attachment A</w:t>
            </w:r>
          </w:p>
        </w:tc>
        <w:tc>
          <w:tcPr>
            <w:tcW w:w="1611" w:type="dxa"/>
          </w:tcPr>
          <w:p w14:paraId="70E18DB0"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 xml:space="preserve">Yes </w:t>
            </w:r>
          </w:p>
        </w:tc>
      </w:tr>
      <w:tr w:rsidR="008775E9" w:rsidRPr="00BE218C" w14:paraId="3D25C367" w14:textId="77777777" w:rsidTr="00901F1C">
        <w:trPr>
          <w:jc w:val="center"/>
        </w:trPr>
        <w:tc>
          <w:tcPr>
            <w:tcW w:w="1696" w:type="dxa"/>
          </w:tcPr>
          <w:p w14:paraId="253920CC"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Residential flat buildings</w:t>
            </w:r>
          </w:p>
          <w:p w14:paraId="1BABF09A"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(cl.3.18-3.19)</w:t>
            </w:r>
          </w:p>
        </w:tc>
        <w:tc>
          <w:tcPr>
            <w:tcW w:w="2552" w:type="dxa"/>
          </w:tcPr>
          <w:p w14:paraId="2E3A0A28" w14:textId="77777777" w:rsidR="008775E9" w:rsidRPr="002F473C"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Communal bin storage area designed in accordance with Council’s requirements and be of sufficient size. </w:t>
            </w:r>
          </w:p>
        </w:tc>
        <w:tc>
          <w:tcPr>
            <w:tcW w:w="2942" w:type="dxa"/>
          </w:tcPr>
          <w:p w14:paraId="03A45B94" w14:textId="77777777" w:rsidR="008775E9"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Communal bin storage area is proposed and is appropriately integrated into the design of the front of the 4-storey building. Number and size of bins are subject to conditions of consent pertaining to waste, as contained at </w:t>
            </w:r>
            <w:r w:rsidRPr="002F473C">
              <w:rPr>
                <w:rFonts w:ascii="Arial" w:hAnsi="Arial" w:cs="Arial"/>
                <w:bCs/>
                <w:color w:val="auto"/>
                <w:sz w:val="22"/>
                <w:szCs w:val="22"/>
              </w:rPr>
              <w:t>Attachment A</w:t>
            </w:r>
            <w:r>
              <w:rPr>
                <w:rFonts w:ascii="Arial" w:hAnsi="Arial" w:cs="Arial"/>
                <w:b w:val="0"/>
                <w:color w:val="auto"/>
                <w:sz w:val="22"/>
                <w:szCs w:val="22"/>
              </w:rPr>
              <w:t>.</w:t>
            </w:r>
          </w:p>
        </w:tc>
        <w:tc>
          <w:tcPr>
            <w:tcW w:w="1611" w:type="dxa"/>
          </w:tcPr>
          <w:p w14:paraId="5359F556"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 xml:space="preserve">Yes </w:t>
            </w:r>
          </w:p>
        </w:tc>
      </w:tr>
      <w:tr w:rsidR="008775E9" w:rsidRPr="00BE218C" w14:paraId="6E9DF343" w14:textId="77777777" w:rsidTr="00901F1C">
        <w:trPr>
          <w:jc w:val="center"/>
        </w:trPr>
        <w:tc>
          <w:tcPr>
            <w:tcW w:w="1696" w:type="dxa"/>
          </w:tcPr>
          <w:p w14:paraId="6CC6141E"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Residential flat buildings</w:t>
            </w:r>
          </w:p>
          <w:p w14:paraId="05FEAA9A"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(cl.3.22)</w:t>
            </w:r>
          </w:p>
        </w:tc>
        <w:tc>
          <w:tcPr>
            <w:tcW w:w="2552" w:type="dxa"/>
          </w:tcPr>
          <w:p w14:paraId="15E39869" w14:textId="77777777" w:rsidR="008775E9" w:rsidRDefault="008775E9" w:rsidP="00901F1C">
            <w:pPr>
              <w:pStyle w:val="FigureCaption"/>
              <w:spacing w:before="0" w:after="0"/>
              <w:ind w:left="0"/>
              <w:jc w:val="both"/>
              <w:rPr>
                <w:rFonts w:ascii="Arial" w:hAnsi="Arial" w:cs="Arial"/>
                <w:b w:val="0"/>
                <w:color w:val="auto"/>
                <w:sz w:val="22"/>
                <w:szCs w:val="22"/>
              </w:rPr>
            </w:pPr>
            <w:r w:rsidRPr="002F473C">
              <w:rPr>
                <w:rFonts w:ascii="Arial" w:hAnsi="Arial" w:cs="Arial"/>
                <w:b w:val="0"/>
                <w:color w:val="auto"/>
                <w:sz w:val="22"/>
                <w:szCs w:val="22"/>
              </w:rPr>
              <w:t>Residential flat buildings must provide a bulky waste storage room for residents to store bulky waste. The design of the bulky waste storage room must ensure</w:t>
            </w:r>
            <w:r>
              <w:rPr>
                <w:rFonts w:ascii="Arial" w:hAnsi="Arial" w:cs="Arial"/>
                <w:b w:val="0"/>
                <w:color w:val="auto"/>
                <w:sz w:val="22"/>
                <w:szCs w:val="22"/>
              </w:rPr>
              <w:t>, i</w:t>
            </w:r>
            <w:r w:rsidRPr="002F473C">
              <w:rPr>
                <w:rFonts w:ascii="Arial" w:hAnsi="Arial" w:cs="Arial"/>
                <w:b w:val="0"/>
                <w:color w:val="auto"/>
                <w:sz w:val="22"/>
                <w:szCs w:val="22"/>
              </w:rPr>
              <w:t>t integrates with the building form and landscape</w:t>
            </w:r>
            <w:r>
              <w:rPr>
                <w:rFonts w:ascii="Arial" w:hAnsi="Arial" w:cs="Arial"/>
                <w:b w:val="0"/>
                <w:color w:val="auto"/>
                <w:sz w:val="22"/>
                <w:szCs w:val="22"/>
              </w:rPr>
              <w:t>,</w:t>
            </w:r>
            <w:r w:rsidRPr="002F473C">
              <w:rPr>
                <w:rFonts w:ascii="Arial" w:hAnsi="Arial" w:cs="Arial"/>
                <w:b w:val="0"/>
                <w:color w:val="auto"/>
                <w:sz w:val="22"/>
                <w:szCs w:val="22"/>
              </w:rPr>
              <w:t xml:space="preserve"> does not adversely impact on the streetscape, building design or amenity of dwellings</w:t>
            </w:r>
            <w:r>
              <w:rPr>
                <w:rFonts w:ascii="Arial" w:hAnsi="Arial" w:cs="Arial"/>
                <w:b w:val="0"/>
                <w:color w:val="auto"/>
                <w:sz w:val="22"/>
                <w:szCs w:val="22"/>
              </w:rPr>
              <w:t xml:space="preserve">, </w:t>
            </w:r>
            <w:r w:rsidRPr="002F473C">
              <w:rPr>
                <w:rFonts w:ascii="Arial" w:hAnsi="Arial" w:cs="Arial"/>
                <w:b w:val="0"/>
                <w:color w:val="auto"/>
                <w:sz w:val="22"/>
                <w:szCs w:val="22"/>
              </w:rPr>
              <w:t>complies with the requirements of the applicable Waste Design for New Developments Guide.</w:t>
            </w:r>
          </w:p>
        </w:tc>
        <w:tc>
          <w:tcPr>
            <w:tcW w:w="2942" w:type="dxa"/>
          </w:tcPr>
          <w:p w14:paraId="575AAC0A" w14:textId="77777777" w:rsidR="008775E9"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Communal waste room is provided which makes provision for bulky waste. A waste management plan is also provided for the development. Council’s Resource Recovery team have reviewed the proposal and deems it satisfactory, subject to conditions of consent pertaining to waste, as contained at </w:t>
            </w:r>
            <w:r w:rsidRPr="002F473C">
              <w:rPr>
                <w:rFonts w:ascii="Arial" w:hAnsi="Arial" w:cs="Arial"/>
                <w:bCs/>
                <w:color w:val="auto"/>
                <w:sz w:val="22"/>
                <w:szCs w:val="22"/>
              </w:rPr>
              <w:t>Attachment A</w:t>
            </w:r>
            <w:r>
              <w:rPr>
                <w:rFonts w:ascii="Arial" w:hAnsi="Arial" w:cs="Arial"/>
                <w:b w:val="0"/>
                <w:color w:val="auto"/>
                <w:sz w:val="22"/>
                <w:szCs w:val="22"/>
              </w:rPr>
              <w:t xml:space="preserve">. </w:t>
            </w:r>
          </w:p>
        </w:tc>
        <w:tc>
          <w:tcPr>
            <w:tcW w:w="1611" w:type="dxa"/>
          </w:tcPr>
          <w:p w14:paraId="4C86E8CE"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 xml:space="preserve">Yes </w:t>
            </w:r>
          </w:p>
        </w:tc>
      </w:tr>
      <w:tr w:rsidR="008775E9" w:rsidRPr="00BE218C" w14:paraId="4C08328E" w14:textId="77777777" w:rsidTr="00901F1C">
        <w:trPr>
          <w:jc w:val="center"/>
        </w:trPr>
        <w:tc>
          <w:tcPr>
            <w:tcW w:w="8801" w:type="dxa"/>
            <w:gridSpan w:val="4"/>
          </w:tcPr>
          <w:p w14:paraId="3C8A35AB" w14:textId="77777777" w:rsidR="008775E9" w:rsidRPr="00A50F48" w:rsidRDefault="008775E9" w:rsidP="00901F1C">
            <w:pPr>
              <w:pStyle w:val="FigureCaption"/>
              <w:spacing w:before="0" w:after="0"/>
              <w:ind w:left="0"/>
              <w:rPr>
                <w:rFonts w:ascii="Arial" w:hAnsi="Arial" w:cs="Arial"/>
                <w:color w:val="auto"/>
                <w:sz w:val="22"/>
                <w:szCs w:val="22"/>
              </w:rPr>
            </w:pPr>
            <w:r w:rsidRPr="00A50F48">
              <w:rPr>
                <w:rFonts w:ascii="Arial" w:hAnsi="Arial" w:cs="Arial"/>
                <w:color w:val="auto"/>
                <w:sz w:val="22"/>
                <w:szCs w:val="22"/>
              </w:rPr>
              <w:t xml:space="preserve">Chapter </w:t>
            </w:r>
            <w:r>
              <w:rPr>
                <w:rFonts w:ascii="Arial" w:hAnsi="Arial" w:cs="Arial"/>
                <w:color w:val="auto"/>
                <w:sz w:val="22"/>
                <w:szCs w:val="22"/>
              </w:rPr>
              <w:t>3</w:t>
            </w:r>
            <w:r w:rsidRPr="00A50F48">
              <w:rPr>
                <w:rFonts w:ascii="Arial" w:hAnsi="Arial" w:cs="Arial"/>
                <w:color w:val="auto"/>
                <w:sz w:val="22"/>
                <w:szCs w:val="22"/>
              </w:rPr>
              <w:t>.</w:t>
            </w:r>
            <w:r>
              <w:rPr>
                <w:rFonts w:ascii="Arial" w:hAnsi="Arial" w:cs="Arial"/>
                <w:color w:val="auto"/>
                <w:sz w:val="22"/>
                <w:szCs w:val="22"/>
              </w:rPr>
              <w:t>4</w:t>
            </w:r>
            <w:r w:rsidRPr="00A50F48">
              <w:rPr>
                <w:rFonts w:ascii="Arial" w:hAnsi="Arial" w:cs="Arial"/>
                <w:color w:val="auto"/>
                <w:sz w:val="22"/>
                <w:szCs w:val="22"/>
              </w:rPr>
              <w:t xml:space="preserve"> – Section </w:t>
            </w:r>
            <w:r>
              <w:rPr>
                <w:rFonts w:ascii="Arial" w:hAnsi="Arial" w:cs="Arial"/>
                <w:color w:val="auto"/>
                <w:sz w:val="22"/>
                <w:szCs w:val="22"/>
              </w:rPr>
              <w:t>2 – 3</w:t>
            </w:r>
          </w:p>
          <w:p w14:paraId="1D39C35B"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color w:val="auto"/>
                <w:sz w:val="22"/>
                <w:szCs w:val="22"/>
              </w:rPr>
              <w:t>Sustainable Development</w:t>
            </w:r>
          </w:p>
        </w:tc>
      </w:tr>
      <w:tr w:rsidR="008775E9" w:rsidRPr="00BE218C" w14:paraId="284F6C93" w14:textId="77777777" w:rsidTr="00901F1C">
        <w:trPr>
          <w:jc w:val="center"/>
        </w:trPr>
        <w:tc>
          <w:tcPr>
            <w:tcW w:w="1696" w:type="dxa"/>
          </w:tcPr>
          <w:p w14:paraId="718849C6"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 xml:space="preserve">Water Conservation </w:t>
            </w:r>
          </w:p>
          <w:p w14:paraId="1483291E"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lastRenderedPageBreak/>
              <w:t>(Section 2)</w:t>
            </w:r>
          </w:p>
          <w:p w14:paraId="06CD24DD"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 xml:space="preserve">and </w:t>
            </w:r>
          </w:p>
          <w:p w14:paraId="070BF846"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Energy Minimisation</w:t>
            </w:r>
          </w:p>
          <w:p w14:paraId="71403B91"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(Section 3)</w:t>
            </w:r>
          </w:p>
        </w:tc>
        <w:tc>
          <w:tcPr>
            <w:tcW w:w="2552" w:type="dxa"/>
          </w:tcPr>
          <w:p w14:paraId="483A14F9" w14:textId="77777777" w:rsidR="008775E9" w:rsidRDefault="008775E9" w:rsidP="00901F1C">
            <w:pPr>
              <w:pStyle w:val="FigureCaption"/>
              <w:spacing w:before="0" w:after="0"/>
              <w:ind w:left="0"/>
              <w:jc w:val="both"/>
              <w:rPr>
                <w:rFonts w:ascii="Arial" w:hAnsi="Arial" w:cs="Arial"/>
                <w:b w:val="0"/>
                <w:color w:val="auto"/>
                <w:sz w:val="22"/>
                <w:szCs w:val="22"/>
              </w:rPr>
            </w:pPr>
            <w:r w:rsidRPr="00247F5E">
              <w:rPr>
                <w:rFonts w:ascii="Arial" w:hAnsi="Arial" w:cs="Arial"/>
                <w:b w:val="0"/>
                <w:color w:val="auto"/>
                <w:sz w:val="22"/>
                <w:szCs w:val="22"/>
              </w:rPr>
              <w:lastRenderedPageBreak/>
              <w:t xml:space="preserve">To incorporate more sustainable use of water </w:t>
            </w:r>
            <w:r w:rsidRPr="00247F5E">
              <w:rPr>
                <w:rFonts w:ascii="Arial" w:hAnsi="Arial" w:cs="Arial"/>
                <w:b w:val="0"/>
                <w:color w:val="auto"/>
                <w:sz w:val="22"/>
                <w:szCs w:val="22"/>
              </w:rPr>
              <w:lastRenderedPageBreak/>
              <w:t xml:space="preserve">in development </w:t>
            </w:r>
            <w:r>
              <w:rPr>
                <w:rFonts w:ascii="Arial" w:hAnsi="Arial" w:cs="Arial"/>
                <w:b w:val="0"/>
                <w:color w:val="auto"/>
                <w:sz w:val="22"/>
                <w:szCs w:val="22"/>
              </w:rPr>
              <w:t xml:space="preserve">and </w:t>
            </w:r>
            <w:r w:rsidRPr="00247F5E">
              <w:rPr>
                <w:rFonts w:ascii="Arial" w:hAnsi="Arial" w:cs="Arial"/>
                <w:b w:val="0"/>
                <w:color w:val="auto"/>
                <w:sz w:val="22"/>
                <w:szCs w:val="22"/>
              </w:rPr>
              <w:t>incorporate energy efficiency in the design and operation of development proposals.</w:t>
            </w:r>
          </w:p>
        </w:tc>
        <w:tc>
          <w:tcPr>
            <w:tcW w:w="2942" w:type="dxa"/>
          </w:tcPr>
          <w:p w14:paraId="7743727D" w14:textId="25EA1629" w:rsidR="008775E9"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lastRenderedPageBreak/>
              <w:t xml:space="preserve">The development is designed incorporating </w:t>
            </w:r>
            <w:r>
              <w:rPr>
                <w:rFonts w:ascii="Arial" w:hAnsi="Arial" w:cs="Arial"/>
                <w:b w:val="0"/>
                <w:color w:val="auto"/>
                <w:sz w:val="22"/>
                <w:szCs w:val="22"/>
              </w:rPr>
              <w:lastRenderedPageBreak/>
              <w:t xml:space="preserve">energy minimising measures. A BASIX Certificate </w:t>
            </w:r>
            <w:r w:rsidR="005B1E80">
              <w:rPr>
                <w:rFonts w:ascii="Arial" w:hAnsi="Arial" w:cs="Arial"/>
                <w:b w:val="0"/>
                <w:color w:val="auto"/>
                <w:sz w:val="22"/>
                <w:szCs w:val="22"/>
              </w:rPr>
              <w:t xml:space="preserve">dated 20 August 2024 </w:t>
            </w:r>
            <w:r>
              <w:rPr>
                <w:rFonts w:ascii="Arial" w:hAnsi="Arial" w:cs="Arial"/>
                <w:b w:val="0"/>
                <w:color w:val="auto"/>
                <w:sz w:val="22"/>
                <w:szCs w:val="22"/>
              </w:rPr>
              <w:t xml:space="preserve">is provided for the development and the consent is conditioned to require compliance with the requirements, as contained at </w:t>
            </w:r>
            <w:r w:rsidRPr="00995D2D">
              <w:rPr>
                <w:rFonts w:ascii="Arial" w:hAnsi="Arial" w:cs="Arial"/>
                <w:bCs/>
                <w:color w:val="auto"/>
                <w:sz w:val="22"/>
                <w:szCs w:val="22"/>
              </w:rPr>
              <w:t>Attachment A</w:t>
            </w:r>
            <w:r>
              <w:rPr>
                <w:rFonts w:ascii="Arial" w:hAnsi="Arial" w:cs="Arial"/>
                <w:b w:val="0"/>
                <w:color w:val="auto"/>
                <w:sz w:val="22"/>
                <w:szCs w:val="22"/>
              </w:rPr>
              <w:t>.</w:t>
            </w:r>
          </w:p>
        </w:tc>
        <w:tc>
          <w:tcPr>
            <w:tcW w:w="1611" w:type="dxa"/>
          </w:tcPr>
          <w:p w14:paraId="718C2409"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lastRenderedPageBreak/>
              <w:t xml:space="preserve">Yes </w:t>
            </w:r>
          </w:p>
        </w:tc>
      </w:tr>
      <w:tr w:rsidR="008775E9" w:rsidRPr="00BE218C" w14:paraId="5AAE8E6B" w14:textId="77777777" w:rsidTr="00901F1C">
        <w:trPr>
          <w:jc w:val="center"/>
        </w:trPr>
        <w:tc>
          <w:tcPr>
            <w:tcW w:w="8801" w:type="dxa"/>
            <w:gridSpan w:val="4"/>
          </w:tcPr>
          <w:p w14:paraId="0A050E42" w14:textId="77777777" w:rsidR="008775E9" w:rsidRPr="00A50F48" w:rsidRDefault="008775E9" w:rsidP="00901F1C">
            <w:pPr>
              <w:pStyle w:val="FigureCaption"/>
              <w:spacing w:before="0" w:after="0"/>
              <w:ind w:left="0"/>
              <w:rPr>
                <w:rFonts w:ascii="Arial" w:hAnsi="Arial" w:cs="Arial"/>
                <w:color w:val="auto"/>
                <w:sz w:val="22"/>
                <w:szCs w:val="22"/>
              </w:rPr>
            </w:pPr>
            <w:bookmarkStart w:id="4" w:name="_Hlk192353222"/>
            <w:r w:rsidRPr="00A50F48">
              <w:rPr>
                <w:rFonts w:ascii="Arial" w:hAnsi="Arial" w:cs="Arial"/>
                <w:color w:val="auto"/>
                <w:sz w:val="22"/>
                <w:szCs w:val="22"/>
              </w:rPr>
              <w:t xml:space="preserve">Chapter </w:t>
            </w:r>
            <w:r>
              <w:rPr>
                <w:rFonts w:ascii="Arial" w:hAnsi="Arial" w:cs="Arial"/>
                <w:color w:val="auto"/>
                <w:sz w:val="22"/>
                <w:szCs w:val="22"/>
              </w:rPr>
              <w:t>3</w:t>
            </w:r>
            <w:r w:rsidRPr="00A50F48">
              <w:rPr>
                <w:rFonts w:ascii="Arial" w:hAnsi="Arial" w:cs="Arial"/>
                <w:color w:val="auto"/>
                <w:sz w:val="22"/>
                <w:szCs w:val="22"/>
              </w:rPr>
              <w:t>.</w:t>
            </w:r>
            <w:r>
              <w:rPr>
                <w:rFonts w:ascii="Arial" w:hAnsi="Arial" w:cs="Arial"/>
                <w:color w:val="auto"/>
                <w:sz w:val="22"/>
                <w:szCs w:val="22"/>
              </w:rPr>
              <w:t>7</w:t>
            </w:r>
            <w:r w:rsidRPr="00A50F48">
              <w:rPr>
                <w:rFonts w:ascii="Arial" w:hAnsi="Arial" w:cs="Arial"/>
                <w:color w:val="auto"/>
                <w:sz w:val="22"/>
                <w:szCs w:val="22"/>
              </w:rPr>
              <w:t xml:space="preserve"> – Section </w:t>
            </w:r>
            <w:r>
              <w:rPr>
                <w:rFonts w:ascii="Arial" w:hAnsi="Arial" w:cs="Arial"/>
                <w:color w:val="auto"/>
                <w:sz w:val="22"/>
                <w:szCs w:val="22"/>
              </w:rPr>
              <w:t>2</w:t>
            </w:r>
          </w:p>
          <w:p w14:paraId="7F00BF0F"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color w:val="auto"/>
                <w:sz w:val="22"/>
                <w:szCs w:val="22"/>
              </w:rPr>
              <w:t>Landscape</w:t>
            </w:r>
            <w:bookmarkEnd w:id="4"/>
          </w:p>
        </w:tc>
      </w:tr>
      <w:tr w:rsidR="008775E9" w:rsidRPr="00BE218C" w14:paraId="784F33C1" w14:textId="77777777" w:rsidTr="00901F1C">
        <w:trPr>
          <w:jc w:val="center"/>
        </w:trPr>
        <w:tc>
          <w:tcPr>
            <w:tcW w:w="1696" w:type="dxa"/>
          </w:tcPr>
          <w:p w14:paraId="759A9554"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Landscape Design</w:t>
            </w:r>
          </w:p>
          <w:p w14:paraId="465FBE63"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(Section 2)</w:t>
            </w:r>
          </w:p>
        </w:tc>
        <w:tc>
          <w:tcPr>
            <w:tcW w:w="2552" w:type="dxa"/>
          </w:tcPr>
          <w:p w14:paraId="6217B401" w14:textId="77777777" w:rsidR="008775E9"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Landscaping design must </w:t>
            </w:r>
            <w:r w:rsidRPr="00FE5315">
              <w:rPr>
                <w:rFonts w:ascii="Arial" w:hAnsi="Arial" w:cs="Arial"/>
                <w:b w:val="0"/>
                <w:color w:val="auto"/>
                <w:sz w:val="22"/>
                <w:szCs w:val="22"/>
              </w:rPr>
              <w:t>integrate with the overall design of the development</w:t>
            </w:r>
            <w:r>
              <w:rPr>
                <w:rFonts w:ascii="Arial" w:hAnsi="Arial" w:cs="Arial"/>
                <w:b w:val="0"/>
                <w:color w:val="auto"/>
                <w:sz w:val="22"/>
                <w:szCs w:val="22"/>
              </w:rPr>
              <w:t xml:space="preserve">, </w:t>
            </w:r>
            <w:r w:rsidRPr="00FE5315">
              <w:rPr>
                <w:rFonts w:ascii="Arial" w:hAnsi="Arial" w:cs="Arial"/>
                <w:b w:val="0"/>
                <w:color w:val="auto"/>
                <w:sz w:val="22"/>
                <w:szCs w:val="22"/>
              </w:rPr>
              <w:t>promote the retention and planting of large and medium size trees, and the healthy growth of trees in urban areas.</w:t>
            </w:r>
            <w:r>
              <w:rPr>
                <w:rFonts w:ascii="Arial" w:hAnsi="Arial" w:cs="Arial"/>
                <w:b w:val="0"/>
                <w:color w:val="auto"/>
                <w:sz w:val="22"/>
                <w:szCs w:val="22"/>
              </w:rPr>
              <w:t xml:space="preserve"> It must p</w:t>
            </w:r>
            <w:r w:rsidRPr="00FE5315">
              <w:rPr>
                <w:rFonts w:ascii="Arial" w:hAnsi="Arial" w:cs="Arial"/>
                <w:b w:val="0"/>
                <w:color w:val="auto"/>
                <w:sz w:val="22"/>
                <w:szCs w:val="22"/>
              </w:rPr>
              <w:t xml:space="preserve">rovide deep soil zones to manage urban heat and water, and to allow for and support healthy plant and tree growth. </w:t>
            </w:r>
            <w:r>
              <w:rPr>
                <w:rFonts w:ascii="Arial" w:hAnsi="Arial" w:cs="Arial"/>
                <w:b w:val="0"/>
                <w:color w:val="auto"/>
                <w:sz w:val="22"/>
                <w:szCs w:val="22"/>
              </w:rPr>
              <w:t xml:space="preserve">Must </w:t>
            </w:r>
            <w:r w:rsidRPr="00FE5315">
              <w:rPr>
                <w:rFonts w:ascii="Arial" w:hAnsi="Arial" w:cs="Arial"/>
                <w:b w:val="0"/>
                <w:color w:val="auto"/>
                <w:sz w:val="22"/>
                <w:szCs w:val="22"/>
              </w:rPr>
              <w:t>contribute</w:t>
            </w:r>
            <w:r>
              <w:rPr>
                <w:rFonts w:ascii="Arial" w:hAnsi="Arial" w:cs="Arial"/>
                <w:b w:val="0"/>
                <w:color w:val="auto"/>
                <w:sz w:val="22"/>
                <w:szCs w:val="22"/>
              </w:rPr>
              <w:t xml:space="preserve"> to the quality and amenity of communal open space and courtyards. </w:t>
            </w:r>
          </w:p>
        </w:tc>
        <w:tc>
          <w:tcPr>
            <w:tcW w:w="2942" w:type="dxa"/>
          </w:tcPr>
          <w:p w14:paraId="4261749D" w14:textId="77777777" w:rsidR="008775E9"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The proposed landscaping scheme integrates with the overall design of the development, retains trees where possible and contributes to the streetscape and the amenity of the communal areas. Adequate deep soil zone is provided in accordance with ADG requirements. Landscape conditions are included in the consent, including the requirement for ongoing management, as contained at </w:t>
            </w:r>
            <w:r w:rsidRPr="00995D2D">
              <w:rPr>
                <w:rFonts w:ascii="Arial" w:hAnsi="Arial" w:cs="Arial"/>
                <w:bCs/>
                <w:color w:val="auto"/>
                <w:sz w:val="22"/>
                <w:szCs w:val="22"/>
              </w:rPr>
              <w:t>Attachment A</w:t>
            </w:r>
            <w:r>
              <w:rPr>
                <w:rFonts w:ascii="Arial" w:hAnsi="Arial" w:cs="Arial"/>
                <w:b w:val="0"/>
                <w:color w:val="auto"/>
                <w:sz w:val="22"/>
                <w:szCs w:val="22"/>
              </w:rPr>
              <w:t>.</w:t>
            </w:r>
          </w:p>
        </w:tc>
        <w:tc>
          <w:tcPr>
            <w:tcW w:w="1611" w:type="dxa"/>
          </w:tcPr>
          <w:p w14:paraId="2FC3743E" w14:textId="77777777" w:rsidR="008775E9"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 xml:space="preserve">Yes </w:t>
            </w:r>
          </w:p>
        </w:tc>
      </w:tr>
    </w:tbl>
    <w:p w14:paraId="11816D06" w14:textId="77777777" w:rsidR="008775E9" w:rsidRPr="00361666" w:rsidRDefault="008775E9" w:rsidP="008775E9">
      <w:pPr>
        <w:shd w:val="clear" w:color="auto" w:fill="FFFFFF"/>
        <w:spacing w:after="0" w:line="240" w:lineRule="auto"/>
        <w:ind w:right="-23"/>
        <w:jc w:val="both"/>
        <w:rPr>
          <w:rFonts w:ascii="Arial" w:hAnsi="Arial" w:cs="Arial"/>
          <w:iCs/>
          <w:color w:val="FF0000"/>
          <w:lang w:eastAsia="en-GB"/>
        </w:rPr>
      </w:pPr>
    </w:p>
    <w:p w14:paraId="2D40470A" w14:textId="77777777" w:rsidR="008775E9" w:rsidRPr="00A826DC" w:rsidRDefault="008775E9" w:rsidP="008775E9">
      <w:pPr>
        <w:shd w:val="clear" w:color="auto" w:fill="FFFFFF"/>
        <w:spacing w:after="0" w:line="240" w:lineRule="auto"/>
        <w:ind w:right="-23"/>
        <w:jc w:val="both"/>
        <w:rPr>
          <w:rFonts w:ascii="Arial" w:hAnsi="Arial" w:cs="Arial"/>
          <w:i/>
          <w:lang w:eastAsia="en-GB"/>
        </w:rPr>
      </w:pPr>
      <w:r w:rsidRPr="00A826DC">
        <w:rPr>
          <w:rFonts w:ascii="Arial" w:hAnsi="Arial" w:cs="Arial"/>
          <w:i/>
          <w:lang w:eastAsia="en-GB"/>
        </w:rPr>
        <w:t xml:space="preserve">Contributions </w:t>
      </w:r>
    </w:p>
    <w:p w14:paraId="15F20588" w14:textId="77777777" w:rsidR="008775E9" w:rsidRDefault="008775E9" w:rsidP="008775E9">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It is noted that in accordance with the Environmental Planning and Assessment (Housing and Productivity Contribution) Order 2023, development that involves public housing provided by or on behalf of the Land and Housing Corporation is exempt from the Housing and Productivity Contribution. There are also no local contributions that would be relevant to this application involving Crown development.  </w:t>
      </w:r>
    </w:p>
    <w:p w14:paraId="00CADD0B" w14:textId="77777777" w:rsidR="008775E9" w:rsidRDefault="008775E9" w:rsidP="008775E9">
      <w:pPr>
        <w:shd w:val="clear" w:color="auto" w:fill="FFFFFF"/>
        <w:spacing w:after="0" w:line="240" w:lineRule="auto"/>
        <w:ind w:right="-23"/>
        <w:jc w:val="both"/>
        <w:rPr>
          <w:rFonts w:ascii="Arial" w:hAnsi="Arial" w:cs="Arial"/>
          <w:lang w:eastAsia="en-GB"/>
        </w:rPr>
      </w:pPr>
    </w:p>
    <w:p w14:paraId="018EB00A" w14:textId="77777777" w:rsidR="008775E9" w:rsidRPr="00BE218C" w:rsidRDefault="008775E9" w:rsidP="00BC50BB">
      <w:pPr>
        <w:pStyle w:val="ListParagraph"/>
        <w:numPr>
          <w:ilvl w:val="0"/>
          <w:numId w:val="9"/>
        </w:numPr>
        <w:tabs>
          <w:tab w:val="left" w:pos="709"/>
          <w:tab w:val="left" w:pos="1560"/>
        </w:tabs>
        <w:spacing w:before="120" w:after="0" w:line="240" w:lineRule="auto"/>
        <w:ind w:right="23" w:hanging="720"/>
        <w:rPr>
          <w:rFonts w:ascii="Arial" w:hAnsi="Arial" w:cs="Arial"/>
          <w:b/>
          <w:lang w:eastAsia="en-AU"/>
        </w:rPr>
      </w:pPr>
      <w:r w:rsidRPr="00BE218C">
        <w:rPr>
          <w:rFonts w:ascii="Arial" w:hAnsi="Arial" w:cs="Arial"/>
          <w:b/>
          <w:lang w:eastAsia="en-AU"/>
        </w:rPr>
        <w:t>Section 4.15(1)(a)(</w:t>
      </w:r>
      <w:proofErr w:type="spellStart"/>
      <w:r w:rsidRPr="00BE218C">
        <w:rPr>
          <w:rFonts w:ascii="Arial" w:hAnsi="Arial" w:cs="Arial"/>
          <w:b/>
          <w:lang w:eastAsia="en-AU"/>
        </w:rPr>
        <w:t>iiia</w:t>
      </w:r>
      <w:proofErr w:type="spellEnd"/>
      <w:r w:rsidRPr="00BE218C">
        <w:rPr>
          <w:rFonts w:ascii="Arial" w:hAnsi="Arial" w:cs="Arial"/>
          <w:b/>
          <w:lang w:eastAsia="en-AU"/>
        </w:rPr>
        <w:t>) – Planning agreements under Section 7.4 of the EP&amp;A Act</w:t>
      </w:r>
    </w:p>
    <w:p w14:paraId="5A041639" w14:textId="77777777" w:rsidR="008775E9" w:rsidRPr="00BE218C" w:rsidRDefault="008775E9" w:rsidP="008775E9">
      <w:pPr>
        <w:spacing w:after="0" w:line="240" w:lineRule="auto"/>
        <w:jc w:val="both"/>
        <w:rPr>
          <w:rFonts w:ascii="Arial" w:hAnsi="Arial" w:cs="Arial"/>
          <w:b/>
          <w:highlight w:val="yellow"/>
        </w:rPr>
      </w:pPr>
    </w:p>
    <w:p w14:paraId="394DC9D9" w14:textId="37AD458D" w:rsidR="008775E9" w:rsidRDefault="008775E9" w:rsidP="009462F8">
      <w:pPr>
        <w:tabs>
          <w:tab w:val="left" w:pos="709"/>
          <w:tab w:val="left" w:pos="1560"/>
        </w:tabs>
        <w:spacing w:after="0" w:line="240" w:lineRule="auto"/>
        <w:ind w:right="23"/>
        <w:jc w:val="both"/>
        <w:rPr>
          <w:rFonts w:ascii="Arial" w:hAnsi="Arial" w:cs="Arial"/>
          <w:bCs/>
          <w:lang w:eastAsia="en-AU"/>
        </w:rPr>
      </w:pPr>
      <w:r w:rsidRPr="00101AB1">
        <w:rPr>
          <w:rFonts w:ascii="Arial" w:hAnsi="Arial" w:cs="Arial"/>
          <w:bCs/>
          <w:lang w:eastAsia="en-AU"/>
        </w:rPr>
        <w:t xml:space="preserve">There have been no planning agreements entered into and there are no draft planning agreements being proposed for the site. </w:t>
      </w:r>
    </w:p>
    <w:p w14:paraId="1F049ABB" w14:textId="77777777" w:rsidR="009462F8" w:rsidRPr="009462F8" w:rsidRDefault="009462F8" w:rsidP="009462F8">
      <w:pPr>
        <w:tabs>
          <w:tab w:val="left" w:pos="709"/>
          <w:tab w:val="left" w:pos="1560"/>
        </w:tabs>
        <w:spacing w:after="0" w:line="240" w:lineRule="auto"/>
        <w:ind w:right="23"/>
        <w:jc w:val="both"/>
        <w:rPr>
          <w:rFonts w:ascii="Arial" w:hAnsi="Arial" w:cs="Arial"/>
          <w:bCs/>
          <w:lang w:eastAsia="en-AU"/>
        </w:rPr>
      </w:pPr>
    </w:p>
    <w:p w14:paraId="78455E20" w14:textId="77777777" w:rsidR="008775E9" w:rsidRPr="00BE218C" w:rsidRDefault="008775E9" w:rsidP="00BC50BB">
      <w:pPr>
        <w:pStyle w:val="ListParagraph"/>
        <w:numPr>
          <w:ilvl w:val="0"/>
          <w:numId w:val="9"/>
        </w:numPr>
        <w:tabs>
          <w:tab w:val="left" w:pos="709"/>
          <w:tab w:val="left" w:pos="1560"/>
        </w:tabs>
        <w:spacing w:before="120" w:after="0" w:line="240" w:lineRule="auto"/>
        <w:ind w:right="23" w:hanging="720"/>
        <w:rPr>
          <w:rFonts w:ascii="Arial" w:hAnsi="Arial" w:cs="Arial"/>
          <w:b/>
          <w:lang w:eastAsia="en-AU"/>
        </w:rPr>
      </w:pPr>
      <w:r w:rsidRPr="00BE218C">
        <w:rPr>
          <w:rFonts w:ascii="Arial" w:hAnsi="Arial" w:cs="Arial"/>
          <w:b/>
          <w:lang w:eastAsia="en-AU"/>
        </w:rPr>
        <w:t>Section 4.15(1)(a)(iv) - Provisions of Regulations</w:t>
      </w:r>
    </w:p>
    <w:p w14:paraId="572814A8" w14:textId="77777777" w:rsidR="009462F8" w:rsidRDefault="009462F8" w:rsidP="008775E9">
      <w:pPr>
        <w:spacing w:after="0" w:line="240" w:lineRule="auto"/>
        <w:jc w:val="both"/>
        <w:rPr>
          <w:rFonts w:ascii="Arial" w:hAnsi="Arial" w:cs="Arial"/>
        </w:rPr>
      </w:pPr>
      <w:bookmarkStart w:id="5" w:name="_Hlk99095345"/>
    </w:p>
    <w:p w14:paraId="57DF2F03" w14:textId="34C07A7E" w:rsidR="008775E9" w:rsidRDefault="008775E9" w:rsidP="008775E9">
      <w:pPr>
        <w:spacing w:after="0" w:line="240" w:lineRule="auto"/>
        <w:jc w:val="both"/>
        <w:rPr>
          <w:rFonts w:ascii="Arial" w:hAnsi="Arial" w:cs="Arial"/>
        </w:rPr>
      </w:pPr>
      <w:r w:rsidRPr="00CD7A89">
        <w:rPr>
          <w:rFonts w:ascii="Arial" w:hAnsi="Arial" w:cs="Arial"/>
        </w:rPr>
        <w:t>The proposed development is consistent with the applicable provisions contained in the Environmental Planning and Assessment Regulation 2021</w:t>
      </w:r>
      <w:r>
        <w:rPr>
          <w:rFonts w:ascii="Arial" w:hAnsi="Arial" w:cs="Arial"/>
        </w:rPr>
        <w:t>.</w:t>
      </w:r>
      <w:r w:rsidRPr="00CD7A89">
        <w:rPr>
          <w:rFonts w:ascii="Arial" w:hAnsi="Arial" w:cs="Arial"/>
        </w:rPr>
        <w:t xml:space="preserve"> </w:t>
      </w:r>
      <w:r w:rsidRPr="00EB5D64">
        <w:rPr>
          <w:rFonts w:ascii="Arial" w:hAnsi="Arial" w:cs="Arial"/>
        </w:rPr>
        <w:t>The</w:t>
      </w:r>
      <w:r>
        <w:rPr>
          <w:rFonts w:ascii="Arial" w:hAnsi="Arial" w:cs="Arial"/>
        </w:rPr>
        <w:t xml:space="preserve"> relevant</w:t>
      </w:r>
      <w:r w:rsidRPr="00EB5D64">
        <w:rPr>
          <w:rFonts w:ascii="Arial" w:hAnsi="Arial" w:cs="Arial"/>
        </w:rPr>
        <w:t xml:space="preserve"> provisions have been considered and </w:t>
      </w:r>
      <w:r>
        <w:rPr>
          <w:rFonts w:ascii="Arial" w:hAnsi="Arial" w:cs="Arial"/>
        </w:rPr>
        <w:t xml:space="preserve">are </w:t>
      </w:r>
      <w:r w:rsidRPr="00EB5D64">
        <w:rPr>
          <w:rFonts w:ascii="Arial" w:hAnsi="Arial" w:cs="Arial"/>
        </w:rPr>
        <w:t xml:space="preserve">addressed in the </w:t>
      </w:r>
      <w:r>
        <w:rPr>
          <w:rFonts w:ascii="Arial" w:hAnsi="Arial" w:cs="Arial"/>
        </w:rPr>
        <w:t xml:space="preserve">recommended </w:t>
      </w:r>
      <w:r w:rsidRPr="00EB5D64">
        <w:rPr>
          <w:rFonts w:ascii="Arial" w:hAnsi="Arial" w:cs="Arial"/>
        </w:rPr>
        <w:t xml:space="preserve">draft conditions (where necessary). </w:t>
      </w:r>
    </w:p>
    <w:bookmarkEnd w:id="5"/>
    <w:p w14:paraId="281B5EF5" w14:textId="77777777" w:rsidR="008775E9" w:rsidRDefault="008775E9" w:rsidP="008775E9">
      <w:pPr>
        <w:spacing w:after="0" w:line="240" w:lineRule="auto"/>
        <w:jc w:val="both"/>
        <w:rPr>
          <w:rFonts w:ascii="Arial" w:hAnsi="Arial" w:cs="Arial"/>
        </w:rPr>
      </w:pPr>
    </w:p>
    <w:p w14:paraId="2AB26C8F" w14:textId="77777777" w:rsidR="009462F8" w:rsidRPr="00BE218C" w:rsidRDefault="009462F8" w:rsidP="008775E9">
      <w:pPr>
        <w:spacing w:after="0" w:line="240" w:lineRule="auto"/>
        <w:jc w:val="both"/>
        <w:rPr>
          <w:rFonts w:ascii="Arial" w:hAnsi="Arial" w:cs="Arial"/>
        </w:rPr>
      </w:pPr>
    </w:p>
    <w:p w14:paraId="3D16A0D1" w14:textId="77777777" w:rsidR="008775E9" w:rsidRPr="00BE218C" w:rsidRDefault="008775E9" w:rsidP="008775E9">
      <w:pPr>
        <w:pStyle w:val="ListParagraph"/>
        <w:numPr>
          <w:ilvl w:val="1"/>
          <w:numId w:val="1"/>
        </w:numPr>
        <w:tabs>
          <w:tab w:val="left" w:pos="709"/>
          <w:tab w:val="left" w:pos="1560"/>
        </w:tabs>
        <w:spacing w:before="120" w:after="0" w:line="240" w:lineRule="auto"/>
        <w:ind w:left="851" w:right="23" w:hanging="851"/>
        <w:contextualSpacing w:val="0"/>
        <w:rPr>
          <w:rFonts w:ascii="Arial" w:hAnsi="Arial" w:cs="Arial"/>
          <w:b/>
          <w:lang w:eastAsia="en-AU"/>
        </w:rPr>
      </w:pPr>
      <w:r w:rsidRPr="00BE218C">
        <w:rPr>
          <w:rFonts w:ascii="Arial" w:hAnsi="Arial" w:cs="Arial"/>
          <w:b/>
          <w:lang w:eastAsia="en-AU"/>
        </w:rPr>
        <w:lastRenderedPageBreak/>
        <w:t xml:space="preserve">Section 4.15(1)(b) - </w:t>
      </w:r>
      <w:r w:rsidRPr="006E49CF">
        <w:rPr>
          <w:rFonts w:ascii="Arial" w:hAnsi="Arial" w:cs="Arial"/>
          <w:b/>
          <w:lang w:eastAsia="en-AU"/>
        </w:rPr>
        <w:t>Likely Impacts of Development</w:t>
      </w:r>
    </w:p>
    <w:p w14:paraId="2824342A" w14:textId="77777777" w:rsidR="008775E9" w:rsidRPr="00BE218C" w:rsidRDefault="008775E9" w:rsidP="008775E9">
      <w:pPr>
        <w:pStyle w:val="Heading3"/>
        <w:spacing w:before="0"/>
        <w:rPr>
          <w:rFonts w:ascii="Arial" w:hAnsi="Arial" w:cs="Arial"/>
          <w:b/>
          <w:color w:val="auto"/>
          <w:sz w:val="22"/>
          <w:szCs w:val="22"/>
          <w:highlight w:val="yellow"/>
        </w:rPr>
      </w:pPr>
    </w:p>
    <w:p w14:paraId="0FF1F89E" w14:textId="77777777" w:rsidR="008775E9" w:rsidRPr="00BE218C" w:rsidRDefault="008775E9" w:rsidP="008775E9">
      <w:pPr>
        <w:spacing w:after="0" w:line="240" w:lineRule="auto"/>
        <w:jc w:val="both"/>
        <w:rPr>
          <w:rFonts w:ascii="Arial" w:hAnsi="Arial" w:cs="Arial"/>
          <w:color w:val="000000"/>
          <w:shd w:val="clear" w:color="auto" w:fill="FFFFFF"/>
          <w:lang w:eastAsia="en-AU"/>
        </w:rPr>
      </w:pPr>
      <w:r w:rsidRPr="00BE218C">
        <w:rPr>
          <w:rFonts w:ascii="Arial" w:hAnsi="Arial" w:cs="Arial"/>
          <w:color w:val="000000"/>
          <w:shd w:val="clear" w:color="auto" w:fill="FFFFFF"/>
          <w:lang w:eastAsia="en-AU"/>
        </w:rPr>
        <w:t xml:space="preserve">The likely impacts of that development, including environmental impacts on both the natural and built environments, and social and economic impacts in the locality must be considered. In this regard, potential impacts related to the proposal have been considered in response to SEPPs, LEP and DCP controls </w:t>
      </w:r>
      <w:r>
        <w:rPr>
          <w:rFonts w:ascii="Arial" w:hAnsi="Arial" w:cs="Arial"/>
          <w:color w:val="000000"/>
          <w:shd w:val="clear" w:color="auto" w:fill="FFFFFF"/>
          <w:lang w:eastAsia="en-AU"/>
        </w:rPr>
        <w:t xml:space="preserve">as </w:t>
      </w:r>
      <w:r w:rsidRPr="00BE218C">
        <w:rPr>
          <w:rFonts w:ascii="Arial" w:hAnsi="Arial" w:cs="Arial"/>
          <w:color w:val="000000"/>
          <w:shd w:val="clear" w:color="auto" w:fill="FFFFFF"/>
          <w:lang w:eastAsia="en-AU"/>
        </w:rPr>
        <w:t xml:space="preserve">outlined </w:t>
      </w:r>
      <w:r>
        <w:rPr>
          <w:rFonts w:ascii="Arial" w:hAnsi="Arial" w:cs="Arial"/>
          <w:color w:val="000000"/>
          <w:shd w:val="clear" w:color="auto" w:fill="FFFFFF"/>
          <w:lang w:eastAsia="en-AU"/>
        </w:rPr>
        <w:t>in this report</w:t>
      </w:r>
      <w:r w:rsidRPr="006E49CF">
        <w:rPr>
          <w:rFonts w:ascii="Arial" w:hAnsi="Arial" w:cs="Arial"/>
          <w:color w:val="000000"/>
          <w:shd w:val="clear" w:color="auto" w:fill="FFFFFF"/>
          <w:lang w:eastAsia="en-AU"/>
        </w:rPr>
        <w:t>.</w:t>
      </w:r>
      <w:r w:rsidRPr="00BE218C">
        <w:rPr>
          <w:rFonts w:ascii="Arial" w:hAnsi="Arial" w:cs="Arial"/>
          <w:color w:val="000000"/>
          <w:shd w:val="clear" w:color="auto" w:fill="FFFFFF"/>
          <w:lang w:eastAsia="en-AU"/>
        </w:rPr>
        <w:t xml:space="preserve"> </w:t>
      </w:r>
    </w:p>
    <w:p w14:paraId="50DB7234" w14:textId="77777777" w:rsidR="008775E9" w:rsidRPr="00BE218C" w:rsidRDefault="008775E9" w:rsidP="008775E9">
      <w:pPr>
        <w:spacing w:after="0" w:line="240" w:lineRule="auto"/>
        <w:jc w:val="both"/>
        <w:rPr>
          <w:rFonts w:ascii="Arial" w:hAnsi="Arial" w:cs="Arial"/>
          <w:color w:val="000000"/>
          <w:shd w:val="clear" w:color="auto" w:fill="FFFFFF"/>
          <w:lang w:eastAsia="en-AU"/>
        </w:rPr>
      </w:pPr>
    </w:p>
    <w:p w14:paraId="0DB9268F" w14:textId="77777777" w:rsidR="008775E9" w:rsidRPr="00BE218C" w:rsidRDefault="008775E9" w:rsidP="008775E9">
      <w:pPr>
        <w:spacing w:after="0" w:line="240" w:lineRule="auto"/>
        <w:jc w:val="both"/>
        <w:rPr>
          <w:rFonts w:ascii="Arial" w:eastAsia="Calibri" w:hAnsi="Arial" w:cs="Arial"/>
        </w:rPr>
      </w:pPr>
      <w:r w:rsidRPr="00BE218C">
        <w:rPr>
          <w:rFonts w:ascii="Arial" w:eastAsia="Calibri" w:hAnsi="Arial" w:cs="Arial"/>
        </w:rPr>
        <w:t>The consideration of impacts on the natural and built environments includes the following:</w:t>
      </w:r>
    </w:p>
    <w:p w14:paraId="1309047C" w14:textId="77777777" w:rsidR="008775E9" w:rsidRPr="00BE218C" w:rsidRDefault="008775E9" w:rsidP="008775E9">
      <w:pPr>
        <w:spacing w:after="0" w:line="240" w:lineRule="auto"/>
        <w:jc w:val="both"/>
        <w:rPr>
          <w:rFonts w:ascii="Arial" w:eastAsia="Calibri" w:hAnsi="Arial" w:cs="Arial"/>
        </w:rPr>
      </w:pPr>
    </w:p>
    <w:p w14:paraId="5BFDB5ED" w14:textId="1488E1B4" w:rsidR="008775E9" w:rsidRPr="00931195" w:rsidRDefault="008775E9" w:rsidP="008775E9">
      <w:pPr>
        <w:pStyle w:val="ListParagraph"/>
        <w:numPr>
          <w:ilvl w:val="0"/>
          <w:numId w:val="4"/>
        </w:numPr>
        <w:spacing w:after="0" w:line="240" w:lineRule="auto"/>
        <w:jc w:val="both"/>
        <w:rPr>
          <w:rFonts w:ascii="Arial" w:hAnsi="Arial" w:cs="Arial"/>
          <w:color w:val="000000"/>
          <w:shd w:val="clear" w:color="auto" w:fill="FFFFFF"/>
          <w:lang w:eastAsia="en-AU"/>
        </w:rPr>
      </w:pPr>
      <w:r w:rsidRPr="00BE218C">
        <w:rPr>
          <w:rFonts w:ascii="Arial" w:hAnsi="Arial" w:cs="Arial"/>
          <w:color w:val="000000"/>
          <w:shd w:val="clear" w:color="auto" w:fill="FFFFFF"/>
          <w:lang w:eastAsia="en-AU"/>
        </w:rPr>
        <w:t xml:space="preserve">Context and </w:t>
      </w:r>
      <w:r w:rsidRPr="00931195">
        <w:rPr>
          <w:rFonts w:ascii="Arial" w:hAnsi="Arial" w:cs="Arial"/>
          <w:shd w:val="clear" w:color="auto" w:fill="FFFFFF"/>
          <w:lang w:eastAsia="en-AU"/>
        </w:rPr>
        <w:t xml:space="preserve">setting – </w:t>
      </w:r>
      <w:r w:rsidR="00CF174C" w:rsidRPr="00931195">
        <w:rPr>
          <w:rFonts w:ascii="Arial" w:hAnsi="Arial" w:cs="Arial"/>
          <w:shd w:val="clear" w:color="auto" w:fill="FFFFFF"/>
          <w:lang w:eastAsia="en-AU"/>
        </w:rPr>
        <w:t xml:space="preserve">It has been demonstrated that the proposed 2 and 4 storey residential flat buildings </w:t>
      </w:r>
      <w:r w:rsidR="005B1E80">
        <w:rPr>
          <w:rFonts w:ascii="Arial" w:hAnsi="Arial" w:cs="Arial"/>
          <w:shd w:val="clear" w:color="auto" w:fill="FFFFFF"/>
          <w:lang w:eastAsia="en-AU"/>
        </w:rPr>
        <w:t>are</w:t>
      </w:r>
      <w:r w:rsidR="00CF174C" w:rsidRPr="00931195">
        <w:rPr>
          <w:rFonts w:ascii="Arial" w:hAnsi="Arial" w:cs="Arial"/>
          <w:shd w:val="clear" w:color="auto" w:fill="FFFFFF"/>
          <w:lang w:eastAsia="en-AU"/>
        </w:rPr>
        <w:t xml:space="preserve"> contextually appropriate </w:t>
      </w:r>
      <w:r w:rsidR="005B1E80">
        <w:rPr>
          <w:rFonts w:ascii="Arial" w:hAnsi="Arial" w:cs="Arial"/>
          <w:shd w:val="clear" w:color="auto" w:fill="FFFFFF"/>
          <w:lang w:eastAsia="en-AU"/>
        </w:rPr>
        <w:t>and</w:t>
      </w:r>
      <w:r w:rsidR="00CF174C" w:rsidRPr="00931195">
        <w:rPr>
          <w:rFonts w:ascii="Arial" w:hAnsi="Arial" w:cs="Arial"/>
          <w:shd w:val="clear" w:color="auto" w:fill="FFFFFF"/>
          <w:lang w:eastAsia="en-AU"/>
        </w:rPr>
        <w:t xml:space="preserve"> align with the conditional requirements of the Site Compatibility Certificate</w:t>
      </w:r>
      <w:r w:rsidR="00CF174C">
        <w:rPr>
          <w:rFonts w:ascii="Arial" w:hAnsi="Arial" w:cs="Arial"/>
          <w:shd w:val="clear" w:color="auto" w:fill="FFFFFF"/>
          <w:lang w:eastAsia="en-AU"/>
        </w:rPr>
        <w:t xml:space="preserve"> issued by the Department of Planning and Environment.</w:t>
      </w:r>
      <w:r w:rsidR="00CF174C" w:rsidRPr="00931195">
        <w:rPr>
          <w:rFonts w:ascii="Arial" w:hAnsi="Arial" w:cs="Arial"/>
          <w:shd w:val="clear" w:color="auto" w:fill="FFFFFF"/>
          <w:lang w:eastAsia="en-AU"/>
        </w:rPr>
        <w:t xml:space="preserve"> The proposal is considered to be generally consistent with the context of the site with an appropriate distribution of built form. The proposal is consistent with the character of the wider locality and fits within the streetscape. The potential amenity impacts on adjoining properties have been mitigated through the appropriate distribution of building bulk incorporated </w:t>
      </w:r>
      <w:r w:rsidR="00CF174C">
        <w:rPr>
          <w:rFonts w:ascii="Arial" w:hAnsi="Arial" w:cs="Arial"/>
          <w:shd w:val="clear" w:color="auto" w:fill="FFFFFF"/>
          <w:lang w:eastAsia="en-AU"/>
        </w:rPr>
        <w:t>through</w:t>
      </w:r>
      <w:r w:rsidR="00CF174C" w:rsidRPr="00931195">
        <w:rPr>
          <w:rFonts w:ascii="Arial" w:hAnsi="Arial" w:cs="Arial"/>
          <w:shd w:val="clear" w:color="auto" w:fill="FFFFFF"/>
          <w:lang w:eastAsia="en-AU"/>
        </w:rPr>
        <w:t xml:space="preserve"> the design.</w:t>
      </w:r>
      <w:r w:rsidRPr="00931195">
        <w:rPr>
          <w:rFonts w:ascii="Arial" w:hAnsi="Arial" w:cs="Arial"/>
          <w:shd w:val="clear" w:color="auto" w:fill="FFFFFF"/>
          <w:lang w:eastAsia="en-AU"/>
        </w:rPr>
        <w:t xml:space="preserve">  </w:t>
      </w:r>
    </w:p>
    <w:p w14:paraId="2F393DBC" w14:textId="77777777" w:rsidR="008775E9" w:rsidRPr="00BE218C" w:rsidRDefault="008775E9" w:rsidP="008775E9">
      <w:pPr>
        <w:pStyle w:val="ListParagraph"/>
        <w:spacing w:after="0" w:line="240" w:lineRule="auto"/>
        <w:jc w:val="both"/>
        <w:rPr>
          <w:rFonts w:ascii="Arial" w:hAnsi="Arial" w:cs="Arial"/>
          <w:color w:val="000000"/>
          <w:shd w:val="clear" w:color="auto" w:fill="FFFFFF"/>
          <w:lang w:eastAsia="en-AU"/>
        </w:rPr>
      </w:pPr>
    </w:p>
    <w:p w14:paraId="420219B5" w14:textId="271C5235" w:rsidR="008775E9" w:rsidRPr="007206C5" w:rsidRDefault="008775E9" w:rsidP="008775E9">
      <w:pPr>
        <w:pStyle w:val="ListParagraph"/>
        <w:numPr>
          <w:ilvl w:val="0"/>
          <w:numId w:val="4"/>
        </w:numPr>
        <w:spacing w:after="0" w:line="240" w:lineRule="auto"/>
        <w:jc w:val="both"/>
        <w:rPr>
          <w:rFonts w:ascii="Arial" w:hAnsi="Arial" w:cs="Arial"/>
          <w:color w:val="000000"/>
          <w:shd w:val="clear" w:color="auto" w:fill="FFFFFF"/>
          <w:lang w:eastAsia="en-AU"/>
        </w:rPr>
      </w:pPr>
      <w:r w:rsidRPr="00BE218C">
        <w:rPr>
          <w:rFonts w:ascii="Arial" w:hAnsi="Arial" w:cs="Arial"/>
          <w:color w:val="000000"/>
          <w:shd w:val="clear" w:color="auto" w:fill="FFFFFF"/>
          <w:lang w:eastAsia="en-AU"/>
        </w:rPr>
        <w:t xml:space="preserve">Access and traffic – </w:t>
      </w:r>
      <w:r>
        <w:rPr>
          <w:rFonts w:ascii="Arial" w:hAnsi="Arial" w:cs="Arial"/>
          <w:color w:val="000000"/>
          <w:shd w:val="clear" w:color="auto" w:fill="FFFFFF"/>
          <w:lang w:eastAsia="en-AU"/>
        </w:rPr>
        <w:t xml:space="preserve">public transport is easily accessible to the site with bus stops and Sefton </w:t>
      </w:r>
      <w:r w:rsidR="00171D1A">
        <w:rPr>
          <w:rFonts w:ascii="Arial" w:hAnsi="Arial" w:cs="Arial"/>
          <w:color w:val="000000"/>
          <w:shd w:val="clear" w:color="auto" w:fill="FFFFFF"/>
          <w:lang w:eastAsia="en-AU"/>
        </w:rPr>
        <w:t>train</w:t>
      </w:r>
      <w:r>
        <w:rPr>
          <w:rFonts w:ascii="Arial" w:hAnsi="Arial" w:cs="Arial"/>
          <w:color w:val="000000"/>
          <w:shd w:val="clear" w:color="auto" w:fill="FFFFFF"/>
          <w:lang w:eastAsia="en-AU"/>
        </w:rPr>
        <w:t xml:space="preserve"> station being located approximately within 260m east of the site. </w:t>
      </w:r>
      <w:r w:rsidRPr="007206C5">
        <w:rPr>
          <w:rFonts w:ascii="Arial" w:hAnsi="Arial" w:cs="Arial"/>
          <w:color w:val="000000"/>
          <w:shd w:val="clear" w:color="auto" w:fill="FFFFFF"/>
          <w:lang w:eastAsia="en-AU"/>
        </w:rPr>
        <w:t xml:space="preserve">The proposal makes provision for a single driveway providing access to a single basement level containing 9 car parking spaces. A traffic report has been submitted in support of the application which considers traffic generation and impacts on the local road network.   </w:t>
      </w:r>
    </w:p>
    <w:p w14:paraId="65A1085F" w14:textId="77777777" w:rsidR="008775E9" w:rsidRPr="007206C5" w:rsidRDefault="008775E9" w:rsidP="008775E9">
      <w:pPr>
        <w:pStyle w:val="ListParagraph"/>
        <w:spacing w:after="0" w:line="240" w:lineRule="auto"/>
        <w:jc w:val="both"/>
        <w:rPr>
          <w:rFonts w:ascii="Arial" w:hAnsi="Arial" w:cs="Arial"/>
          <w:color w:val="000000"/>
          <w:shd w:val="clear" w:color="auto" w:fill="FFFFFF"/>
          <w:lang w:eastAsia="en-AU"/>
        </w:rPr>
      </w:pPr>
    </w:p>
    <w:p w14:paraId="6DCB199F" w14:textId="68317D44" w:rsidR="008775E9" w:rsidRPr="00D81EE7" w:rsidRDefault="008775E9" w:rsidP="008775E9">
      <w:pPr>
        <w:pStyle w:val="ListParagraph"/>
        <w:numPr>
          <w:ilvl w:val="0"/>
          <w:numId w:val="4"/>
        </w:numPr>
        <w:spacing w:after="0" w:line="240" w:lineRule="auto"/>
        <w:jc w:val="both"/>
        <w:rPr>
          <w:rFonts w:ascii="Arial" w:hAnsi="Arial" w:cs="Arial"/>
          <w:color w:val="000000"/>
          <w:shd w:val="clear" w:color="auto" w:fill="FFFFFF"/>
          <w:lang w:eastAsia="en-AU"/>
        </w:rPr>
      </w:pPr>
      <w:r w:rsidRPr="00D81EE7">
        <w:rPr>
          <w:rFonts w:ascii="Arial" w:hAnsi="Arial" w:cs="Arial"/>
          <w:color w:val="000000"/>
          <w:shd w:val="clear" w:color="auto" w:fill="FFFFFF"/>
          <w:lang w:eastAsia="en-AU"/>
        </w:rPr>
        <w:t>Public Domain – The development includes a front building design and landscaping scheme that enhances the quality of the public domain, whilst providing privacy and amenity for occupants. Visually permeable elements are incorporated with minimal solid walls that reduce opportunities for concealment. The construction of a new pedestrian footpath in front of the development site is required and form</w:t>
      </w:r>
      <w:r w:rsidR="00171D1A">
        <w:rPr>
          <w:rFonts w:ascii="Arial" w:hAnsi="Arial" w:cs="Arial"/>
          <w:color w:val="000000"/>
          <w:shd w:val="clear" w:color="auto" w:fill="FFFFFF"/>
          <w:lang w:eastAsia="en-AU"/>
        </w:rPr>
        <w:t>s</w:t>
      </w:r>
      <w:r w:rsidRPr="00D81EE7">
        <w:rPr>
          <w:rFonts w:ascii="Arial" w:hAnsi="Arial" w:cs="Arial"/>
          <w:color w:val="000000"/>
          <w:shd w:val="clear" w:color="auto" w:fill="FFFFFF"/>
          <w:lang w:eastAsia="en-AU"/>
        </w:rPr>
        <w:t xml:space="preserve"> part of the </w:t>
      </w:r>
      <w:r w:rsidR="00171D1A">
        <w:rPr>
          <w:rFonts w:ascii="Arial" w:hAnsi="Arial" w:cs="Arial"/>
          <w:color w:val="000000"/>
          <w:shd w:val="clear" w:color="auto" w:fill="FFFFFF"/>
          <w:lang w:eastAsia="en-AU"/>
        </w:rPr>
        <w:t xml:space="preserve">recommended </w:t>
      </w:r>
      <w:r w:rsidRPr="00D81EE7">
        <w:rPr>
          <w:rFonts w:ascii="Arial" w:hAnsi="Arial" w:cs="Arial"/>
          <w:color w:val="000000"/>
          <w:shd w:val="clear" w:color="auto" w:fill="FFFFFF"/>
          <w:lang w:eastAsia="en-AU"/>
        </w:rPr>
        <w:t xml:space="preserve">consent conditions. </w:t>
      </w:r>
    </w:p>
    <w:p w14:paraId="23A2E54B" w14:textId="77777777" w:rsidR="008775E9" w:rsidRPr="00BE218C" w:rsidRDefault="008775E9" w:rsidP="008775E9">
      <w:pPr>
        <w:pStyle w:val="ListParagraph"/>
        <w:spacing w:after="0" w:line="240" w:lineRule="auto"/>
        <w:rPr>
          <w:rFonts w:ascii="Arial" w:hAnsi="Arial" w:cs="Arial"/>
          <w:color w:val="000000"/>
          <w:shd w:val="clear" w:color="auto" w:fill="FFFFFF"/>
          <w:lang w:eastAsia="en-AU"/>
        </w:rPr>
      </w:pPr>
    </w:p>
    <w:p w14:paraId="3B4343E4" w14:textId="77777777" w:rsidR="008775E9" w:rsidRPr="00BE218C" w:rsidRDefault="008775E9" w:rsidP="008775E9">
      <w:pPr>
        <w:pStyle w:val="ListParagraph"/>
        <w:numPr>
          <w:ilvl w:val="0"/>
          <w:numId w:val="4"/>
        </w:numPr>
        <w:spacing w:after="0" w:line="240" w:lineRule="auto"/>
        <w:jc w:val="both"/>
        <w:rPr>
          <w:rFonts w:ascii="Arial" w:hAnsi="Arial" w:cs="Arial"/>
          <w:color w:val="000000"/>
          <w:shd w:val="clear" w:color="auto" w:fill="FFFFFF"/>
          <w:lang w:eastAsia="en-AU"/>
        </w:rPr>
      </w:pPr>
      <w:r w:rsidRPr="00BE218C">
        <w:rPr>
          <w:rFonts w:ascii="Arial" w:hAnsi="Arial" w:cs="Arial"/>
          <w:color w:val="000000"/>
          <w:shd w:val="clear" w:color="auto" w:fill="FFFFFF"/>
          <w:lang w:eastAsia="en-AU"/>
        </w:rPr>
        <w:t>Utilities –</w:t>
      </w:r>
      <w:r>
        <w:rPr>
          <w:rFonts w:ascii="Arial" w:hAnsi="Arial" w:cs="Arial"/>
          <w:color w:val="000000"/>
          <w:shd w:val="clear" w:color="auto" w:fill="FFFFFF"/>
          <w:lang w:eastAsia="en-AU"/>
        </w:rPr>
        <w:t xml:space="preserve"> The development site previously included two residential dwellings however is currently vacant. As the proposal includes additional dwellings on the site, the consent is imposed with a condition, as contained in </w:t>
      </w:r>
      <w:r w:rsidRPr="00CC6665">
        <w:rPr>
          <w:rFonts w:ascii="Arial" w:hAnsi="Arial" w:cs="Arial"/>
          <w:b/>
          <w:bCs/>
          <w:color w:val="000000"/>
          <w:shd w:val="clear" w:color="auto" w:fill="FFFFFF"/>
          <w:lang w:eastAsia="en-AU"/>
        </w:rPr>
        <w:t>Attachment A</w:t>
      </w:r>
      <w:r>
        <w:rPr>
          <w:rFonts w:ascii="Arial" w:hAnsi="Arial" w:cs="Arial"/>
          <w:color w:val="000000"/>
          <w:shd w:val="clear" w:color="auto" w:fill="FFFFFF"/>
          <w:lang w:eastAsia="en-AU"/>
        </w:rPr>
        <w:t xml:space="preserve">, to require evidence of written consent from all relevant service providers for the site prior to the commencement of building works, i.e. electricity provider, water authority, and any other relevant utilities or services. </w:t>
      </w:r>
    </w:p>
    <w:p w14:paraId="1E904CE9" w14:textId="77777777" w:rsidR="008775E9" w:rsidRPr="00BE218C" w:rsidRDefault="008775E9" w:rsidP="008775E9">
      <w:pPr>
        <w:pStyle w:val="ListParagraph"/>
        <w:spacing w:after="0" w:line="240" w:lineRule="auto"/>
        <w:rPr>
          <w:rFonts w:ascii="Arial" w:hAnsi="Arial" w:cs="Arial"/>
          <w:color w:val="000000"/>
          <w:shd w:val="clear" w:color="auto" w:fill="FFFFFF"/>
          <w:lang w:eastAsia="en-AU"/>
        </w:rPr>
      </w:pPr>
    </w:p>
    <w:p w14:paraId="20E33A46" w14:textId="2E0760CE" w:rsidR="008775E9" w:rsidRDefault="008775E9" w:rsidP="008775E9">
      <w:pPr>
        <w:pStyle w:val="ListParagraph"/>
        <w:numPr>
          <w:ilvl w:val="0"/>
          <w:numId w:val="4"/>
        </w:numPr>
        <w:spacing w:after="0" w:line="240" w:lineRule="auto"/>
        <w:jc w:val="both"/>
        <w:rPr>
          <w:rFonts w:ascii="Arial" w:hAnsi="Arial" w:cs="Arial"/>
          <w:color w:val="000000"/>
          <w:shd w:val="clear" w:color="auto" w:fill="FFFFFF"/>
          <w:lang w:eastAsia="en-AU"/>
        </w:rPr>
      </w:pPr>
      <w:r w:rsidRPr="002F1EE2">
        <w:rPr>
          <w:rFonts w:ascii="Arial" w:hAnsi="Arial" w:cs="Arial"/>
          <w:color w:val="000000"/>
          <w:shd w:val="clear" w:color="auto" w:fill="FFFFFF"/>
          <w:lang w:eastAsia="en-AU"/>
        </w:rPr>
        <w:t xml:space="preserve">Heritage – </w:t>
      </w:r>
      <w:r>
        <w:rPr>
          <w:rFonts w:ascii="Arial" w:hAnsi="Arial" w:cs="Arial"/>
          <w:color w:val="000000"/>
          <w:shd w:val="clear" w:color="auto" w:fill="FFFFFF"/>
          <w:lang w:eastAsia="en-AU"/>
        </w:rPr>
        <w:t>T</w:t>
      </w:r>
      <w:r w:rsidRPr="002F1EE2">
        <w:rPr>
          <w:rFonts w:ascii="Arial" w:hAnsi="Arial" w:cs="Arial"/>
          <w:color w:val="000000"/>
          <w:shd w:val="clear" w:color="auto" w:fill="FFFFFF"/>
          <w:lang w:eastAsia="en-AU"/>
        </w:rPr>
        <w:t>he subject development site is not</w:t>
      </w:r>
      <w:r w:rsidR="00D44286">
        <w:rPr>
          <w:rFonts w:ascii="Arial" w:hAnsi="Arial" w:cs="Arial"/>
          <w:color w:val="000000"/>
          <w:shd w:val="clear" w:color="auto" w:fill="FFFFFF"/>
          <w:lang w:eastAsia="en-AU"/>
        </w:rPr>
        <w:t xml:space="preserve"> a heritage item, is not </w:t>
      </w:r>
      <w:r w:rsidRPr="002F1EE2">
        <w:rPr>
          <w:rFonts w:ascii="Arial" w:hAnsi="Arial" w:cs="Arial"/>
          <w:color w:val="000000"/>
          <w:shd w:val="clear" w:color="auto" w:fill="FFFFFF"/>
          <w:lang w:eastAsia="en-AU"/>
        </w:rPr>
        <w:t>located within a Heritage conservation area</w:t>
      </w:r>
      <w:r>
        <w:rPr>
          <w:rFonts w:ascii="Arial" w:hAnsi="Arial" w:cs="Arial"/>
          <w:color w:val="000000"/>
          <w:shd w:val="clear" w:color="auto" w:fill="FFFFFF"/>
          <w:lang w:eastAsia="en-AU"/>
        </w:rPr>
        <w:t xml:space="preserve">, nor located within close proximity to </w:t>
      </w:r>
      <w:r w:rsidRPr="002F1EE2">
        <w:rPr>
          <w:rFonts w:ascii="Arial" w:hAnsi="Arial" w:cs="Arial"/>
          <w:color w:val="000000"/>
          <w:shd w:val="clear" w:color="auto" w:fill="FFFFFF"/>
          <w:lang w:eastAsia="en-AU"/>
        </w:rPr>
        <w:t>a heritage item</w:t>
      </w:r>
      <w:r>
        <w:rPr>
          <w:rFonts w:ascii="Arial" w:hAnsi="Arial" w:cs="Arial"/>
          <w:color w:val="000000"/>
          <w:shd w:val="clear" w:color="auto" w:fill="FFFFFF"/>
          <w:lang w:eastAsia="en-AU"/>
        </w:rPr>
        <w:t xml:space="preserve">. </w:t>
      </w:r>
    </w:p>
    <w:p w14:paraId="483F48AD" w14:textId="77777777" w:rsidR="008775E9" w:rsidRPr="00BE218C" w:rsidRDefault="008775E9" w:rsidP="008775E9">
      <w:pPr>
        <w:pStyle w:val="ListParagraph"/>
        <w:rPr>
          <w:rFonts w:ascii="Arial" w:hAnsi="Arial" w:cs="Arial"/>
          <w:color w:val="FF0000"/>
          <w:shd w:val="clear" w:color="auto" w:fill="FFFFFF"/>
          <w:lang w:eastAsia="en-AU"/>
        </w:rPr>
      </w:pPr>
    </w:p>
    <w:p w14:paraId="3ED3E5FF" w14:textId="77777777" w:rsidR="008775E9" w:rsidRPr="0071336A" w:rsidRDefault="008775E9" w:rsidP="008775E9">
      <w:pPr>
        <w:pStyle w:val="ListParagraph"/>
        <w:numPr>
          <w:ilvl w:val="0"/>
          <w:numId w:val="4"/>
        </w:numPr>
        <w:spacing w:after="0" w:line="240" w:lineRule="auto"/>
        <w:jc w:val="both"/>
        <w:rPr>
          <w:rFonts w:ascii="Arial" w:hAnsi="Arial" w:cs="Arial"/>
          <w:shd w:val="clear" w:color="auto" w:fill="FFFFFF"/>
          <w:lang w:eastAsia="en-AU"/>
        </w:rPr>
      </w:pPr>
      <w:r w:rsidRPr="00DB1533">
        <w:rPr>
          <w:rFonts w:ascii="Arial" w:hAnsi="Arial" w:cs="Arial"/>
          <w:shd w:val="clear" w:color="auto" w:fill="FFFFFF"/>
          <w:lang w:eastAsia="en-AU"/>
        </w:rPr>
        <w:t xml:space="preserve">Contamination – The site </w:t>
      </w:r>
      <w:r>
        <w:rPr>
          <w:rFonts w:ascii="Arial" w:hAnsi="Arial" w:cs="Arial"/>
          <w:shd w:val="clear" w:color="auto" w:fill="FFFFFF"/>
          <w:lang w:eastAsia="en-AU"/>
        </w:rPr>
        <w:t xml:space="preserve">has continuously been used for residential purposes and the residential use of the land is not proposed to be changed with this development proposal. </w:t>
      </w:r>
    </w:p>
    <w:p w14:paraId="622B369C" w14:textId="77777777" w:rsidR="008775E9" w:rsidRPr="0071336A" w:rsidRDefault="008775E9" w:rsidP="008775E9">
      <w:pPr>
        <w:pStyle w:val="ListParagraph"/>
        <w:rPr>
          <w:rFonts w:ascii="Arial" w:hAnsi="Arial" w:cs="Arial"/>
          <w:shd w:val="clear" w:color="auto" w:fill="FFFFFF"/>
          <w:lang w:eastAsia="en-AU"/>
        </w:rPr>
      </w:pPr>
    </w:p>
    <w:p w14:paraId="5FAE3D0E" w14:textId="77777777" w:rsidR="009462F8" w:rsidRDefault="008775E9" w:rsidP="008775E9">
      <w:pPr>
        <w:pStyle w:val="ListParagraph"/>
        <w:spacing w:after="0" w:line="240" w:lineRule="auto"/>
        <w:jc w:val="both"/>
        <w:rPr>
          <w:rFonts w:ascii="Arial" w:hAnsi="Arial" w:cs="Arial"/>
          <w:shd w:val="clear" w:color="auto" w:fill="FFFFFF"/>
          <w:lang w:eastAsia="en-AU"/>
        </w:rPr>
      </w:pPr>
      <w:r w:rsidRPr="004B776C">
        <w:rPr>
          <w:rFonts w:ascii="Arial" w:hAnsi="Arial" w:cs="Arial"/>
          <w:bCs/>
        </w:rPr>
        <w:t>The</w:t>
      </w:r>
      <w:r w:rsidRPr="004B776C">
        <w:rPr>
          <w:rFonts w:ascii="Arial" w:hAnsi="Arial" w:cs="Arial"/>
        </w:rPr>
        <w:t xml:space="preserve"> S</w:t>
      </w:r>
      <w:r>
        <w:rPr>
          <w:rFonts w:ascii="Arial" w:hAnsi="Arial" w:cs="Arial"/>
        </w:rPr>
        <w:t xml:space="preserve">ite </w:t>
      </w:r>
      <w:r w:rsidRPr="004B776C">
        <w:rPr>
          <w:rFonts w:ascii="Arial" w:hAnsi="Arial" w:cs="Arial"/>
        </w:rPr>
        <w:t>C</w:t>
      </w:r>
      <w:r>
        <w:rPr>
          <w:rFonts w:ascii="Arial" w:hAnsi="Arial" w:cs="Arial"/>
        </w:rPr>
        <w:t xml:space="preserve">ompatibility </w:t>
      </w:r>
      <w:r w:rsidRPr="004B776C">
        <w:rPr>
          <w:rFonts w:ascii="Arial" w:hAnsi="Arial" w:cs="Arial"/>
        </w:rPr>
        <w:t>C</w:t>
      </w:r>
      <w:r>
        <w:rPr>
          <w:rFonts w:ascii="Arial" w:hAnsi="Arial" w:cs="Arial"/>
        </w:rPr>
        <w:t xml:space="preserve">ertificate </w:t>
      </w:r>
      <w:r w:rsidRPr="004B776C">
        <w:rPr>
          <w:rFonts w:ascii="Arial" w:hAnsi="Arial" w:cs="Arial"/>
        </w:rPr>
        <w:t xml:space="preserve"> includes the following statement in relation to land contamination</w:t>
      </w:r>
      <w:r w:rsidRPr="004B776C">
        <w:rPr>
          <w:rFonts w:ascii="Arial" w:hAnsi="Arial" w:cs="Arial"/>
          <w:i/>
        </w:rPr>
        <w:t xml:space="preserve">, “a </w:t>
      </w:r>
      <w:r w:rsidRPr="004B776C">
        <w:rPr>
          <w:rFonts w:ascii="Arial" w:hAnsi="Arial" w:cs="Arial"/>
          <w:bCs/>
          <w:i/>
        </w:rPr>
        <w:t>preliminary site investigation will not be required to accompany any future residential accommodat</w:t>
      </w:r>
      <w:r>
        <w:rPr>
          <w:rFonts w:ascii="Arial" w:hAnsi="Arial" w:cs="Arial"/>
          <w:bCs/>
          <w:i/>
        </w:rPr>
        <w:t>ion</w:t>
      </w:r>
      <w:r w:rsidRPr="004B776C">
        <w:rPr>
          <w:rFonts w:ascii="Arial" w:hAnsi="Arial" w:cs="Arial"/>
          <w:bCs/>
          <w:i/>
        </w:rPr>
        <w:t xml:space="preserve"> DA for the site”</w:t>
      </w:r>
      <w:r w:rsidRPr="004B776C">
        <w:rPr>
          <w:rFonts w:ascii="Arial" w:hAnsi="Arial" w:cs="Arial"/>
          <w:bCs/>
        </w:rPr>
        <w:t>. Council’s Environmental Health Officers have considered the application and have not requested any further contamination reports or investigations</w:t>
      </w:r>
      <w:r>
        <w:rPr>
          <w:rFonts w:ascii="Arial" w:hAnsi="Arial" w:cs="Arial"/>
          <w:bCs/>
        </w:rPr>
        <w:t>, subject to conditions,</w:t>
      </w:r>
      <w:r w:rsidRPr="004B776C">
        <w:rPr>
          <w:rFonts w:ascii="Arial" w:hAnsi="Arial" w:cs="Arial"/>
          <w:bCs/>
        </w:rPr>
        <w:t xml:space="preserve"> given the site was previously used for residential purposes. </w:t>
      </w:r>
      <w:r>
        <w:rPr>
          <w:rFonts w:ascii="Arial" w:hAnsi="Arial" w:cs="Arial"/>
          <w:bCs/>
        </w:rPr>
        <w:t>As such, a</w:t>
      </w:r>
      <w:r w:rsidRPr="000D2136">
        <w:rPr>
          <w:rFonts w:ascii="Arial" w:hAnsi="Arial" w:cs="Arial"/>
          <w:lang w:eastAsia="en-GB"/>
        </w:rPr>
        <w:t xml:space="preserve"> </w:t>
      </w:r>
      <w:r>
        <w:rPr>
          <w:rFonts w:ascii="Arial" w:hAnsi="Arial" w:cs="Arial"/>
          <w:lang w:eastAsia="en-GB"/>
        </w:rPr>
        <w:t>preliminary site investigation is not considered warranted in this particular instance.</w:t>
      </w:r>
      <w:r w:rsidRPr="0071336A">
        <w:rPr>
          <w:rFonts w:ascii="Arial" w:hAnsi="Arial" w:cs="Arial"/>
          <w:shd w:val="clear" w:color="auto" w:fill="FFFFFF"/>
          <w:lang w:eastAsia="en-AU"/>
        </w:rPr>
        <w:t xml:space="preserve"> </w:t>
      </w:r>
    </w:p>
    <w:p w14:paraId="6FF64706" w14:textId="77777777" w:rsidR="009462F8" w:rsidRDefault="009462F8" w:rsidP="008775E9">
      <w:pPr>
        <w:pStyle w:val="ListParagraph"/>
        <w:spacing w:after="0" w:line="240" w:lineRule="auto"/>
        <w:jc w:val="both"/>
        <w:rPr>
          <w:rFonts w:ascii="Arial" w:hAnsi="Arial" w:cs="Arial"/>
          <w:shd w:val="clear" w:color="auto" w:fill="FFFFFF"/>
          <w:lang w:eastAsia="en-AU"/>
        </w:rPr>
      </w:pPr>
    </w:p>
    <w:p w14:paraId="2EDAE9BF" w14:textId="3A692D29" w:rsidR="008775E9" w:rsidRPr="0071336A" w:rsidRDefault="008775E9" w:rsidP="008775E9">
      <w:pPr>
        <w:pStyle w:val="ListParagraph"/>
        <w:spacing w:after="0" w:line="240" w:lineRule="auto"/>
        <w:jc w:val="both"/>
        <w:rPr>
          <w:rFonts w:ascii="Arial" w:hAnsi="Arial" w:cs="Arial"/>
          <w:shd w:val="clear" w:color="auto" w:fill="FFFFFF"/>
          <w:lang w:eastAsia="en-AU"/>
        </w:rPr>
      </w:pPr>
      <w:r w:rsidRPr="0071336A">
        <w:rPr>
          <w:rFonts w:ascii="Arial" w:hAnsi="Arial" w:cs="Arial"/>
          <w:shd w:val="clear" w:color="auto" w:fill="FFFFFF"/>
          <w:lang w:eastAsia="en-AU"/>
        </w:rPr>
        <w:lastRenderedPageBreak/>
        <w:t xml:space="preserve">Notwithstanding this, </w:t>
      </w:r>
      <w:r w:rsidR="0016573F">
        <w:rPr>
          <w:rFonts w:ascii="Arial" w:hAnsi="Arial" w:cs="Arial"/>
          <w:shd w:val="clear" w:color="auto" w:fill="FFFFFF"/>
          <w:lang w:eastAsia="en-AU"/>
        </w:rPr>
        <w:t>recommended conditions of</w:t>
      </w:r>
      <w:r w:rsidRPr="0071336A">
        <w:rPr>
          <w:rFonts w:ascii="Arial" w:hAnsi="Arial" w:cs="Arial"/>
          <w:shd w:val="clear" w:color="auto" w:fill="FFFFFF"/>
          <w:lang w:eastAsia="en-AU"/>
        </w:rPr>
        <w:t xml:space="preserve"> consent </w:t>
      </w:r>
      <w:r w:rsidR="0016573F">
        <w:rPr>
          <w:rFonts w:ascii="Arial" w:hAnsi="Arial" w:cs="Arial"/>
          <w:shd w:val="clear" w:color="auto" w:fill="FFFFFF"/>
          <w:lang w:eastAsia="en-AU"/>
        </w:rPr>
        <w:t xml:space="preserve">pertaining to unexpected finds </w:t>
      </w:r>
      <w:r w:rsidRPr="0071336A">
        <w:rPr>
          <w:rFonts w:ascii="Arial" w:hAnsi="Arial" w:cs="Arial"/>
          <w:shd w:val="clear" w:color="auto" w:fill="FFFFFF"/>
          <w:lang w:eastAsia="en-AU"/>
        </w:rPr>
        <w:t xml:space="preserve">is included with conditions pertaining to </w:t>
      </w:r>
      <w:r w:rsidRPr="0071336A">
        <w:rPr>
          <w:rFonts w:ascii="Arial" w:hAnsi="Arial" w:cs="Arial"/>
          <w:lang w:eastAsia="en-GB"/>
        </w:rPr>
        <w:t>unexpected finds of contaminated material during construction</w:t>
      </w:r>
      <w:r w:rsidR="0016573F">
        <w:rPr>
          <w:rFonts w:ascii="Arial" w:hAnsi="Arial" w:cs="Arial"/>
          <w:lang w:eastAsia="en-GB"/>
        </w:rPr>
        <w:t xml:space="preserve"> are </w:t>
      </w:r>
      <w:r w:rsidRPr="0071336A">
        <w:rPr>
          <w:rFonts w:ascii="Arial" w:hAnsi="Arial" w:cs="Arial"/>
          <w:lang w:eastAsia="en-GB"/>
        </w:rPr>
        <w:t xml:space="preserve">included at </w:t>
      </w:r>
      <w:r w:rsidRPr="0071336A">
        <w:rPr>
          <w:rFonts w:ascii="Arial" w:hAnsi="Arial" w:cs="Arial"/>
          <w:b/>
          <w:bCs/>
          <w:lang w:eastAsia="en-GB"/>
        </w:rPr>
        <w:t>Attachment A.</w:t>
      </w:r>
    </w:p>
    <w:p w14:paraId="1F460D85" w14:textId="77777777" w:rsidR="008775E9" w:rsidRPr="00E954CC" w:rsidRDefault="008775E9" w:rsidP="008775E9">
      <w:pPr>
        <w:pStyle w:val="ListParagraph"/>
        <w:rPr>
          <w:rFonts w:ascii="Arial" w:hAnsi="Arial" w:cs="Arial"/>
          <w:shd w:val="clear" w:color="auto" w:fill="FFFFFF"/>
          <w:lang w:eastAsia="en-AU"/>
        </w:rPr>
      </w:pPr>
    </w:p>
    <w:p w14:paraId="5D816595" w14:textId="62477C72" w:rsidR="008775E9" w:rsidRDefault="008775E9" w:rsidP="008775E9">
      <w:pPr>
        <w:pStyle w:val="ListParagraph"/>
        <w:numPr>
          <w:ilvl w:val="0"/>
          <w:numId w:val="4"/>
        </w:numPr>
        <w:spacing w:after="0" w:line="240" w:lineRule="auto"/>
        <w:jc w:val="both"/>
        <w:rPr>
          <w:rFonts w:ascii="Arial" w:hAnsi="Arial" w:cs="Arial"/>
          <w:color w:val="000000"/>
          <w:shd w:val="clear" w:color="auto" w:fill="FFFFFF"/>
          <w:lang w:eastAsia="en-AU"/>
        </w:rPr>
      </w:pPr>
      <w:r w:rsidRPr="00BE218C">
        <w:rPr>
          <w:rFonts w:ascii="Arial" w:hAnsi="Arial" w:cs="Arial"/>
          <w:color w:val="000000"/>
          <w:shd w:val="clear" w:color="auto" w:fill="FFFFFF"/>
          <w:lang w:eastAsia="en-AU"/>
        </w:rPr>
        <w:t xml:space="preserve">Flora and fauna impacts </w:t>
      </w:r>
      <w:r>
        <w:rPr>
          <w:rFonts w:ascii="Arial" w:hAnsi="Arial" w:cs="Arial"/>
          <w:color w:val="000000"/>
          <w:shd w:val="clear" w:color="auto" w:fill="FFFFFF"/>
          <w:lang w:eastAsia="en-AU"/>
        </w:rPr>
        <w:t>–</w:t>
      </w:r>
      <w:r w:rsidRPr="00BE218C">
        <w:rPr>
          <w:rFonts w:ascii="Arial" w:hAnsi="Arial" w:cs="Arial"/>
          <w:color w:val="000000"/>
          <w:shd w:val="clear" w:color="auto" w:fill="FFFFFF"/>
          <w:lang w:eastAsia="en-AU"/>
        </w:rPr>
        <w:t xml:space="preserve"> </w:t>
      </w:r>
      <w:r w:rsidRPr="009D2356">
        <w:rPr>
          <w:rFonts w:ascii="Arial" w:hAnsi="Arial" w:cs="Arial"/>
          <w:color w:val="000000"/>
          <w:shd w:val="clear" w:color="auto" w:fill="FFFFFF"/>
          <w:lang w:eastAsia="en-AU"/>
        </w:rPr>
        <w:t xml:space="preserve">The site is not identified as containing any </w:t>
      </w:r>
      <w:r>
        <w:rPr>
          <w:rFonts w:ascii="Arial" w:hAnsi="Arial" w:cs="Arial"/>
          <w:color w:val="000000"/>
          <w:shd w:val="clear" w:color="auto" w:fill="FFFFFF"/>
          <w:lang w:eastAsia="en-AU"/>
        </w:rPr>
        <w:t xml:space="preserve">threatened species or within a </w:t>
      </w:r>
      <w:r w:rsidRPr="009D2356">
        <w:rPr>
          <w:rFonts w:ascii="Arial" w:hAnsi="Arial" w:cs="Arial"/>
          <w:color w:val="000000"/>
          <w:shd w:val="clear" w:color="auto" w:fill="FFFFFF"/>
          <w:lang w:eastAsia="en-AU"/>
        </w:rPr>
        <w:t>biodiversity sensitiv</w:t>
      </w:r>
      <w:r>
        <w:rPr>
          <w:rFonts w:ascii="Arial" w:hAnsi="Arial" w:cs="Arial"/>
          <w:color w:val="000000"/>
          <w:shd w:val="clear" w:color="auto" w:fill="FFFFFF"/>
          <w:lang w:eastAsia="en-AU"/>
        </w:rPr>
        <w:t xml:space="preserve">e area. </w:t>
      </w:r>
      <w:r w:rsidRPr="002971BC">
        <w:rPr>
          <w:rFonts w:ascii="Arial" w:hAnsi="Arial" w:cs="Arial"/>
          <w:color w:val="000000"/>
          <w:shd w:val="clear" w:color="auto" w:fill="FFFFFF"/>
          <w:lang w:eastAsia="en-AU"/>
        </w:rPr>
        <w:t>The application seeks the removal of 8 trees in tota</w:t>
      </w:r>
      <w:r>
        <w:rPr>
          <w:rFonts w:ascii="Arial" w:hAnsi="Arial" w:cs="Arial"/>
          <w:color w:val="000000"/>
          <w:shd w:val="clear" w:color="auto" w:fill="FFFFFF"/>
          <w:lang w:eastAsia="en-AU"/>
        </w:rPr>
        <w:t>l</w:t>
      </w:r>
      <w:r w:rsidR="004B0654">
        <w:rPr>
          <w:rFonts w:ascii="Arial" w:hAnsi="Arial" w:cs="Arial"/>
          <w:color w:val="000000"/>
          <w:shd w:val="clear" w:color="auto" w:fill="FFFFFF"/>
          <w:lang w:eastAsia="en-AU"/>
        </w:rPr>
        <w:t xml:space="preserve"> </w:t>
      </w:r>
      <w:r w:rsidR="004B0654" w:rsidRPr="004C3DE4">
        <w:rPr>
          <w:rFonts w:ascii="Arial" w:hAnsi="Arial" w:cs="Arial"/>
          <w:color w:val="000000"/>
          <w:shd w:val="clear" w:color="auto" w:fill="FFFFFF"/>
          <w:lang w:eastAsia="en-AU"/>
        </w:rPr>
        <w:t>and retaining one tree on the site</w:t>
      </w:r>
      <w:r w:rsidRPr="004C3DE4">
        <w:rPr>
          <w:rFonts w:ascii="Arial" w:hAnsi="Arial" w:cs="Arial"/>
          <w:color w:val="000000"/>
          <w:shd w:val="clear" w:color="auto" w:fill="FFFFFF"/>
          <w:lang w:eastAsia="en-AU"/>
        </w:rPr>
        <w:t>. The</w:t>
      </w:r>
      <w:r>
        <w:rPr>
          <w:rFonts w:ascii="Arial" w:hAnsi="Arial" w:cs="Arial"/>
          <w:color w:val="000000"/>
          <w:shd w:val="clear" w:color="auto" w:fill="FFFFFF"/>
          <w:lang w:eastAsia="en-AU"/>
        </w:rPr>
        <w:t xml:space="preserve"> application is supported by an </w:t>
      </w:r>
      <w:proofErr w:type="spellStart"/>
      <w:r w:rsidRPr="009D2356">
        <w:rPr>
          <w:rFonts w:ascii="Arial" w:hAnsi="Arial" w:cs="Arial"/>
          <w:color w:val="000000"/>
          <w:shd w:val="clear" w:color="auto" w:fill="FFFFFF"/>
          <w:lang w:eastAsia="en-AU"/>
        </w:rPr>
        <w:t>Arboricultural</w:t>
      </w:r>
      <w:proofErr w:type="spellEnd"/>
      <w:r w:rsidRPr="009D2356">
        <w:rPr>
          <w:rFonts w:ascii="Arial" w:hAnsi="Arial" w:cs="Arial"/>
          <w:color w:val="000000"/>
          <w:shd w:val="clear" w:color="auto" w:fill="FFFFFF"/>
          <w:lang w:eastAsia="en-AU"/>
        </w:rPr>
        <w:t xml:space="preserve"> Impact</w:t>
      </w:r>
      <w:r>
        <w:rPr>
          <w:rFonts w:ascii="Arial" w:hAnsi="Arial" w:cs="Arial"/>
          <w:color w:val="000000"/>
          <w:shd w:val="clear" w:color="auto" w:fill="FFFFFF"/>
          <w:lang w:eastAsia="en-AU"/>
        </w:rPr>
        <w:t xml:space="preserve"> Assessment report (prepared by </w:t>
      </w:r>
      <w:r w:rsidRPr="009D2356">
        <w:rPr>
          <w:rFonts w:ascii="Arial" w:hAnsi="Arial" w:cs="Arial"/>
          <w:color w:val="000000"/>
          <w:shd w:val="clear" w:color="auto" w:fill="FFFFFF"/>
          <w:lang w:eastAsia="en-AU"/>
        </w:rPr>
        <w:t>Redgum Horticultural</w:t>
      </w:r>
      <w:r>
        <w:rPr>
          <w:rFonts w:ascii="Arial" w:hAnsi="Arial" w:cs="Arial"/>
          <w:color w:val="000000"/>
          <w:shd w:val="clear" w:color="auto" w:fill="FFFFFF"/>
          <w:lang w:eastAsia="en-AU"/>
        </w:rPr>
        <w:t>)</w:t>
      </w:r>
      <w:r w:rsidRPr="009D2356">
        <w:rPr>
          <w:rFonts w:ascii="Arial" w:hAnsi="Arial" w:cs="Arial"/>
          <w:color w:val="000000"/>
          <w:shd w:val="clear" w:color="auto" w:fill="FFFFFF"/>
          <w:lang w:eastAsia="en-AU"/>
        </w:rPr>
        <w:t xml:space="preserve"> </w:t>
      </w:r>
      <w:r>
        <w:rPr>
          <w:rFonts w:ascii="Arial" w:hAnsi="Arial" w:cs="Arial"/>
          <w:color w:val="000000"/>
          <w:shd w:val="clear" w:color="auto" w:fill="FFFFFF"/>
          <w:lang w:eastAsia="en-AU"/>
        </w:rPr>
        <w:t>and confirms that the trees for removal are either exempt or weed species</w:t>
      </w:r>
      <w:r w:rsidR="002971BC">
        <w:rPr>
          <w:rFonts w:ascii="Arial" w:hAnsi="Arial" w:cs="Arial"/>
          <w:color w:val="000000"/>
          <w:shd w:val="clear" w:color="auto" w:fill="FFFFFF"/>
          <w:lang w:eastAsia="en-AU"/>
        </w:rPr>
        <w:t>,</w:t>
      </w:r>
      <w:r>
        <w:rPr>
          <w:rFonts w:ascii="Arial" w:hAnsi="Arial" w:cs="Arial"/>
          <w:color w:val="000000"/>
          <w:shd w:val="clear" w:color="auto" w:fill="FFFFFF"/>
          <w:lang w:eastAsia="en-AU"/>
        </w:rPr>
        <w:t xml:space="preserve"> have </w:t>
      </w:r>
      <w:r w:rsidR="002971BC">
        <w:rPr>
          <w:rFonts w:ascii="Arial" w:hAnsi="Arial" w:cs="Arial"/>
          <w:color w:val="000000"/>
          <w:shd w:val="clear" w:color="auto" w:fill="FFFFFF"/>
          <w:lang w:eastAsia="en-AU"/>
        </w:rPr>
        <w:t>l</w:t>
      </w:r>
      <w:r>
        <w:rPr>
          <w:rFonts w:ascii="Arial" w:hAnsi="Arial" w:cs="Arial"/>
          <w:color w:val="000000"/>
          <w:shd w:val="clear" w:color="auto" w:fill="FFFFFF"/>
          <w:lang w:eastAsia="en-AU"/>
        </w:rPr>
        <w:t>o</w:t>
      </w:r>
      <w:r w:rsidR="002971BC">
        <w:rPr>
          <w:rFonts w:ascii="Arial" w:hAnsi="Arial" w:cs="Arial"/>
          <w:color w:val="000000"/>
          <w:shd w:val="clear" w:color="auto" w:fill="FFFFFF"/>
          <w:lang w:eastAsia="en-AU"/>
        </w:rPr>
        <w:t>w</w:t>
      </w:r>
      <w:r>
        <w:rPr>
          <w:rFonts w:ascii="Arial" w:hAnsi="Arial" w:cs="Arial"/>
          <w:color w:val="000000"/>
          <w:shd w:val="clear" w:color="auto" w:fill="FFFFFF"/>
          <w:lang w:eastAsia="en-AU"/>
        </w:rPr>
        <w:t xml:space="preserve"> retention </w:t>
      </w:r>
      <w:proofErr w:type="gramStart"/>
      <w:r>
        <w:rPr>
          <w:rFonts w:ascii="Arial" w:hAnsi="Arial" w:cs="Arial"/>
          <w:color w:val="000000"/>
          <w:shd w:val="clear" w:color="auto" w:fill="FFFFFF"/>
          <w:lang w:eastAsia="en-AU"/>
        </w:rPr>
        <w:t>value</w:t>
      </w:r>
      <w:proofErr w:type="gramEnd"/>
      <w:r>
        <w:rPr>
          <w:rFonts w:ascii="Arial" w:hAnsi="Arial" w:cs="Arial"/>
          <w:color w:val="000000"/>
          <w:shd w:val="clear" w:color="auto" w:fill="FFFFFF"/>
          <w:lang w:eastAsia="en-AU"/>
        </w:rPr>
        <w:t xml:space="preserve"> or are located in a position where they cannot be retained due to the proposed building footprint and associated works</w:t>
      </w:r>
      <w:r w:rsidR="002971BC">
        <w:rPr>
          <w:rFonts w:ascii="Arial" w:hAnsi="Arial" w:cs="Arial"/>
          <w:color w:val="000000"/>
          <w:shd w:val="clear" w:color="auto" w:fill="FFFFFF"/>
          <w:lang w:eastAsia="en-AU"/>
        </w:rPr>
        <w:t>,</w:t>
      </w:r>
      <w:r>
        <w:rPr>
          <w:rFonts w:ascii="Arial" w:hAnsi="Arial" w:cs="Arial"/>
          <w:color w:val="000000"/>
          <w:shd w:val="clear" w:color="auto" w:fill="FFFFFF"/>
          <w:lang w:eastAsia="en-AU"/>
        </w:rPr>
        <w:t xml:space="preserve"> </w:t>
      </w:r>
      <w:r w:rsidRPr="009D2356">
        <w:rPr>
          <w:rFonts w:ascii="Arial" w:hAnsi="Arial" w:cs="Arial"/>
          <w:color w:val="000000"/>
          <w:shd w:val="clear" w:color="auto" w:fill="FFFFFF"/>
          <w:lang w:eastAsia="en-AU"/>
        </w:rPr>
        <w:t xml:space="preserve">where encroachment </w:t>
      </w:r>
      <w:r w:rsidR="002971BC">
        <w:rPr>
          <w:rFonts w:ascii="Arial" w:hAnsi="Arial" w:cs="Arial"/>
          <w:color w:val="000000"/>
          <w:shd w:val="clear" w:color="auto" w:fill="FFFFFF"/>
          <w:lang w:eastAsia="en-AU"/>
        </w:rPr>
        <w:t>would</w:t>
      </w:r>
      <w:r w:rsidRPr="009D2356">
        <w:rPr>
          <w:rFonts w:ascii="Arial" w:hAnsi="Arial" w:cs="Arial"/>
          <w:color w:val="000000"/>
          <w:shd w:val="clear" w:color="auto" w:fill="FFFFFF"/>
          <w:lang w:eastAsia="en-AU"/>
        </w:rPr>
        <w:t xml:space="preserve"> have an adverse impact on roots and crown for viability and stability</w:t>
      </w:r>
      <w:r>
        <w:rPr>
          <w:rFonts w:ascii="Arial" w:hAnsi="Arial" w:cs="Arial"/>
          <w:color w:val="000000"/>
          <w:shd w:val="clear" w:color="auto" w:fill="FFFFFF"/>
          <w:lang w:eastAsia="en-AU"/>
        </w:rPr>
        <w:t xml:space="preserve">. Trees required for retention and protection are outlined in the report in accordance with the Tree Protection Plan. </w:t>
      </w:r>
      <w:r w:rsidR="002971BC" w:rsidRPr="002971BC">
        <w:rPr>
          <w:rFonts w:ascii="Arial" w:hAnsi="Arial" w:cs="Arial"/>
          <w:color w:val="000000"/>
          <w:shd w:val="clear" w:color="auto" w:fill="FFFFFF"/>
          <w:lang w:eastAsia="en-AU"/>
        </w:rPr>
        <w:t xml:space="preserve">Recommended </w:t>
      </w:r>
      <w:r w:rsidR="002971BC">
        <w:rPr>
          <w:rFonts w:ascii="Arial" w:hAnsi="Arial" w:cs="Arial"/>
          <w:color w:val="000000"/>
          <w:shd w:val="clear" w:color="auto" w:fill="FFFFFF"/>
          <w:lang w:eastAsia="en-AU"/>
        </w:rPr>
        <w:t xml:space="preserve">conditions </w:t>
      </w:r>
      <w:r w:rsidR="002971BC" w:rsidRPr="002971BC">
        <w:rPr>
          <w:rFonts w:ascii="Arial" w:hAnsi="Arial" w:cs="Arial"/>
          <w:color w:val="000000"/>
          <w:shd w:val="clear" w:color="auto" w:fill="FFFFFF"/>
          <w:lang w:eastAsia="en-AU"/>
        </w:rPr>
        <w:t xml:space="preserve">of consent </w:t>
      </w:r>
      <w:r w:rsidR="002971BC">
        <w:rPr>
          <w:rFonts w:ascii="Arial" w:hAnsi="Arial" w:cs="Arial"/>
          <w:color w:val="000000"/>
          <w:shd w:val="clear" w:color="auto" w:fill="FFFFFF"/>
          <w:lang w:eastAsia="en-AU"/>
        </w:rPr>
        <w:t xml:space="preserve">requiring the development to comply with the requirements and recommendations of the </w:t>
      </w:r>
      <w:proofErr w:type="spellStart"/>
      <w:r w:rsidR="002971BC" w:rsidRPr="009D2356">
        <w:rPr>
          <w:rFonts w:ascii="Arial" w:hAnsi="Arial" w:cs="Arial"/>
          <w:color w:val="000000"/>
          <w:shd w:val="clear" w:color="auto" w:fill="FFFFFF"/>
          <w:lang w:eastAsia="en-AU"/>
        </w:rPr>
        <w:t>Arboricultural</w:t>
      </w:r>
      <w:proofErr w:type="spellEnd"/>
      <w:r w:rsidR="002971BC" w:rsidRPr="009D2356">
        <w:rPr>
          <w:rFonts w:ascii="Arial" w:hAnsi="Arial" w:cs="Arial"/>
          <w:color w:val="000000"/>
          <w:shd w:val="clear" w:color="auto" w:fill="FFFFFF"/>
          <w:lang w:eastAsia="en-AU"/>
        </w:rPr>
        <w:t xml:space="preserve"> Impact</w:t>
      </w:r>
      <w:r w:rsidR="002971BC">
        <w:rPr>
          <w:rFonts w:ascii="Arial" w:hAnsi="Arial" w:cs="Arial"/>
          <w:color w:val="000000"/>
          <w:shd w:val="clear" w:color="auto" w:fill="FFFFFF"/>
          <w:lang w:eastAsia="en-AU"/>
        </w:rPr>
        <w:t xml:space="preserve"> Assessment report</w:t>
      </w:r>
      <w:r w:rsidR="002971BC" w:rsidRPr="003573BE">
        <w:rPr>
          <w:rFonts w:ascii="Arial" w:hAnsi="Arial" w:cs="Arial"/>
          <w:color w:val="000000"/>
          <w:shd w:val="clear" w:color="auto" w:fill="FFFFFF"/>
          <w:lang w:eastAsia="en-AU"/>
        </w:rPr>
        <w:t xml:space="preserve"> </w:t>
      </w:r>
      <w:r w:rsidR="002971BC" w:rsidRPr="002971BC">
        <w:rPr>
          <w:rFonts w:ascii="Arial" w:hAnsi="Arial" w:cs="Arial"/>
          <w:color w:val="000000"/>
          <w:shd w:val="clear" w:color="auto" w:fill="FFFFFF"/>
          <w:lang w:eastAsia="en-AU"/>
        </w:rPr>
        <w:t xml:space="preserve">are included </w:t>
      </w:r>
      <w:r w:rsidR="002971BC" w:rsidRPr="003573BE">
        <w:rPr>
          <w:rFonts w:ascii="Arial" w:hAnsi="Arial" w:cs="Arial"/>
          <w:color w:val="000000"/>
          <w:shd w:val="clear" w:color="auto" w:fill="FFFFFF"/>
          <w:lang w:eastAsia="en-AU"/>
        </w:rPr>
        <w:t xml:space="preserve">at </w:t>
      </w:r>
      <w:r w:rsidR="002971BC" w:rsidRPr="002971BC">
        <w:rPr>
          <w:rFonts w:ascii="Arial" w:hAnsi="Arial" w:cs="Arial"/>
          <w:b/>
          <w:bCs/>
          <w:color w:val="000000"/>
          <w:shd w:val="clear" w:color="auto" w:fill="FFFFFF"/>
          <w:lang w:eastAsia="en-AU"/>
        </w:rPr>
        <w:t>Attachment A</w:t>
      </w:r>
      <w:r>
        <w:rPr>
          <w:rFonts w:ascii="Arial" w:hAnsi="Arial" w:cs="Arial"/>
          <w:color w:val="000000"/>
          <w:shd w:val="clear" w:color="auto" w:fill="FFFFFF"/>
          <w:lang w:eastAsia="en-AU"/>
        </w:rPr>
        <w:t>.</w:t>
      </w:r>
    </w:p>
    <w:p w14:paraId="4822DCCB" w14:textId="77777777" w:rsidR="008775E9" w:rsidRPr="009D2356" w:rsidRDefault="008775E9" w:rsidP="008775E9">
      <w:pPr>
        <w:spacing w:after="0" w:line="240" w:lineRule="auto"/>
        <w:jc w:val="both"/>
        <w:rPr>
          <w:rFonts w:ascii="Arial" w:hAnsi="Arial" w:cs="Arial"/>
          <w:color w:val="000000"/>
          <w:shd w:val="clear" w:color="auto" w:fill="FFFFFF"/>
          <w:lang w:eastAsia="en-AU"/>
        </w:rPr>
      </w:pPr>
    </w:p>
    <w:p w14:paraId="7C7D4583" w14:textId="77777777" w:rsidR="008775E9" w:rsidRPr="003573BE" w:rsidRDefault="008775E9" w:rsidP="008775E9">
      <w:pPr>
        <w:pStyle w:val="ListParagraph"/>
        <w:numPr>
          <w:ilvl w:val="0"/>
          <w:numId w:val="4"/>
        </w:numPr>
        <w:spacing w:after="0" w:line="240" w:lineRule="auto"/>
        <w:jc w:val="both"/>
        <w:rPr>
          <w:rFonts w:ascii="Arial" w:hAnsi="Arial" w:cs="Arial"/>
          <w:color w:val="000000"/>
          <w:shd w:val="clear" w:color="auto" w:fill="FFFFFF"/>
          <w:lang w:eastAsia="en-AU"/>
        </w:rPr>
      </w:pPr>
      <w:r w:rsidRPr="003573BE">
        <w:rPr>
          <w:rFonts w:ascii="Arial" w:hAnsi="Arial" w:cs="Arial"/>
          <w:color w:val="000000"/>
          <w:shd w:val="clear" w:color="auto" w:fill="FFFFFF"/>
          <w:lang w:eastAsia="en-AU"/>
        </w:rPr>
        <w:t xml:space="preserve">Natural environment – The subject development site is currently a vacant lot of land with demolition works previously undertaken. </w:t>
      </w:r>
      <w:r w:rsidRPr="003573BE">
        <w:rPr>
          <w:rFonts w:ascii="Arial" w:hAnsi="Arial" w:cs="Arial"/>
          <w:bCs/>
          <w:lang w:eastAsia="en-AU"/>
        </w:rPr>
        <w:t>The topography of the land slopes towards the street with a cross fall of approximately 2.4m running from the south-eastern corner of the site towards the north-western corner of the site.</w:t>
      </w:r>
      <w:r w:rsidRPr="003573BE">
        <w:rPr>
          <w:rFonts w:ascii="Arial" w:hAnsi="Arial" w:cs="Arial"/>
          <w:color w:val="000000"/>
          <w:shd w:val="clear" w:color="auto" w:fill="FFFFFF"/>
          <w:lang w:eastAsia="en-AU"/>
        </w:rPr>
        <w:t xml:space="preserve"> There are no significant changes proposed to the existing landform, aside from excavation works that are required to accommodate the basement level for the 4</w:t>
      </w:r>
      <w:r>
        <w:rPr>
          <w:rFonts w:ascii="Arial" w:hAnsi="Arial" w:cs="Arial"/>
          <w:color w:val="000000"/>
          <w:shd w:val="clear" w:color="auto" w:fill="FFFFFF"/>
          <w:lang w:eastAsia="en-AU"/>
        </w:rPr>
        <w:t>-</w:t>
      </w:r>
      <w:r w:rsidRPr="003573BE">
        <w:rPr>
          <w:rFonts w:ascii="Arial" w:hAnsi="Arial" w:cs="Arial"/>
          <w:color w:val="000000"/>
          <w:shd w:val="clear" w:color="auto" w:fill="FFFFFF"/>
          <w:lang w:eastAsia="en-AU"/>
        </w:rPr>
        <w:t xml:space="preserve">storey building. A cut and fill plan is provided which illustrates the extent of excavation required </w:t>
      </w:r>
      <w:r>
        <w:rPr>
          <w:rFonts w:ascii="Arial" w:hAnsi="Arial" w:cs="Arial"/>
          <w:color w:val="000000"/>
          <w:shd w:val="clear" w:color="auto" w:fill="FFFFFF"/>
          <w:lang w:eastAsia="en-AU"/>
        </w:rPr>
        <w:t>for</w:t>
      </w:r>
      <w:r w:rsidRPr="003573BE">
        <w:rPr>
          <w:rFonts w:ascii="Arial" w:hAnsi="Arial" w:cs="Arial"/>
          <w:color w:val="000000"/>
          <w:shd w:val="clear" w:color="auto" w:fill="FFFFFF"/>
          <w:lang w:eastAsia="en-AU"/>
        </w:rPr>
        <w:t xml:space="preserve"> the development. The consent </w:t>
      </w:r>
      <w:r>
        <w:rPr>
          <w:rFonts w:ascii="Arial" w:hAnsi="Arial" w:cs="Arial"/>
          <w:color w:val="000000"/>
          <w:shd w:val="clear" w:color="auto" w:fill="FFFFFF"/>
          <w:lang w:eastAsia="en-AU"/>
        </w:rPr>
        <w:t xml:space="preserve">is </w:t>
      </w:r>
      <w:r w:rsidRPr="003573BE">
        <w:rPr>
          <w:rFonts w:ascii="Arial" w:hAnsi="Arial" w:cs="Arial"/>
          <w:color w:val="000000"/>
          <w:shd w:val="clear" w:color="auto" w:fill="FFFFFF"/>
          <w:lang w:eastAsia="en-AU"/>
        </w:rPr>
        <w:t>include</w:t>
      </w:r>
      <w:r>
        <w:rPr>
          <w:rFonts w:ascii="Arial" w:hAnsi="Arial" w:cs="Arial"/>
          <w:color w:val="000000"/>
          <w:shd w:val="clear" w:color="auto" w:fill="FFFFFF"/>
          <w:lang w:eastAsia="en-AU"/>
        </w:rPr>
        <w:t>d with</w:t>
      </w:r>
      <w:r w:rsidRPr="003573BE">
        <w:rPr>
          <w:rFonts w:ascii="Arial" w:hAnsi="Arial" w:cs="Arial"/>
          <w:color w:val="000000"/>
          <w:shd w:val="clear" w:color="auto" w:fill="FFFFFF"/>
          <w:lang w:eastAsia="en-AU"/>
        </w:rPr>
        <w:t xml:space="preserve"> conditions pertaining to the safe execution of excavation works, as contained at </w:t>
      </w:r>
      <w:r w:rsidRPr="003573BE">
        <w:rPr>
          <w:rFonts w:ascii="Arial" w:hAnsi="Arial" w:cs="Arial"/>
          <w:b/>
          <w:bCs/>
          <w:color w:val="000000"/>
          <w:shd w:val="clear" w:color="auto" w:fill="FFFFFF"/>
          <w:lang w:eastAsia="en-AU"/>
        </w:rPr>
        <w:t>Attachment A</w:t>
      </w:r>
      <w:r w:rsidRPr="003573BE">
        <w:rPr>
          <w:rFonts w:ascii="Arial" w:hAnsi="Arial" w:cs="Arial"/>
          <w:color w:val="000000"/>
          <w:shd w:val="clear" w:color="auto" w:fill="FFFFFF"/>
          <w:lang w:eastAsia="en-AU"/>
        </w:rPr>
        <w:t xml:space="preserve">. </w:t>
      </w:r>
    </w:p>
    <w:p w14:paraId="6CE0B6C3" w14:textId="77777777" w:rsidR="008775E9" w:rsidRPr="00BE218C" w:rsidRDefault="008775E9" w:rsidP="008775E9">
      <w:pPr>
        <w:spacing w:after="0" w:line="240" w:lineRule="auto"/>
        <w:jc w:val="both"/>
        <w:rPr>
          <w:rFonts w:ascii="Arial" w:hAnsi="Arial" w:cs="Arial"/>
          <w:color w:val="000000"/>
          <w:shd w:val="clear" w:color="auto" w:fill="FFFFFF"/>
          <w:lang w:eastAsia="en-AU"/>
        </w:rPr>
      </w:pPr>
    </w:p>
    <w:p w14:paraId="03D04091" w14:textId="016276EE" w:rsidR="008775E9" w:rsidRPr="001B591F" w:rsidRDefault="008775E9" w:rsidP="008775E9">
      <w:pPr>
        <w:pStyle w:val="ListParagraph"/>
        <w:numPr>
          <w:ilvl w:val="0"/>
          <w:numId w:val="4"/>
        </w:numPr>
        <w:spacing w:after="0" w:line="240" w:lineRule="auto"/>
        <w:jc w:val="both"/>
        <w:rPr>
          <w:rFonts w:ascii="Arial" w:hAnsi="Arial" w:cs="Arial"/>
          <w:color w:val="000000"/>
          <w:shd w:val="clear" w:color="auto" w:fill="FFFFFF"/>
          <w:lang w:eastAsia="en-AU"/>
        </w:rPr>
      </w:pPr>
      <w:r w:rsidRPr="00BE218C">
        <w:rPr>
          <w:rFonts w:ascii="Arial" w:hAnsi="Arial" w:cs="Arial"/>
          <w:color w:val="000000"/>
          <w:shd w:val="clear" w:color="auto" w:fill="FFFFFF"/>
          <w:lang w:eastAsia="en-AU"/>
        </w:rPr>
        <w:t xml:space="preserve">Noise and vibration – </w:t>
      </w:r>
      <w:r>
        <w:rPr>
          <w:rFonts w:ascii="Arial" w:hAnsi="Arial" w:cs="Arial"/>
          <w:color w:val="000000"/>
          <w:shd w:val="clear" w:color="auto" w:fill="FFFFFF"/>
          <w:lang w:eastAsia="en-AU"/>
        </w:rPr>
        <w:t xml:space="preserve">The impacts from </w:t>
      </w:r>
      <w:r w:rsidRPr="001B591F">
        <w:rPr>
          <w:rFonts w:ascii="Arial" w:hAnsi="Arial" w:cs="Arial"/>
          <w:color w:val="000000"/>
          <w:shd w:val="clear" w:color="auto" w:fill="FFFFFF"/>
          <w:lang w:eastAsia="en-AU"/>
        </w:rPr>
        <w:t xml:space="preserve">construction and ongoing use of the development have been considered in the assessment of the application. </w:t>
      </w:r>
      <w:r w:rsidRPr="00E13CF5">
        <w:rPr>
          <w:rFonts w:ascii="Arial" w:hAnsi="Arial" w:cs="Arial"/>
          <w:color w:val="000000"/>
          <w:shd w:val="clear" w:color="auto" w:fill="FFFFFF"/>
          <w:lang w:eastAsia="en-AU"/>
        </w:rPr>
        <w:t xml:space="preserve">An </w:t>
      </w:r>
      <w:r>
        <w:rPr>
          <w:rFonts w:ascii="Arial" w:hAnsi="Arial" w:cs="Arial"/>
          <w:color w:val="000000"/>
          <w:shd w:val="clear" w:color="auto" w:fill="FFFFFF"/>
          <w:lang w:eastAsia="en-AU"/>
        </w:rPr>
        <w:t>a</w:t>
      </w:r>
      <w:r w:rsidRPr="00E13CF5">
        <w:rPr>
          <w:rFonts w:ascii="Arial" w:hAnsi="Arial" w:cs="Arial"/>
          <w:color w:val="000000"/>
          <w:shd w:val="clear" w:color="auto" w:fill="FFFFFF"/>
          <w:lang w:eastAsia="en-AU"/>
        </w:rPr>
        <w:t xml:space="preserve">coustic </w:t>
      </w:r>
      <w:r>
        <w:rPr>
          <w:rFonts w:ascii="Arial" w:hAnsi="Arial" w:cs="Arial"/>
          <w:color w:val="000000"/>
          <w:shd w:val="clear" w:color="auto" w:fill="FFFFFF"/>
          <w:lang w:eastAsia="en-AU"/>
        </w:rPr>
        <w:t>a</w:t>
      </w:r>
      <w:r w:rsidRPr="00E13CF5">
        <w:rPr>
          <w:rFonts w:ascii="Arial" w:hAnsi="Arial" w:cs="Arial"/>
          <w:color w:val="000000"/>
          <w:shd w:val="clear" w:color="auto" w:fill="FFFFFF"/>
          <w:lang w:eastAsia="en-AU"/>
        </w:rPr>
        <w:t>ssessment was undertaken by Pulse White Noise Acoustics</w:t>
      </w:r>
      <w:r w:rsidRPr="001B591F">
        <w:rPr>
          <w:rFonts w:ascii="Arial" w:hAnsi="Arial" w:cs="Arial"/>
          <w:color w:val="000000"/>
          <w:shd w:val="clear" w:color="auto" w:fill="FFFFFF"/>
          <w:lang w:eastAsia="en-AU"/>
        </w:rPr>
        <w:t xml:space="preserve"> </w:t>
      </w:r>
      <w:r>
        <w:rPr>
          <w:rFonts w:ascii="Arial" w:hAnsi="Arial" w:cs="Arial"/>
          <w:color w:val="000000"/>
          <w:shd w:val="clear" w:color="auto" w:fill="FFFFFF"/>
          <w:lang w:eastAsia="en-AU"/>
        </w:rPr>
        <w:t xml:space="preserve">for the development. </w:t>
      </w:r>
      <w:r w:rsidRPr="001B591F">
        <w:rPr>
          <w:rFonts w:ascii="Arial" w:hAnsi="Arial" w:cs="Arial"/>
          <w:color w:val="000000"/>
          <w:shd w:val="clear" w:color="auto" w:fill="FFFFFF"/>
          <w:lang w:eastAsia="en-AU"/>
        </w:rPr>
        <w:t xml:space="preserve">The impacts are mitigated with </w:t>
      </w:r>
      <w:r w:rsidR="000B1539">
        <w:rPr>
          <w:rFonts w:ascii="Arial" w:hAnsi="Arial" w:cs="Arial"/>
          <w:color w:val="000000"/>
          <w:shd w:val="clear" w:color="auto" w:fill="FFFFFF"/>
          <w:lang w:eastAsia="en-AU"/>
        </w:rPr>
        <w:t xml:space="preserve">recommended </w:t>
      </w:r>
      <w:r w:rsidRPr="001B591F">
        <w:rPr>
          <w:rFonts w:ascii="Arial" w:hAnsi="Arial" w:cs="Arial"/>
          <w:color w:val="000000"/>
          <w:shd w:val="clear" w:color="auto" w:fill="FFFFFF"/>
          <w:lang w:eastAsia="en-AU"/>
        </w:rPr>
        <w:t xml:space="preserve">conditions included in the consent, as contained at </w:t>
      </w:r>
      <w:r w:rsidRPr="008254EA">
        <w:rPr>
          <w:rFonts w:ascii="Arial" w:hAnsi="Arial" w:cs="Arial"/>
          <w:b/>
          <w:bCs/>
          <w:color w:val="000000"/>
          <w:shd w:val="clear" w:color="auto" w:fill="FFFFFF"/>
          <w:lang w:eastAsia="en-AU"/>
        </w:rPr>
        <w:t>Attachment A</w:t>
      </w:r>
      <w:r w:rsidRPr="001B591F">
        <w:rPr>
          <w:rFonts w:ascii="Arial" w:hAnsi="Arial" w:cs="Arial"/>
          <w:color w:val="000000"/>
          <w:shd w:val="clear" w:color="auto" w:fill="FFFFFF"/>
          <w:lang w:eastAsia="en-AU"/>
        </w:rPr>
        <w:t>, relating to noise and vibration</w:t>
      </w:r>
      <w:r>
        <w:rPr>
          <w:rFonts w:ascii="Arial" w:hAnsi="Arial" w:cs="Arial"/>
          <w:color w:val="000000"/>
          <w:shd w:val="clear" w:color="auto" w:fill="FFFFFF"/>
          <w:lang w:eastAsia="en-AU"/>
        </w:rPr>
        <w:t>,</w:t>
      </w:r>
      <w:r w:rsidRPr="001B591F">
        <w:rPr>
          <w:rFonts w:ascii="Arial" w:hAnsi="Arial" w:cs="Arial"/>
          <w:color w:val="000000"/>
          <w:shd w:val="clear" w:color="auto" w:fill="FFFFFF"/>
          <w:lang w:eastAsia="en-AU"/>
        </w:rPr>
        <w:t xml:space="preserve"> and </w:t>
      </w:r>
      <w:r>
        <w:rPr>
          <w:rFonts w:ascii="Arial" w:hAnsi="Arial" w:cs="Arial"/>
          <w:color w:val="000000"/>
          <w:shd w:val="clear" w:color="auto" w:fill="FFFFFF"/>
          <w:lang w:eastAsia="en-AU"/>
        </w:rPr>
        <w:t xml:space="preserve">maintaining the amenity of adjoining properties by </w:t>
      </w:r>
      <w:r w:rsidRPr="001B591F">
        <w:rPr>
          <w:rFonts w:ascii="Arial" w:hAnsi="Arial" w:cs="Arial"/>
          <w:color w:val="000000"/>
          <w:shd w:val="clear" w:color="auto" w:fill="FFFFFF"/>
          <w:lang w:eastAsia="en-AU"/>
        </w:rPr>
        <w:t xml:space="preserve">ensuring compliance with the </w:t>
      </w:r>
      <w:r w:rsidRPr="001B591F">
        <w:rPr>
          <w:rFonts w:ascii="Arial" w:hAnsi="Arial" w:cs="Arial"/>
          <w:i/>
          <w:iCs/>
          <w:color w:val="000000"/>
          <w:shd w:val="clear" w:color="auto" w:fill="FFFFFF"/>
          <w:lang w:eastAsia="en-AU"/>
        </w:rPr>
        <w:t>Protection of the Environment Operations Act, 1997</w:t>
      </w:r>
      <w:r>
        <w:rPr>
          <w:rFonts w:ascii="Arial" w:hAnsi="Arial" w:cs="Arial"/>
          <w:color w:val="000000"/>
          <w:shd w:val="clear" w:color="auto" w:fill="FFFFFF"/>
          <w:lang w:eastAsia="en-AU"/>
        </w:rPr>
        <w:t>, and implementing the recommendations of the acoustic report</w:t>
      </w:r>
      <w:r w:rsidRPr="001B591F">
        <w:rPr>
          <w:rFonts w:ascii="Arial" w:hAnsi="Arial" w:cs="Arial"/>
          <w:color w:val="000000"/>
          <w:shd w:val="clear" w:color="auto" w:fill="FFFFFF"/>
          <w:lang w:eastAsia="en-AU"/>
        </w:rPr>
        <w:t xml:space="preserve">. </w:t>
      </w:r>
    </w:p>
    <w:p w14:paraId="6749B98A" w14:textId="77777777" w:rsidR="008775E9" w:rsidRPr="00BE218C" w:rsidRDefault="008775E9" w:rsidP="008775E9">
      <w:pPr>
        <w:pStyle w:val="ListParagraph"/>
        <w:spacing w:after="0" w:line="240" w:lineRule="auto"/>
        <w:jc w:val="both"/>
        <w:rPr>
          <w:rFonts w:ascii="Arial" w:hAnsi="Arial" w:cs="Arial"/>
          <w:color w:val="000000"/>
          <w:shd w:val="clear" w:color="auto" w:fill="FFFFFF"/>
          <w:lang w:eastAsia="en-AU"/>
        </w:rPr>
      </w:pPr>
    </w:p>
    <w:p w14:paraId="125FCC2F" w14:textId="7651AFB9" w:rsidR="008775E9" w:rsidRPr="008254EA" w:rsidRDefault="008775E9" w:rsidP="008775E9">
      <w:pPr>
        <w:pStyle w:val="ListParagraph"/>
        <w:numPr>
          <w:ilvl w:val="0"/>
          <w:numId w:val="4"/>
        </w:numPr>
        <w:spacing w:after="0" w:line="240" w:lineRule="auto"/>
        <w:jc w:val="both"/>
        <w:rPr>
          <w:rFonts w:ascii="Arial" w:hAnsi="Arial" w:cs="Arial"/>
          <w:color w:val="000000"/>
          <w:shd w:val="clear" w:color="auto" w:fill="FFFFFF"/>
          <w:lang w:eastAsia="en-AU"/>
        </w:rPr>
      </w:pPr>
      <w:r w:rsidRPr="00BE218C">
        <w:rPr>
          <w:rFonts w:ascii="Arial" w:hAnsi="Arial" w:cs="Arial"/>
          <w:color w:val="000000"/>
          <w:shd w:val="clear" w:color="auto" w:fill="FFFFFF"/>
          <w:lang w:eastAsia="en-AU"/>
        </w:rPr>
        <w:t xml:space="preserve">Natural hazards – </w:t>
      </w:r>
      <w:r>
        <w:rPr>
          <w:rFonts w:ascii="Arial" w:hAnsi="Arial" w:cs="Arial"/>
          <w:color w:val="000000"/>
          <w:shd w:val="clear" w:color="auto" w:fill="FFFFFF"/>
          <w:lang w:eastAsia="en-AU"/>
        </w:rPr>
        <w:t xml:space="preserve">The site is not </w:t>
      </w:r>
      <w:r w:rsidRPr="008254EA">
        <w:rPr>
          <w:rFonts w:ascii="Arial" w:hAnsi="Arial" w:cs="Arial"/>
          <w:color w:val="000000"/>
          <w:shd w:val="clear" w:color="auto" w:fill="FFFFFF"/>
          <w:lang w:eastAsia="en-AU"/>
        </w:rPr>
        <w:t>affected by any natural hazards such as flooding</w:t>
      </w:r>
      <w:r>
        <w:rPr>
          <w:rFonts w:ascii="Arial" w:hAnsi="Arial" w:cs="Arial"/>
          <w:color w:val="000000"/>
          <w:shd w:val="clear" w:color="auto" w:fill="FFFFFF"/>
          <w:lang w:eastAsia="en-AU"/>
        </w:rPr>
        <w:t xml:space="preserve"> or </w:t>
      </w:r>
      <w:r w:rsidRPr="008254EA">
        <w:rPr>
          <w:rFonts w:ascii="Arial" w:hAnsi="Arial" w:cs="Arial"/>
          <w:color w:val="000000"/>
          <w:shd w:val="clear" w:color="auto" w:fill="FFFFFF"/>
          <w:lang w:eastAsia="en-AU"/>
        </w:rPr>
        <w:t>bushfire.</w:t>
      </w:r>
    </w:p>
    <w:p w14:paraId="0028F3E1" w14:textId="77777777" w:rsidR="008775E9" w:rsidRPr="00BE218C" w:rsidRDefault="008775E9" w:rsidP="008775E9">
      <w:pPr>
        <w:pStyle w:val="ListParagraph"/>
        <w:rPr>
          <w:rFonts w:ascii="Arial" w:hAnsi="Arial" w:cs="Arial"/>
          <w:color w:val="000000"/>
          <w:shd w:val="clear" w:color="auto" w:fill="FFFFFF"/>
          <w:lang w:eastAsia="en-AU"/>
        </w:rPr>
      </w:pPr>
    </w:p>
    <w:p w14:paraId="3E20B92F" w14:textId="4696EDCA" w:rsidR="008775E9" w:rsidRDefault="008775E9" w:rsidP="008775E9">
      <w:pPr>
        <w:pStyle w:val="ListParagraph"/>
        <w:numPr>
          <w:ilvl w:val="0"/>
          <w:numId w:val="4"/>
        </w:numPr>
        <w:spacing w:after="0" w:line="240" w:lineRule="auto"/>
        <w:jc w:val="both"/>
        <w:rPr>
          <w:rFonts w:ascii="Arial" w:hAnsi="Arial" w:cs="Arial"/>
          <w:color w:val="000000"/>
          <w:shd w:val="clear" w:color="auto" w:fill="FFFFFF"/>
          <w:lang w:eastAsia="en-AU"/>
        </w:rPr>
      </w:pPr>
      <w:r w:rsidRPr="00B66842">
        <w:rPr>
          <w:rFonts w:ascii="Arial" w:hAnsi="Arial" w:cs="Arial"/>
          <w:color w:val="000000"/>
          <w:shd w:val="clear" w:color="auto" w:fill="FFFFFF"/>
          <w:lang w:eastAsia="en-AU"/>
        </w:rPr>
        <w:t xml:space="preserve">Safety, </w:t>
      </w:r>
      <w:proofErr w:type="gramStart"/>
      <w:r w:rsidRPr="00B66842">
        <w:rPr>
          <w:rFonts w:ascii="Arial" w:hAnsi="Arial" w:cs="Arial"/>
          <w:color w:val="000000"/>
          <w:shd w:val="clear" w:color="auto" w:fill="FFFFFF"/>
          <w:lang w:eastAsia="en-AU"/>
        </w:rPr>
        <w:t>security</w:t>
      </w:r>
      <w:proofErr w:type="gramEnd"/>
      <w:r w:rsidRPr="00B66842">
        <w:rPr>
          <w:rFonts w:ascii="Arial" w:hAnsi="Arial" w:cs="Arial"/>
          <w:color w:val="000000"/>
          <w:shd w:val="clear" w:color="auto" w:fill="FFFFFF"/>
          <w:lang w:eastAsia="en-AU"/>
        </w:rPr>
        <w:t xml:space="preserve"> and crime prevention – The principles of Crime Prevention </w:t>
      </w:r>
      <w:r w:rsidR="002971BC">
        <w:rPr>
          <w:rFonts w:ascii="Arial" w:hAnsi="Arial" w:cs="Arial"/>
          <w:color w:val="000000"/>
          <w:shd w:val="clear" w:color="auto" w:fill="FFFFFF"/>
          <w:lang w:eastAsia="en-AU"/>
        </w:rPr>
        <w:t>T</w:t>
      </w:r>
      <w:r w:rsidRPr="00B66842">
        <w:rPr>
          <w:rFonts w:ascii="Arial" w:hAnsi="Arial" w:cs="Arial"/>
          <w:color w:val="000000"/>
          <w:shd w:val="clear" w:color="auto" w:fill="FFFFFF"/>
          <w:lang w:eastAsia="en-AU"/>
        </w:rPr>
        <w:t xml:space="preserve">hrough Environmental Design (CPTED) have been considered throughout the design phase of this development proposal. Specifically, the proposal has been designed to avoid entrapment spaces and blind spots, and uses wayfinding, access control and territorial features such as fencing and controlled entry to manage surveillance and security. </w:t>
      </w:r>
    </w:p>
    <w:p w14:paraId="086D0DA1" w14:textId="77777777" w:rsidR="008775E9" w:rsidRPr="00B66842" w:rsidRDefault="008775E9" w:rsidP="008775E9">
      <w:pPr>
        <w:spacing w:after="0" w:line="240" w:lineRule="auto"/>
        <w:jc w:val="both"/>
        <w:rPr>
          <w:rFonts w:ascii="Arial" w:hAnsi="Arial" w:cs="Arial"/>
          <w:color w:val="000000"/>
          <w:shd w:val="clear" w:color="auto" w:fill="FFFFFF"/>
          <w:lang w:eastAsia="en-AU"/>
        </w:rPr>
      </w:pPr>
    </w:p>
    <w:p w14:paraId="5AB09B46" w14:textId="4FFE1E4E" w:rsidR="008775E9" w:rsidRDefault="008775E9" w:rsidP="008775E9">
      <w:pPr>
        <w:pStyle w:val="ListParagraph"/>
        <w:spacing w:after="0" w:line="240" w:lineRule="auto"/>
        <w:jc w:val="both"/>
        <w:rPr>
          <w:rFonts w:ascii="Arial" w:hAnsi="Arial" w:cs="Arial"/>
          <w:color w:val="000000"/>
          <w:shd w:val="clear" w:color="auto" w:fill="FFFFFF"/>
          <w:lang w:eastAsia="en-AU"/>
        </w:rPr>
      </w:pPr>
      <w:r w:rsidRPr="00B66842">
        <w:rPr>
          <w:rFonts w:ascii="Arial" w:hAnsi="Arial" w:cs="Arial"/>
          <w:color w:val="000000"/>
          <w:shd w:val="clear" w:color="auto" w:fill="FFFFFF"/>
          <w:lang w:eastAsia="en-AU"/>
        </w:rPr>
        <w:t xml:space="preserve">An assessment of the proposed development against the four key principles of CPTED is provided </w:t>
      </w:r>
      <w:r>
        <w:rPr>
          <w:rFonts w:ascii="Arial" w:hAnsi="Arial" w:cs="Arial"/>
          <w:color w:val="000000"/>
          <w:shd w:val="clear" w:color="auto" w:fill="FFFFFF"/>
          <w:lang w:eastAsia="en-AU"/>
        </w:rPr>
        <w:t xml:space="preserve">by the applicant. These are briefly discussed below: </w:t>
      </w:r>
    </w:p>
    <w:p w14:paraId="4441B8B3" w14:textId="77777777" w:rsidR="008775E9" w:rsidRDefault="008775E9" w:rsidP="008775E9">
      <w:pPr>
        <w:pStyle w:val="ListParagraph"/>
        <w:spacing w:after="0" w:line="240" w:lineRule="auto"/>
        <w:jc w:val="both"/>
        <w:rPr>
          <w:rFonts w:ascii="Arial" w:hAnsi="Arial" w:cs="Arial"/>
          <w:color w:val="000000"/>
          <w:shd w:val="clear" w:color="auto" w:fill="FFFFFF"/>
          <w:lang w:eastAsia="en-AU"/>
        </w:rPr>
      </w:pPr>
    </w:p>
    <w:p w14:paraId="285796ED" w14:textId="77777777" w:rsidR="008775E9" w:rsidRDefault="008775E9" w:rsidP="008775E9">
      <w:pPr>
        <w:pStyle w:val="ListParagraph"/>
        <w:numPr>
          <w:ilvl w:val="1"/>
          <w:numId w:val="4"/>
        </w:numPr>
        <w:spacing w:after="0" w:line="240"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 xml:space="preserve">Surveillance – the development is designed with measures to ensure a good level of natural and technical surveillance is available throughout the site. </w:t>
      </w:r>
    </w:p>
    <w:p w14:paraId="4345CB27" w14:textId="77777777" w:rsidR="008775E9" w:rsidRDefault="008775E9" w:rsidP="008775E9">
      <w:pPr>
        <w:pStyle w:val="ListParagraph"/>
        <w:numPr>
          <w:ilvl w:val="1"/>
          <w:numId w:val="4"/>
        </w:numPr>
        <w:spacing w:after="0" w:line="240"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 xml:space="preserve">Access control – the development incorporates design measures to ensure safe access and wayfinding throughout the site. </w:t>
      </w:r>
    </w:p>
    <w:p w14:paraId="678F74D4" w14:textId="77777777" w:rsidR="008775E9" w:rsidRDefault="008775E9" w:rsidP="008775E9">
      <w:pPr>
        <w:pStyle w:val="ListParagraph"/>
        <w:numPr>
          <w:ilvl w:val="1"/>
          <w:numId w:val="4"/>
        </w:numPr>
        <w:spacing w:after="0" w:line="240"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lastRenderedPageBreak/>
        <w:t>Territorial reinforcement – the development is designed to provide a safe and secure environment with clearly defined private and public spaces. It establishes clear entry points and boundaries using fencing and landscaping.</w:t>
      </w:r>
    </w:p>
    <w:p w14:paraId="0581C4CF" w14:textId="24E52CE7" w:rsidR="008775E9" w:rsidRPr="00B66842" w:rsidRDefault="008775E9" w:rsidP="008775E9">
      <w:pPr>
        <w:pStyle w:val="ListParagraph"/>
        <w:numPr>
          <w:ilvl w:val="1"/>
          <w:numId w:val="4"/>
        </w:numPr>
        <w:spacing w:after="0" w:line="240"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 xml:space="preserve">Space management – measures have been implemented in the design to ensure the development provides attractive spaces and facilitates a sense of place and ownership for tenants which </w:t>
      </w:r>
      <w:r w:rsidR="001A4140">
        <w:rPr>
          <w:rFonts w:ascii="Arial" w:hAnsi="Arial" w:cs="Arial"/>
          <w:color w:val="000000"/>
          <w:shd w:val="clear" w:color="auto" w:fill="FFFFFF"/>
          <w:lang w:eastAsia="en-AU"/>
        </w:rPr>
        <w:t>would</w:t>
      </w:r>
      <w:r>
        <w:rPr>
          <w:rFonts w:ascii="Arial" w:hAnsi="Arial" w:cs="Arial"/>
          <w:color w:val="000000"/>
          <w:shd w:val="clear" w:color="auto" w:fill="FFFFFF"/>
          <w:lang w:eastAsia="en-AU"/>
        </w:rPr>
        <w:t xml:space="preserve"> in turn increase the sense of safety and decrease the likelihood of criminal activity. </w:t>
      </w:r>
    </w:p>
    <w:p w14:paraId="5E67D9DE" w14:textId="77777777" w:rsidR="008775E9" w:rsidRPr="00BE218C" w:rsidRDefault="008775E9" w:rsidP="008775E9">
      <w:pPr>
        <w:pStyle w:val="ListParagraph"/>
        <w:rPr>
          <w:rFonts w:ascii="Arial" w:hAnsi="Arial" w:cs="Arial"/>
          <w:color w:val="000000"/>
          <w:shd w:val="clear" w:color="auto" w:fill="FFFFFF"/>
          <w:lang w:eastAsia="en-AU"/>
        </w:rPr>
      </w:pPr>
    </w:p>
    <w:p w14:paraId="511DFAFB" w14:textId="1FE4C068" w:rsidR="008775E9" w:rsidRPr="002649FA" w:rsidRDefault="008775E9" w:rsidP="008775E9">
      <w:pPr>
        <w:pStyle w:val="ListParagraph"/>
        <w:numPr>
          <w:ilvl w:val="0"/>
          <w:numId w:val="4"/>
        </w:numPr>
        <w:spacing w:after="0" w:line="240" w:lineRule="auto"/>
        <w:jc w:val="both"/>
        <w:rPr>
          <w:rFonts w:ascii="Arial" w:hAnsi="Arial" w:cs="Arial"/>
          <w:color w:val="000000"/>
          <w:shd w:val="clear" w:color="auto" w:fill="FFFFFF"/>
          <w:lang w:eastAsia="en-AU"/>
        </w:rPr>
      </w:pPr>
      <w:r w:rsidRPr="00BE218C">
        <w:rPr>
          <w:rFonts w:ascii="Arial" w:hAnsi="Arial" w:cs="Arial"/>
          <w:color w:val="000000"/>
          <w:shd w:val="clear" w:color="auto" w:fill="FFFFFF"/>
          <w:lang w:eastAsia="en-AU"/>
        </w:rPr>
        <w:t>Social impact –</w:t>
      </w:r>
      <w:r>
        <w:rPr>
          <w:rFonts w:ascii="Arial" w:hAnsi="Arial" w:cs="Arial"/>
          <w:color w:val="000000"/>
          <w:shd w:val="clear" w:color="auto" w:fill="FFFFFF"/>
          <w:lang w:eastAsia="en-AU"/>
        </w:rPr>
        <w:t xml:space="preserve"> </w:t>
      </w:r>
      <w:r w:rsidRPr="002649FA">
        <w:rPr>
          <w:rFonts w:ascii="Arial" w:hAnsi="Arial" w:cs="Arial"/>
          <w:color w:val="000000"/>
          <w:shd w:val="clear" w:color="auto" w:fill="FFFFFF"/>
          <w:lang w:eastAsia="en-AU"/>
        </w:rPr>
        <w:t>It is considered that the proposed development w</w:t>
      </w:r>
      <w:r w:rsidR="001A4140">
        <w:rPr>
          <w:rFonts w:ascii="Arial" w:hAnsi="Arial" w:cs="Arial"/>
          <w:color w:val="000000"/>
          <w:shd w:val="clear" w:color="auto" w:fill="FFFFFF"/>
          <w:lang w:eastAsia="en-AU"/>
        </w:rPr>
        <w:t>ould</w:t>
      </w:r>
      <w:r w:rsidRPr="002649FA">
        <w:rPr>
          <w:rFonts w:ascii="Arial" w:hAnsi="Arial" w:cs="Arial"/>
          <w:color w:val="000000"/>
          <w:shd w:val="clear" w:color="auto" w:fill="FFFFFF"/>
          <w:lang w:eastAsia="en-AU"/>
        </w:rPr>
        <w:t xml:space="preserve"> have a number of positive community and social effects</w:t>
      </w:r>
      <w:r>
        <w:rPr>
          <w:rFonts w:ascii="Arial" w:hAnsi="Arial" w:cs="Arial"/>
          <w:color w:val="000000"/>
          <w:shd w:val="clear" w:color="auto" w:fill="FFFFFF"/>
          <w:lang w:eastAsia="en-AU"/>
        </w:rPr>
        <w:t>, which include the following</w:t>
      </w:r>
      <w:r w:rsidRPr="002649FA">
        <w:rPr>
          <w:rFonts w:ascii="Arial" w:hAnsi="Arial" w:cs="Arial"/>
          <w:color w:val="000000"/>
          <w:shd w:val="clear" w:color="auto" w:fill="FFFFFF"/>
          <w:lang w:eastAsia="en-AU"/>
        </w:rPr>
        <w:t xml:space="preserve">: </w:t>
      </w:r>
    </w:p>
    <w:p w14:paraId="06324727" w14:textId="77777777" w:rsidR="008775E9" w:rsidRPr="002649FA" w:rsidRDefault="008775E9" w:rsidP="008775E9">
      <w:pPr>
        <w:pStyle w:val="ListParagraph"/>
        <w:numPr>
          <w:ilvl w:val="1"/>
          <w:numId w:val="4"/>
        </w:numPr>
        <w:spacing w:after="0" w:line="240"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A</w:t>
      </w:r>
      <w:r w:rsidRPr="002649FA">
        <w:rPr>
          <w:rFonts w:ascii="Arial" w:hAnsi="Arial" w:cs="Arial"/>
          <w:color w:val="000000"/>
          <w:shd w:val="clear" w:color="auto" w:fill="FFFFFF"/>
          <w:lang w:eastAsia="en-AU"/>
        </w:rPr>
        <w:t xml:space="preserve">ssist Homes NSW in meeting its continually growing demand for social housing in the City of Canterbury Bankstown local government area and surrounding areas. </w:t>
      </w:r>
    </w:p>
    <w:p w14:paraId="51E06015" w14:textId="77777777" w:rsidR="008775E9" w:rsidRPr="002649FA" w:rsidRDefault="008775E9" w:rsidP="008775E9">
      <w:pPr>
        <w:pStyle w:val="ListParagraph"/>
        <w:numPr>
          <w:ilvl w:val="1"/>
          <w:numId w:val="4"/>
        </w:numPr>
        <w:spacing w:after="0" w:line="240"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A</w:t>
      </w:r>
      <w:r w:rsidRPr="002649FA">
        <w:rPr>
          <w:rFonts w:ascii="Arial" w:hAnsi="Arial" w:cs="Arial"/>
          <w:color w:val="000000"/>
          <w:shd w:val="clear" w:color="auto" w:fill="FFFFFF"/>
          <w:lang w:eastAsia="en-AU"/>
        </w:rPr>
        <w:t xml:space="preserve">ssist Homes NSW in improving the amenity of accommodation for its tenants, by providing new, more appropriate housing. </w:t>
      </w:r>
    </w:p>
    <w:p w14:paraId="27D2F952" w14:textId="77777777" w:rsidR="008775E9" w:rsidRPr="002649FA" w:rsidRDefault="008775E9" w:rsidP="008775E9">
      <w:pPr>
        <w:pStyle w:val="ListParagraph"/>
        <w:numPr>
          <w:ilvl w:val="1"/>
          <w:numId w:val="4"/>
        </w:numPr>
        <w:spacing w:after="0" w:line="240"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I</w:t>
      </w:r>
      <w:r w:rsidRPr="002649FA">
        <w:rPr>
          <w:rFonts w:ascii="Arial" w:hAnsi="Arial" w:cs="Arial"/>
          <w:color w:val="000000"/>
          <w:shd w:val="clear" w:color="auto" w:fill="FFFFFF"/>
          <w:lang w:eastAsia="en-AU"/>
        </w:rPr>
        <w:t xml:space="preserve">mprove the environmental sustainability of housing on the site, particularly through improved thermal performance, solar access, natural ventilation, </w:t>
      </w:r>
      <w:proofErr w:type="gramStart"/>
      <w:r w:rsidRPr="002649FA">
        <w:rPr>
          <w:rFonts w:ascii="Arial" w:hAnsi="Arial" w:cs="Arial"/>
          <w:color w:val="000000"/>
          <w:shd w:val="clear" w:color="auto" w:fill="FFFFFF"/>
          <w:lang w:eastAsia="en-AU"/>
        </w:rPr>
        <w:t>energy</w:t>
      </w:r>
      <w:proofErr w:type="gramEnd"/>
      <w:r w:rsidRPr="002649FA">
        <w:rPr>
          <w:rFonts w:ascii="Arial" w:hAnsi="Arial" w:cs="Arial"/>
          <w:color w:val="000000"/>
          <w:shd w:val="clear" w:color="auto" w:fill="FFFFFF"/>
          <w:lang w:eastAsia="en-AU"/>
        </w:rPr>
        <w:t xml:space="preserve"> and water efficiency. </w:t>
      </w:r>
    </w:p>
    <w:p w14:paraId="63B383A5" w14:textId="77777777" w:rsidR="008775E9" w:rsidRPr="002649FA" w:rsidRDefault="008775E9" w:rsidP="008775E9">
      <w:pPr>
        <w:pStyle w:val="ListParagraph"/>
        <w:numPr>
          <w:ilvl w:val="1"/>
          <w:numId w:val="4"/>
        </w:numPr>
        <w:spacing w:after="0" w:line="240"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A</w:t>
      </w:r>
      <w:r w:rsidRPr="002649FA">
        <w:rPr>
          <w:rFonts w:ascii="Arial" w:hAnsi="Arial" w:cs="Arial"/>
          <w:color w:val="000000"/>
          <w:shd w:val="clear" w:color="auto" w:fill="FFFFFF"/>
          <w:lang w:eastAsia="en-AU"/>
        </w:rPr>
        <w:t xml:space="preserve">ssist Homes NSW to grow its social housing portfolio in line with the NSW Government’s Future Directions for Social Housing in NSW. </w:t>
      </w:r>
    </w:p>
    <w:p w14:paraId="78CE4E5E" w14:textId="77777777" w:rsidR="008775E9" w:rsidRPr="002649FA" w:rsidRDefault="008775E9" w:rsidP="008775E9">
      <w:pPr>
        <w:pStyle w:val="ListParagraph"/>
        <w:numPr>
          <w:ilvl w:val="1"/>
          <w:numId w:val="4"/>
        </w:numPr>
        <w:spacing w:after="0" w:line="240"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A</w:t>
      </w:r>
      <w:r w:rsidRPr="002649FA">
        <w:rPr>
          <w:rFonts w:ascii="Arial" w:hAnsi="Arial" w:cs="Arial"/>
          <w:color w:val="000000"/>
          <w:shd w:val="clear" w:color="auto" w:fill="FFFFFF"/>
          <w:lang w:eastAsia="en-AU"/>
        </w:rPr>
        <w:t xml:space="preserve">ssist </w:t>
      </w:r>
      <w:r>
        <w:rPr>
          <w:rFonts w:ascii="Arial" w:hAnsi="Arial" w:cs="Arial"/>
          <w:color w:val="000000"/>
          <w:shd w:val="clear" w:color="auto" w:fill="FFFFFF"/>
          <w:lang w:eastAsia="en-AU"/>
        </w:rPr>
        <w:t xml:space="preserve">the </w:t>
      </w:r>
      <w:r w:rsidRPr="002649FA">
        <w:rPr>
          <w:rFonts w:ascii="Arial" w:hAnsi="Arial" w:cs="Arial"/>
          <w:color w:val="000000"/>
          <w:shd w:val="clear" w:color="auto" w:fill="FFFFFF"/>
          <w:lang w:eastAsia="en-AU"/>
        </w:rPr>
        <w:t>City of Canterbury Bankstown Council to increase the provision of affordable housing in the LGA, in line with the Canterbury</w:t>
      </w:r>
      <w:r>
        <w:rPr>
          <w:rFonts w:ascii="Arial" w:hAnsi="Arial" w:cs="Arial"/>
          <w:color w:val="000000"/>
          <w:shd w:val="clear" w:color="auto" w:fill="FFFFFF"/>
          <w:lang w:eastAsia="en-AU"/>
        </w:rPr>
        <w:t>-</w:t>
      </w:r>
      <w:r w:rsidRPr="002649FA">
        <w:rPr>
          <w:rFonts w:ascii="Arial" w:hAnsi="Arial" w:cs="Arial"/>
          <w:color w:val="000000"/>
          <w:shd w:val="clear" w:color="auto" w:fill="FFFFFF"/>
          <w:lang w:eastAsia="en-AU"/>
        </w:rPr>
        <w:t>Bankstown Affordable Housing Strategy 2020 and the Canterbury</w:t>
      </w:r>
      <w:r>
        <w:rPr>
          <w:rFonts w:ascii="Arial" w:hAnsi="Arial" w:cs="Arial"/>
          <w:color w:val="000000"/>
          <w:shd w:val="clear" w:color="auto" w:fill="FFFFFF"/>
          <w:lang w:eastAsia="en-AU"/>
        </w:rPr>
        <w:t>-</w:t>
      </w:r>
      <w:r w:rsidRPr="002649FA">
        <w:rPr>
          <w:rFonts w:ascii="Arial" w:hAnsi="Arial" w:cs="Arial"/>
          <w:color w:val="000000"/>
          <w:shd w:val="clear" w:color="auto" w:fill="FFFFFF"/>
          <w:lang w:eastAsia="en-AU"/>
        </w:rPr>
        <w:t xml:space="preserve">Bankstown Housing Strategy 2020. </w:t>
      </w:r>
    </w:p>
    <w:p w14:paraId="1DA16EE7" w14:textId="77777777" w:rsidR="008775E9" w:rsidRPr="00BE218C" w:rsidRDefault="008775E9" w:rsidP="008775E9">
      <w:pPr>
        <w:pStyle w:val="ListParagraph"/>
        <w:rPr>
          <w:rFonts w:ascii="Arial" w:hAnsi="Arial" w:cs="Arial"/>
          <w:color w:val="FF0000"/>
          <w:shd w:val="clear" w:color="auto" w:fill="FFFFFF"/>
          <w:lang w:eastAsia="en-AU"/>
        </w:rPr>
      </w:pPr>
    </w:p>
    <w:p w14:paraId="5528460B" w14:textId="77777777" w:rsidR="008775E9" w:rsidRPr="00E94C85" w:rsidRDefault="008775E9" w:rsidP="008775E9">
      <w:pPr>
        <w:pStyle w:val="ListParagraph"/>
        <w:numPr>
          <w:ilvl w:val="0"/>
          <w:numId w:val="4"/>
        </w:numPr>
        <w:spacing w:after="0" w:line="240" w:lineRule="auto"/>
        <w:jc w:val="both"/>
        <w:rPr>
          <w:rFonts w:ascii="Arial" w:hAnsi="Arial" w:cs="Arial"/>
          <w:color w:val="000000"/>
          <w:shd w:val="clear" w:color="auto" w:fill="FFFFFF"/>
          <w:lang w:eastAsia="en-AU"/>
        </w:rPr>
      </w:pPr>
      <w:r w:rsidRPr="00BE218C">
        <w:rPr>
          <w:rFonts w:ascii="Arial" w:hAnsi="Arial" w:cs="Arial"/>
          <w:color w:val="000000"/>
          <w:shd w:val="clear" w:color="auto" w:fill="FFFFFF"/>
          <w:lang w:eastAsia="en-AU"/>
        </w:rPr>
        <w:t>Economic impact –</w:t>
      </w:r>
      <w:r>
        <w:rPr>
          <w:rFonts w:ascii="Arial" w:hAnsi="Arial" w:cs="Arial"/>
          <w:color w:val="000000"/>
          <w:shd w:val="clear" w:color="auto" w:fill="FFFFFF"/>
          <w:lang w:eastAsia="en-AU"/>
        </w:rPr>
        <w:t xml:space="preserve"> </w:t>
      </w:r>
      <w:r w:rsidRPr="00E94C85">
        <w:rPr>
          <w:rFonts w:ascii="Arial" w:hAnsi="Arial" w:cs="Arial"/>
          <w:color w:val="000000"/>
          <w:shd w:val="clear" w:color="auto" w:fill="FFFFFF"/>
          <w:lang w:eastAsia="en-AU"/>
        </w:rPr>
        <w:t xml:space="preserve">The proposed development is likely to contribute to a range of economic benefits in the City of Canterbury Bankstown local government area and surrounding areas through: </w:t>
      </w:r>
    </w:p>
    <w:p w14:paraId="051401B2" w14:textId="77777777" w:rsidR="008775E9" w:rsidRPr="00E94C85" w:rsidRDefault="008775E9" w:rsidP="008775E9">
      <w:pPr>
        <w:pStyle w:val="ListParagraph"/>
        <w:numPr>
          <w:ilvl w:val="1"/>
          <w:numId w:val="4"/>
        </w:numPr>
        <w:spacing w:after="0" w:line="240"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M</w:t>
      </w:r>
      <w:r w:rsidRPr="00E94C85">
        <w:rPr>
          <w:rFonts w:ascii="Arial" w:hAnsi="Arial" w:cs="Arial"/>
          <w:color w:val="000000"/>
          <w:shd w:val="clear" w:color="auto" w:fill="FFFFFF"/>
          <w:lang w:eastAsia="en-AU"/>
        </w:rPr>
        <w:t xml:space="preserve">ore efficient use of land resources, existing </w:t>
      </w:r>
      <w:proofErr w:type="gramStart"/>
      <w:r w:rsidRPr="00E94C85">
        <w:rPr>
          <w:rFonts w:ascii="Arial" w:hAnsi="Arial" w:cs="Arial"/>
          <w:color w:val="000000"/>
          <w:shd w:val="clear" w:color="auto" w:fill="FFFFFF"/>
          <w:lang w:eastAsia="en-AU"/>
        </w:rPr>
        <w:t>infrastructure</w:t>
      </w:r>
      <w:proofErr w:type="gramEnd"/>
      <w:r w:rsidRPr="00E94C85">
        <w:rPr>
          <w:rFonts w:ascii="Arial" w:hAnsi="Arial" w:cs="Arial"/>
          <w:color w:val="000000"/>
          <w:shd w:val="clear" w:color="auto" w:fill="FFFFFF"/>
          <w:lang w:eastAsia="en-AU"/>
        </w:rPr>
        <w:t xml:space="preserve"> and existing services. </w:t>
      </w:r>
    </w:p>
    <w:p w14:paraId="6B91BA24" w14:textId="77777777" w:rsidR="008775E9" w:rsidRPr="00E94C85" w:rsidRDefault="008775E9" w:rsidP="008775E9">
      <w:pPr>
        <w:pStyle w:val="ListParagraph"/>
        <w:numPr>
          <w:ilvl w:val="1"/>
          <w:numId w:val="4"/>
        </w:numPr>
        <w:spacing w:after="0" w:line="240"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L</w:t>
      </w:r>
      <w:r w:rsidRPr="00E94C85">
        <w:rPr>
          <w:rFonts w:ascii="Arial" w:hAnsi="Arial" w:cs="Arial"/>
          <w:color w:val="000000"/>
          <w:shd w:val="clear" w:color="auto" w:fill="FFFFFF"/>
          <w:lang w:eastAsia="en-AU"/>
        </w:rPr>
        <w:t xml:space="preserve">ocal sourcing of construction materials. </w:t>
      </w:r>
    </w:p>
    <w:p w14:paraId="509EE4EC" w14:textId="77777777" w:rsidR="008775E9" w:rsidRPr="00E94C85" w:rsidRDefault="008775E9" w:rsidP="008775E9">
      <w:pPr>
        <w:pStyle w:val="ListParagraph"/>
        <w:numPr>
          <w:ilvl w:val="1"/>
          <w:numId w:val="4"/>
        </w:numPr>
        <w:spacing w:after="0" w:line="240"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P</w:t>
      </w:r>
      <w:r w:rsidRPr="00E94C85">
        <w:rPr>
          <w:rFonts w:ascii="Arial" w:hAnsi="Arial" w:cs="Arial"/>
          <w:color w:val="000000"/>
          <w:shd w:val="clear" w:color="auto" w:fill="FFFFFF"/>
          <w:lang w:eastAsia="en-AU"/>
        </w:rPr>
        <w:t xml:space="preserve">romotion of housing affordability, through the expansion of publicly owned social housing. </w:t>
      </w:r>
    </w:p>
    <w:p w14:paraId="7AC116A9" w14:textId="77777777" w:rsidR="008775E9" w:rsidRPr="00E94C85" w:rsidRDefault="008775E9" w:rsidP="008775E9">
      <w:pPr>
        <w:pStyle w:val="ListParagraph"/>
        <w:numPr>
          <w:ilvl w:val="1"/>
          <w:numId w:val="4"/>
        </w:numPr>
        <w:spacing w:after="0" w:line="240"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T</w:t>
      </w:r>
      <w:r w:rsidRPr="00E94C85">
        <w:rPr>
          <w:rFonts w:ascii="Arial" w:hAnsi="Arial" w:cs="Arial"/>
          <w:color w:val="000000"/>
          <w:shd w:val="clear" w:color="auto" w:fill="FFFFFF"/>
          <w:lang w:eastAsia="en-AU"/>
        </w:rPr>
        <w:t xml:space="preserve">he local sourcing of tradespeople and other construction-related professionals. </w:t>
      </w:r>
    </w:p>
    <w:p w14:paraId="5C8F44EF" w14:textId="77777777" w:rsidR="008775E9" w:rsidRPr="00E94C85" w:rsidRDefault="008775E9" w:rsidP="008775E9">
      <w:pPr>
        <w:pStyle w:val="ListParagraph"/>
        <w:numPr>
          <w:ilvl w:val="1"/>
          <w:numId w:val="4"/>
        </w:numPr>
        <w:spacing w:after="0" w:line="240"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O</w:t>
      </w:r>
      <w:r w:rsidRPr="00E94C85">
        <w:rPr>
          <w:rFonts w:ascii="Arial" w:hAnsi="Arial" w:cs="Arial"/>
          <w:color w:val="000000"/>
          <w:shd w:val="clear" w:color="auto" w:fill="FFFFFF"/>
          <w:lang w:eastAsia="en-AU"/>
        </w:rPr>
        <w:t xml:space="preserve">ngoing consumption from new/additional households. </w:t>
      </w:r>
    </w:p>
    <w:p w14:paraId="7F546242" w14:textId="77777777" w:rsidR="008775E9" w:rsidRPr="00E94C85" w:rsidRDefault="008775E9" w:rsidP="008775E9">
      <w:pPr>
        <w:pStyle w:val="ListParagraph"/>
        <w:numPr>
          <w:ilvl w:val="1"/>
          <w:numId w:val="4"/>
        </w:numPr>
        <w:spacing w:after="0" w:line="240"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T</w:t>
      </w:r>
      <w:r w:rsidRPr="00E94C85">
        <w:rPr>
          <w:rFonts w:ascii="Arial" w:hAnsi="Arial" w:cs="Arial"/>
          <w:color w:val="000000"/>
          <w:shd w:val="clear" w:color="auto" w:fill="FFFFFF"/>
          <w:lang w:eastAsia="en-AU"/>
        </w:rPr>
        <w:t xml:space="preserve">he reduced maintenance costs of the newer housing. </w:t>
      </w:r>
    </w:p>
    <w:p w14:paraId="634A6B38" w14:textId="77777777" w:rsidR="008775E9" w:rsidRPr="00E94C85" w:rsidRDefault="008775E9" w:rsidP="008775E9">
      <w:pPr>
        <w:pStyle w:val="ListParagraph"/>
        <w:numPr>
          <w:ilvl w:val="1"/>
          <w:numId w:val="4"/>
        </w:numPr>
        <w:spacing w:after="0" w:line="240"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S</w:t>
      </w:r>
      <w:r w:rsidRPr="00E94C85">
        <w:rPr>
          <w:rFonts w:ascii="Arial" w:hAnsi="Arial" w:cs="Arial"/>
          <w:color w:val="000000"/>
          <w:shd w:val="clear" w:color="auto" w:fill="FFFFFF"/>
          <w:lang w:eastAsia="en-AU"/>
        </w:rPr>
        <w:t xml:space="preserve">avings associated with improved energy and water efficiency. </w:t>
      </w:r>
    </w:p>
    <w:p w14:paraId="39003D41" w14:textId="77777777" w:rsidR="008775E9" w:rsidRPr="00BE218C" w:rsidRDefault="008775E9" w:rsidP="008775E9">
      <w:pPr>
        <w:pStyle w:val="ListParagraph"/>
        <w:spacing w:after="0" w:line="240" w:lineRule="auto"/>
        <w:rPr>
          <w:rFonts w:ascii="Arial" w:hAnsi="Arial" w:cs="Arial"/>
          <w:color w:val="000000"/>
          <w:shd w:val="clear" w:color="auto" w:fill="FFFFFF"/>
          <w:lang w:eastAsia="en-AU"/>
        </w:rPr>
      </w:pPr>
    </w:p>
    <w:p w14:paraId="593AAE65" w14:textId="77777777" w:rsidR="008775E9" w:rsidRPr="00743368" w:rsidRDefault="008775E9" w:rsidP="008775E9">
      <w:pPr>
        <w:pStyle w:val="ListParagraph"/>
        <w:numPr>
          <w:ilvl w:val="0"/>
          <w:numId w:val="4"/>
        </w:numPr>
        <w:spacing w:after="0" w:line="240" w:lineRule="auto"/>
        <w:jc w:val="both"/>
        <w:rPr>
          <w:rFonts w:ascii="Arial" w:hAnsi="Arial" w:cs="Arial"/>
          <w:shd w:val="clear" w:color="auto" w:fill="FFFFFF"/>
          <w:lang w:eastAsia="en-AU"/>
        </w:rPr>
      </w:pPr>
      <w:r w:rsidRPr="00743368">
        <w:rPr>
          <w:rFonts w:ascii="Arial" w:hAnsi="Arial" w:cs="Arial"/>
          <w:shd w:val="clear" w:color="auto" w:fill="FFFFFF"/>
          <w:lang w:eastAsia="en-AU"/>
        </w:rPr>
        <w:t>Site design and internal design – The proposal is considered to have an appropriate distribution of built form across the site with consideration to maintaining the amenity of adjoining properties. Potential impacts on the amenity of adjoining properties are mitigated through the choice of building design and architectural elements used, which ensure privacy and solar access is maintained. In order to mitigate the bulk and scale of the built form, the mass of the building has been divided in two portions</w:t>
      </w:r>
      <w:r>
        <w:rPr>
          <w:rFonts w:ascii="Arial" w:hAnsi="Arial" w:cs="Arial"/>
          <w:shd w:val="clear" w:color="auto" w:fill="FFFFFF"/>
          <w:lang w:eastAsia="en-AU"/>
        </w:rPr>
        <w:t>, being a</w:t>
      </w:r>
      <w:r w:rsidRPr="00743368">
        <w:rPr>
          <w:rFonts w:ascii="Arial" w:hAnsi="Arial" w:cs="Arial"/>
          <w:shd w:val="clear" w:color="auto" w:fill="FFFFFF"/>
          <w:lang w:eastAsia="en-AU"/>
        </w:rPr>
        <w:t xml:space="preserve"> 4-storey</w:t>
      </w:r>
      <w:r>
        <w:rPr>
          <w:rFonts w:ascii="Arial" w:hAnsi="Arial" w:cs="Arial"/>
          <w:shd w:val="clear" w:color="auto" w:fill="FFFFFF"/>
          <w:lang w:eastAsia="en-AU"/>
        </w:rPr>
        <w:t xml:space="preserve"> building</w:t>
      </w:r>
      <w:r w:rsidRPr="00743368">
        <w:rPr>
          <w:rFonts w:ascii="Arial" w:hAnsi="Arial" w:cs="Arial"/>
          <w:shd w:val="clear" w:color="auto" w:fill="FFFFFF"/>
          <w:lang w:eastAsia="en-AU"/>
        </w:rPr>
        <w:t xml:space="preserve"> addressing the street frontage and a smaller and lower </w:t>
      </w:r>
      <w:r>
        <w:rPr>
          <w:rFonts w:ascii="Arial" w:hAnsi="Arial" w:cs="Arial"/>
          <w:shd w:val="clear" w:color="auto" w:fill="FFFFFF"/>
          <w:lang w:eastAsia="en-AU"/>
        </w:rPr>
        <w:t xml:space="preserve">2-storey </w:t>
      </w:r>
      <w:r w:rsidRPr="00743368">
        <w:rPr>
          <w:rFonts w:ascii="Arial" w:hAnsi="Arial" w:cs="Arial"/>
          <w:shd w:val="clear" w:color="auto" w:fill="FFFFFF"/>
          <w:lang w:eastAsia="en-AU"/>
        </w:rPr>
        <w:t xml:space="preserve">building </w:t>
      </w:r>
      <w:r>
        <w:rPr>
          <w:rFonts w:ascii="Arial" w:hAnsi="Arial" w:cs="Arial"/>
          <w:shd w:val="clear" w:color="auto" w:fill="FFFFFF"/>
          <w:lang w:eastAsia="en-AU"/>
        </w:rPr>
        <w:t xml:space="preserve">at the rear / south end of the site. This transitioning from higher to lower </w:t>
      </w:r>
      <w:r w:rsidRPr="00743368">
        <w:rPr>
          <w:rFonts w:ascii="Arial" w:hAnsi="Arial" w:cs="Arial"/>
          <w:shd w:val="clear" w:color="auto" w:fill="FFFFFF"/>
          <w:lang w:eastAsia="en-AU"/>
        </w:rPr>
        <w:t>result</w:t>
      </w:r>
      <w:r>
        <w:rPr>
          <w:rFonts w:ascii="Arial" w:hAnsi="Arial" w:cs="Arial"/>
          <w:shd w:val="clear" w:color="auto" w:fill="FFFFFF"/>
          <w:lang w:eastAsia="en-AU"/>
        </w:rPr>
        <w:t>s</w:t>
      </w:r>
      <w:r w:rsidRPr="00743368">
        <w:rPr>
          <w:rFonts w:ascii="Arial" w:hAnsi="Arial" w:cs="Arial"/>
          <w:shd w:val="clear" w:color="auto" w:fill="FFFFFF"/>
          <w:lang w:eastAsia="en-AU"/>
        </w:rPr>
        <w:t xml:space="preserve"> in </w:t>
      </w:r>
      <w:r>
        <w:rPr>
          <w:rFonts w:ascii="Arial" w:hAnsi="Arial" w:cs="Arial"/>
          <w:shd w:val="clear" w:color="auto" w:fill="FFFFFF"/>
          <w:lang w:eastAsia="en-AU"/>
        </w:rPr>
        <w:t xml:space="preserve"> </w:t>
      </w:r>
      <w:r w:rsidRPr="00743368">
        <w:rPr>
          <w:rFonts w:ascii="Arial" w:hAnsi="Arial" w:cs="Arial"/>
          <w:shd w:val="clear" w:color="auto" w:fill="FFFFFF"/>
          <w:lang w:eastAsia="en-AU"/>
        </w:rPr>
        <w:t xml:space="preserve">shadow impacts on southern neighbouring properties and their private open spaces being minimised. </w:t>
      </w:r>
    </w:p>
    <w:p w14:paraId="3B4132FB" w14:textId="77777777" w:rsidR="008775E9" w:rsidRPr="00743368" w:rsidRDefault="008775E9" w:rsidP="008775E9">
      <w:pPr>
        <w:spacing w:after="0" w:line="240" w:lineRule="auto"/>
        <w:jc w:val="both"/>
        <w:rPr>
          <w:rFonts w:ascii="Arial" w:hAnsi="Arial" w:cs="Arial"/>
          <w:shd w:val="clear" w:color="auto" w:fill="FFFFFF"/>
          <w:lang w:eastAsia="en-AU"/>
        </w:rPr>
      </w:pPr>
    </w:p>
    <w:p w14:paraId="4F4D9C4D" w14:textId="3058B379" w:rsidR="008775E9" w:rsidRPr="008254EA" w:rsidRDefault="008775E9" w:rsidP="008775E9">
      <w:pPr>
        <w:pStyle w:val="ListParagraph"/>
        <w:numPr>
          <w:ilvl w:val="0"/>
          <w:numId w:val="4"/>
        </w:numPr>
        <w:spacing w:after="0" w:line="240" w:lineRule="auto"/>
        <w:jc w:val="both"/>
        <w:rPr>
          <w:rFonts w:ascii="Arial" w:hAnsi="Arial" w:cs="Arial"/>
          <w:shd w:val="clear" w:color="auto" w:fill="FFFFFF"/>
          <w:lang w:eastAsia="en-AU"/>
        </w:rPr>
      </w:pPr>
      <w:r w:rsidRPr="008254EA">
        <w:rPr>
          <w:rFonts w:ascii="Arial" w:hAnsi="Arial" w:cs="Arial"/>
          <w:shd w:val="clear" w:color="auto" w:fill="FFFFFF"/>
          <w:lang w:eastAsia="en-AU"/>
        </w:rPr>
        <w:t>Construction – The potential impacts from construction and site works have been adequately mitigated in</w:t>
      </w:r>
      <w:r w:rsidR="001A4140">
        <w:rPr>
          <w:rFonts w:ascii="Arial" w:hAnsi="Arial" w:cs="Arial"/>
          <w:shd w:val="clear" w:color="auto" w:fill="FFFFFF"/>
          <w:lang w:eastAsia="en-AU"/>
        </w:rPr>
        <w:t xml:space="preserve"> recommended</w:t>
      </w:r>
      <w:r w:rsidRPr="008254EA">
        <w:rPr>
          <w:rFonts w:ascii="Arial" w:hAnsi="Arial" w:cs="Arial"/>
          <w:shd w:val="clear" w:color="auto" w:fill="FFFFFF"/>
          <w:lang w:eastAsia="en-AU"/>
        </w:rPr>
        <w:t xml:space="preserve"> conditions of consent, as contained in </w:t>
      </w:r>
      <w:r w:rsidRPr="00140945">
        <w:rPr>
          <w:rFonts w:ascii="Arial" w:hAnsi="Arial" w:cs="Arial"/>
          <w:b/>
          <w:bCs/>
          <w:shd w:val="clear" w:color="auto" w:fill="FFFFFF"/>
          <w:lang w:eastAsia="en-AU"/>
        </w:rPr>
        <w:t>Attachment A</w:t>
      </w:r>
      <w:r w:rsidRPr="008254EA">
        <w:rPr>
          <w:rFonts w:ascii="Arial" w:hAnsi="Arial" w:cs="Arial"/>
          <w:shd w:val="clear" w:color="auto" w:fill="FFFFFF"/>
          <w:lang w:eastAsia="en-AU"/>
        </w:rPr>
        <w:t xml:space="preserve"> under heading ‘During Building Work’, which include conditions relating to hours of construction work, the requirement for dilapidation reports for adjoining </w:t>
      </w:r>
      <w:r w:rsidRPr="008254EA">
        <w:rPr>
          <w:rFonts w:ascii="Arial" w:hAnsi="Arial" w:cs="Arial"/>
          <w:shd w:val="clear" w:color="auto" w:fill="FFFFFF"/>
          <w:lang w:eastAsia="en-AU"/>
        </w:rPr>
        <w:lastRenderedPageBreak/>
        <w:t xml:space="preserve">developments, hoarding fences, safety during excavation works, </w:t>
      </w:r>
      <w:r>
        <w:rPr>
          <w:rFonts w:ascii="Arial" w:hAnsi="Arial" w:cs="Arial"/>
          <w:shd w:val="clear" w:color="auto" w:fill="FFFFFF"/>
          <w:lang w:eastAsia="en-AU"/>
        </w:rPr>
        <w:t xml:space="preserve">and compliance with the recommendations of the acoustic report. </w:t>
      </w:r>
    </w:p>
    <w:p w14:paraId="6F721CFF" w14:textId="77777777" w:rsidR="008775E9" w:rsidRPr="00BE218C" w:rsidRDefault="008775E9" w:rsidP="008775E9">
      <w:pPr>
        <w:pStyle w:val="ListParagraph"/>
        <w:spacing w:after="0" w:line="240" w:lineRule="auto"/>
        <w:rPr>
          <w:rFonts w:ascii="Arial" w:hAnsi="Arial" w:cs="Arial"/>
          <w:color w:val="000000"/>
          <w:shd w:val="clear" w:color="auto" w:fill="FFFFFF"/>
          <w:lang w:eastAsia="en-AU"/>
        </w:rPr>
      </w:pPr>
    </w:p>
    <w:p w14:paraId="07CF597A" w14:textId="77777777" w:rsidR="008775E9" w:rsidRDefault="008775E9" w:rsidP="008775E9">
      <w:pPr>
        <w:pStyle w:val="ListParagraph"/>
        <w:numPr>
          <w:ilvl w:val="0"/>
          <w:numId w:val="4"/>
        </w:numPr>
        <w:spacing w:after="0" w:line="240" w:lineRule="auto"/>
        <w:jc w:val="both"/>
        <w:rPr>
          <w:rFonts w:ascii="Arial" w:eastAsia="Calibri" w:hAnsi="Arial" w:cs="Arial"/>
        </w:rPr>
      </w:pPr>
      <w:r w:rsidRPr="00BE218C">
        <w:rPr>
          <w:rFonts w:ascii="Arial" w:hAnsi="Arial" w:cs="Arial"/>
          <w:color w:val="000000"/>
          <w:shd w:val="clear" w:color="auto" w:fill="FFFFFF"/>
          <w:lang w:eastAsia="en-AU"/>
        </w:rPr>
        <w:t>Cumulative impacts –</w:t>
      </w:r>
      <w:r>
        <w:rPr>
          <w:rFonts w:ascii="Arial" w:hAnsi="Arial" w:cs="Arial"/>
          <w:color w:val="000000"/>
          <w:shd w:val="clear" w:color="auto" w:fill="FFFFFF"/>
          <w:lang w:eastAsia="en-AU"/>
        </w:rPr>
        <w:t xml:space="preserve"> </w:t>
      </w:r>
      <w:r w:rsidRPr="001E2888">
        <w:rPr>
          <w:rFonts w:ascii="Arial" w:eastAsia="Calibri" w:hAnsi="Arial" w:cs="Arial"/>
        </w:rPr>
        <w:t xml:space="preserve">The proposed development is not considered to result in any adverse cumulative impact. It is generally compliant with relevant planning policies and controls, with the exception of the departures to the height and FSR development standards. Notwithstanding the departures, </w:t>
      </w:r>
      <w:r>
        <w:rPr>
          <w:rFonts w:ascii="Arial" w:eastAsia="Calibri" w:hAnsi="Arial" w:cs="Arial"/>
        </w:rPr>
        <w:t xml:space="preserve">the development is not </w:t>
      </w:r>
      <w:r w:rsidRPr="001E2888">
        <w:rPr>
          <w:rFonts w:ascii="Arial" w:eastAsia="Calibri" w:hAnsi="Arial" w:cs="Arial"/>
        </w:rPr>
        <w:t xml:space="preserve">considered to produce any unacceptable adverse effects for the following reasons: </w:t>
      </w:r>
    </w:p>
    <w:p w14:paraId="38A85418" w14:textId="77777777" w:rsidR="008775E9" w:rsidRPr="001E2888" w:rsidRDefault="008775E9" w:rsidP="008775E9">
      <w:pPr>
        <w:spacing w:after="0" w:line="240" w:lineRule="auto"/>
        <w:jc w:val="both"/>
        <w:rPr>
          <w:rFonts w:ascii="Arial" w:eastAsia="Calibri" w:hAnsi="Arial" w:cs="Arial"/>
        </w:rPr>
      </w:pPr>
    </w:p>
    <w:p w14:paraId="2CAEEE18" w14:textId="2F0C7F84" w:rsidR="008775E9" w:rsidRPr="001E2888" w:rsidRDefault="008775E9" w:rsidP="008775E9">
      <w:pPr>
        <w:pStyle w:val="ListParagraph"/>
        <w:numPr>
          <w:ilvl w:val="1"/>
          <w:numId w:val="4"/>
        </w:numPr>
        <w:spacing w:after="0" w:line="240" w:lineRule="auto"/>
        <w:jc w:val="both"/>
        <w:rPr>
          <w:rFonts w:ascii="Arial" w:hAnsi="Arial" w:cs="Arial"/>
          <w:color w:val="000000"/>
          <w:shd w:val="clear" w:color="auto" w:fill="FFFFFF"/>
          <w:lang w:eastAsia="en-AU"/>
        </w:rPr>
      </w:pPr>
      <w:r w:rsidRPr="001E2888">
        <w:rPr>
          <w:rFonts w:ascii="Arial" w:hAnsi="Arial" w:cs="Arial"/>
          <w:color w:val="000000"/>
          <w:shd w:val="clear" w:color="auto" w:fill="FFFFFF"/>
          <w:lang w:eastAsia="en-AU"/>
        </w:rPr>
        <w:t xml:space="preserve">the proposed development activity </w:t>
      </w:r>
      <w:r w:rsidR="001A4140">
        <w:rPr>
          <w:rFonts w:ascii="Arial" w:hAnsi="Arial" w:cs="Arial"/>
          <w:color w:val="000000"/>
          <w:shd w:val="clear" w:color="auto" w:fill="FFFFFF"/>
          <w:lang w:eastAsia="en-AU"/>
        </w:rPr>
        <w:t>would</w:t>
      </w:r>
      <w:r w:rsidRPr="001E2888">
        <w:rPr>
          <w:rFonts w:ascii="Arial" w:hAnsi="Arial" w:cs="Arial"/>
          <w:color w:val="000000"/>
          <w:shd w:val="clear" w:color="auto" w:fill="FFFFFF"/>
          <w:lang w:eastAsia="en-AU"/>
        </w:rPr>
        <w:t xml:space="preserve"> not result in any adverse cumulative impact when considered in conjunction with any other proposals or developments in the area. </w:t>
      </w:r>
    </w:p>
    <w:p w14:paraId="4DF0CC3C" w14:textId="7327532F" w:rsidR="008775E9" w:rsidRPr="001E2888" w:rsidRDefault="008775E9" w:rsidP="008775E9">
      <w:pPr>
        <w:pStyle w:val="ListParagraph"/>
        <w:numPr>
          <w:ilvl w:val="1"/>
          <w:numId w:val="4"/>
        </w:numPr>
        <w:spacing w:after="0" w:line="240" w:lineRule="auto"/>
        <w:jc w:val="both"/>
        <w:rPr>
          <w:rFonts w:ascii="Arial" w:hAnsi="Arial" w:cs="Arial"/>
          <w:color w:val="000000"/>
          <w:shd w:val="clear" w:color="auto" w:fill="FFFFFF"/>
          <w:lang w:eastAsia="en-AU"/>
        </w:rPr>
      </w:pPr>
      <w:r w:rsidRPr="001E2888">
        <w:rPr>
          <w:rFonts w:ascii="Arial" w:hAnsi="Arial" w:cs="Arial"/>
          <w:color w:val="000000"/>
          <w:shd w:val="clear" w:color="auto" w:fill="FFFFFF"/>
          <w:lang w:eastAsia="en-AU"/>
        </w:rPr>
        <w:t xml:space="preserve">there </w:t>
      </w:r>
      <w:r w:rsidR="001A4140">
        <w:rPr>
          <w:rFonts w:ascii="Arial" w:hAnsi="Arial" w:cs="Arial"/>
          <w:color w:val="000000"/>
          <w:shd w:val="clear" w:color="auto" w:fill="FFFFFF"/>
          <w:lang w:eastAsia="en-AU"/>
        </w:rPr>
        <w:t>would</w:t>
      </w:r>
      <w:r w:rsidRPr="001E2888">
        <w:rPr>
          <w:rFonts w:ascii="Arial" w:hAnsi="Arial" w:cs="Arial"/>
          <w:color w:val="000000"/>
          <w:shd w:val="clear" w:color="auto" w:fill="FFFFFF"/>
          <w:lang w:eastAsia="en-AU"/>
        </w:rPr>
        <w:t xml:space="preserve"> be no synergistic effects of individual project impacts from the proposed development activity when considered in combination. </w:t>
      </w:r>
    </w:p>
    <w:p w14:paraId="29D7F882" w14:textId="77777777" w:rsidR="008775E9" w:rsidRPr="001E2888" w:rsidRDefault="008775E9" w:rsidP="008775E9">
      <w:pPr>
        <w:pStyle w:val="ListParagraph"/>
        <w:numPr>
          <w:ilvl w:val="1"/>
          <w:numId w:val="4"/>
        </w:numPr>
        <w:spacing w:after="0" w:line="240" w:lineRule="auto"/>
        <w:jc w:val="both"/>
        <w:rPr>
          <w:rFonts w:ascii="Arial" w:hAnsi="Arial" w:cs="Arial"/>
          <w:color w:val="000000"/>
          <w:shd w:val="clear" w:color="auto" w:fill="FFFFFF"/>
          <w:lang w:eastAsia="en-AU"/>
        </w:rPr>
      </w:pPr>
      <w:r w:rsidRPr="001E2888">
        <w:rPr>
          <w:rFonts w:ascii="Arial" w:hAnsi="Arial" w:cs="Arial"/>
          <w:color w:val="000000"/>
          <w:shd w:val="clear" w:color="auto" w:fill="FFFFFF"/>
          <w:lang w:eastAsia="en-AU"/>
        </w:rPr>
        <w:t xml:space="preserve">there are no known environmental stresses in the area affected by the proposed development activity or likely contribution of the proposed activity to increasing or decreasing those stresses. </w:t>
      </w:r>
    </w:p>
    <w:p w14:paraId="5D655D7B" w14:textId="77777777" w:rsidR="008775E9" w:rsidRPr="00BE218C" w:rsidRDefault="008775E9" w:rsidP="008775E9">
      <w:pPr>
        <w:spacing w:after="0" w:line="240" w:lineRule="auto"/>
        <w:jc w:val="both"/>
        <w:rPr>
          <w:rFonts w:ascii="Arial" w:eastAsia="Calibri" w:hAnsi="Arial" w:cs="Arial"/>
        </w:rPr>
      </w:pPr>
    </w:p>
    <w:p w14:paraId="14C011C0" w14:textId="7B624D71" w:rsidR="008775E9" w:rsidRPr="00BE218C" w:rsidRDefault="008775E9" w:rsidP="008775E9">
      <w:pPr>
        <w:spacing w:after="0" w:line="240" w:lineRule="auto"/>
        <w:jc w:val="both"/>
        <w:rPr>
          <w:rFonts w:ascii="Arial" w:hAnsi="Arial" w:cs="Arial"/>
        </w:rPr>
      </w:pPr>
      <w:r w:rsidRPr="00BE218C">
        <w:rPr>
          <w:rFonts w:ascii="Arial" w:eastAsia="Calibri" w:hAnsi="Arial" w:cs="Arial"/>
        </w:rPr>
        <w:t xml:space="preserve">Accordingly, it is considered that the proposal </w:t>
      </w:r>
      <w:r w:rsidR="001A4140">
        <w:rPr>
          <w:rFonts w:ascii="Arial" w:eastAsia="Calibri" w:hAnsi="Arial" w:cs="Arial"/>
        </w:rPr>
        <w:t>would</w:t>
      </w:r>
      <w:r w:rsidRPr="000562C5">
        <w:rPr>
          <w:rFonts w:ascii="Arial" w:eastAsia="Calibri" w:hAnsi="Arial" w:cs="Arial"/>
        </w:rPr>
        <w:t xml:space="preserve"> not</w:t>
      </w:r>
      <w:r w:rsidRPr="00BE218C">
        <w:rPr>
          <w:rFonts w:ascii="Arial" w:eastAsia="Calibri" w:hAnsi="Arial" w:cs="Arial"/>
          <w:color w:val="FF0000"/>
        </w:rPr>
        <w:t xml:space="preserve"> </w:t>
      </w:r>
      <w:r w:rsidRPr="00BE218C">
        <w:rPr>
          <w:rFonts w:ascii="Arial" w:eastAsia="Calibri" w:hAnsi="Arial" w:cs="Arial"/>
        </w:rPr>
        <w:t>result in any significant adverse impacts in the locality as outlined above</w:t>
      </w:r>
      <w:r>
        <w:rPr>
          <w:rFonts w:ascii="Arial" w:eastAsia="Calibri" w:hAnsi="Arial" w:cs="Arial"/>
        </w:rPr>
        <w:t xml:space="preserve">, subject to adherence with the recommended conditions of consent as at </w:t>
      </w:r>
      <w:r w:rsidRPr="00060AB0">
        <w:rPr>
          <w:rFonts w:ascii="Arial" w:eastAsia="Calibri" w:hAnsi="Arial" w:cs="Arial"/>
          <w:b/>
          <w:bCs/>
        </w:rPr>
        <w:t>Attachment A</w:t>
      </w:r>
      <w:r w:rsidRPr="00BE218C">
        <w:rPr>
          <w:rFonts w:ascii="Arial" w:eastAsia="Calibri" w:hAnsi="Arial" w:cs="Arial"/>
        </w:rPr>
        <w:t xml:space="preserve">. </w:t>
      </w:r>
    </w:p>
    <w:p w14:paraId="2775B2F7" w14:textId="77777777" w:rsidR="008775E9" w:rsidRPr="00BE218C" w:rsidRDefault="008775E9" w:rsidP="008775E9">
      <w:pPr>
        <w:spacing w:after="0" w:line="240" w:lineRule="auto"/>
        <w:jc w:val="both"/>
        <w:rPr>
          <w:rFonts w:ascii="Arial" w:hAnsi="Arial" w:cs="Arial"/>
          <w:color w:val="000000"/>
          <w:shd w:val="clear" w:color="auto" w:fill="FFFFFF"/>
          <w:lang w:eastAsia="en-AU"/>
        </w:rPr>
      </w:pPr>
    </w:p>
    <w:p w14:paraId="695F7AC1" w14:textId="77777777" w:rsidR="008775E9" w:rsidRPr="00BE218C" w:rsidRDefault="008775E9" w:rsidP="008775E9">
      <w:pPr>
        <w:pStyle w:val="ListParagraph"/>
        <w:numPr>
          <w:ilvl w:val="1"/>
          <w:numId w:val="1"/>
        </w:numPr>
        <w:tabs>
          <w:tab w:val="left" w:pos="709"/>
          <w:tab w:val="left" w:pos="1560"/>
        </w:tabs>
        <w:spacing w:before="120" w:after="0" w:line="240" w:lineRule="auto"/>
        <w:ind w:left="851" w:right="23" w:hanging="851"/>
        <w:contextualSpacing w:val="0"/>
        <w:rPr>
          <w:rFonts w:ascii="Arial" w:hAnsi="Arial" w:cs="Arial"/>
          <w:b/>
          <w:lang w:eastAsia="en-AU"/>
        </w:rPr>
      </w:pPr>
      <w:r w:rsidRPr="00BE218C">
        <w:rPr>
          <w:rFonts w:ascii="Arial" w:hAnsi="Arial" w:cs="Arial"/>
          <w:b/>
          <w:lang w:eastAsia="en-AU"/>
        </w:rPr>
        <w:t>Section 4.15(1)(c) - Suitability of the site</w:t>
      </w:r>
    </w:p>
    <w:p w14:paraId="0EF533D4" w14:textId="77777777" w:rsidR="008775E9" w:rsidRPr="00BE218C" w:rsidRDefault="008775E9" w:rsidP="008775E9">
      <w:pPr>
        <w:spacing w:after="0" w:line="240" w:lineRule="auto"/>
        <w:rPr>
          <w:highlight w:val="yellow"/>
        </w:rPr>
      </w:pPr>
    </w:p>
    <w:p w14:paraId="6FD20D33" w14:textId="747297C9" w:rsidR="008775E9" w:rsidRPr="000562C5" w:rsidRDefault="008775E9" w:rsidP="008775E9">
      <w:pPr>
        <w:spacing w:after="0" w:line="240" w:lineRule="auto"/>
        <w:jc w:val="both"/>
        <w:rPr>
          <w:rFonts w:ascii="Arial" w:hAnsi="Arial" w:cs="Arial"/>
        </w:rPr>
      </w:pPr>
      <w:r w:rsidRPr="000562C5">
        <w:rPr>
          <w:rFonts w:ascii="Arial" w:hAnsi="Arial" w:cs="Arial"/>
        </w:rPr>
        <w:t>The suitability of the site for the proposed development has been addressed in the above sections of this report. There are no prohibitive constraints posed by adjacent developments. Through the Site Compatibility Certificate process</w:t>
      </w:r>
      <w:r>
        <w:rPr>
          <w:rFonts w:ascii="Arial" w:hAnsi="Arial" w:cs="Arial"/>
        </w:rPr>
        <w:t>,</w:t>
      </w:r>
      <w:r w:rsidRPr="000562C5">
        <w:rPr>
          <w:rFonts w:ascii="Arial" w:hAnsi="Arial" w:cs="Arial"/>
        </w:rPr>
        <w:t xml:space="preserve"> it was assessed that the proposed development of the site is compatible with the surrounding land uses, is not likely to have an adverse effect on the environment and does not cause unacceptable environmental risks to the land. There </w:t>
      </w:r>
      <w:r w:rsidR="001A4140">
        <w:rPr>
          <w:rFonts w:ascii="Arial" w:hAnsi="Arial" w:cs="Arial"/>
        </w:rPr>
        <w:t xml:space="preserve">are no </w:t>
      </w:r>
      <w:r w:rsidRPr="000562C5">
        <w:rPr>
          <w:rFonts w:ascii="Arial" w:hAnsi="Arial" w:cs="Arial"/>
        </w:rPr>
        <w:t xml:space="preserve">planning or environmental matters that </w:t>
      </w:r>
      <w:r w:rsidR="001A4140">
        <w:rPr>
          <w:rFonts w:ascii="Arial" w:hAnsi="Arial" w:cs="Arial"/>
        </w:rPr>
        <w:t>would</w:t>
      </w:r>
      <w:r w:rsidRPr="000562C5">
        <w:rPr>
          <w:rFonts w:ascii="Arial" w:hAnsi="Arial" w:cs="Arial"/>
        </w:rPr>
        <w:t xml:space="preserve"> hinder the proposed development of the site. In this regard, it can be concluded that the proposal fits into the locality and the site attributes are conducive for the development.</w:t>
      </w:r>
    </w:p>
    <w:p w14:paraId="68515EC7" w14:textId="77777777" w:rsidR="008775E9" w:rsidRPr="000562C5" w:rsidRDefault="008775E9" w:rsidP="008775E9">
      <w:pPr>
        <w:spacing w:after="0" w:line="240" w:lineRule="auto"/>
        <w:jc w:val="both"/>
        <w:rPr>
          <w:rFonts w:ascii="Arial" w:hAnsi="Arial" w:cs="Arial"/>
        </w:rPr>
      </w:pPr>
    </w:p>
    <w:p w14:paraId="14ADDEDF" w14:textId="77777777" w:rsidR="008775E9" w:rsidRPr="00BE218C" w:rsidRDefault="008775E9" w:rsidP="008775E9">
      <w:pPr>
        <w:pStyle w:val="ListParagraph"/>
        <w:numPr>
          <w:ilvl w:val="1"/>
          <w:numId w:val="1"/>
        </w:numPr>
        <w:tabs>
          <w:tab w:val="left" w:pos="709"/>
          <w:tab w:val="left" w:pos="1560"/>
        </w:tabs>
        <w:spacing w:after="0" w:line="240" w:lineRule="auto"/>
        <w:ind w:left="851" w:right="23" w:hanging="851"/>
        <w:contextualSpacing w:val="0"/>
        <w:rPr>
          <w:rFonts w:ascii="Arial" w:hAnsi="Arial" w:cs="Arial"/>
          <w:b/>
          <w:lang w:eastAsia="en-AU"/>
        </w:rPr>
      </w:pPr>
      <w:r w:rsidRPr="00BE218C">
        <w:rPr>
          <w:rFonts w:ascii="Arial" w:hAnsi="Arial" w:cs="Arial"/>
          <w:b/>
          <w:lang w:eastAsia="en-AU"/>
        </w:rPr>
        <w:t>Section 4.15(1)(d) - Public Submissions</w:t>
      </w:r>
    </w:p>
    <w:p w14:paraId="6D4BDE09" w14:textId="77777777" w:rsidR="008775E9" w:rsidRPr="00BE218C" w:rsidRDefault="008775E9" w:rsidP="008775E9">
      <w:pPr>
        <w:spacing w:after="0" w:line="240" w:lineRule="auto"/>
        <w:ind w:left="-567" w:right="-23"/>
        <w:jc w:val="both"/>
        <w:rPr>
          <w:rFonts w:cs="Arial"/>
          <w:highlight w:val="yellow"/>
        </w:rPr>
      </w:pPr>
    </w:p>
    <w:p w14:paraId="1291F4FC" w14:textId="76BC42BF" w:rsidR="008775E9" w:rsidRPr="00BE218C" w:rsidRDefault="001A4140" w:rsidP="008775E9">
      <w:pPr>
        <w:spacing w:after="0" w:line="240" w:lineRule="auto"/>
        <w:ind w:right="-23"/>
        <w:jc w:val="both"/>
        <w:rPr>
          <w:rFonts w:ascii="Arial" w:hAnsi="Arial" w:cs="Arial"/>
        </w:rPr>
      </w:pPr>
      <w:r>
        <w:rPr>
          <w:rFonts w:ascii="Arial" w:hAnsi="Arial" w:cs="Arial"/>
        </w:rPr>
        <w:t xml:space="preserve">One (1) </w:t>
      </w:r>
      <w:r w:rsidR="008775E9" w:rsidRPr="00BE218C">
        <w:rPr>
          <w:rFonts w:ascii="Arial" w:hAnsi="Arial" w:cs="Arial"/>
        </w:rPr>
        <w:t>submission</w:t>
      </w:r>
      <w:r>
        <w:rPr>
          <w:rFonts w:ascii="Arial" w:hAnsi="Arial" w:cs="Arial"/>
        </w:rPr>
        <w:t xml:space="preserve"> wa</w:t>
      </w:r>
      <w:r w:rsidR="008775E9" w:rsidRPr="00BE218C">
        <w:rPr>
          <w:rFonts w:ascii="Arial" w:hAnsi="Arial" w:cs="Arial"/>
        </w:rPr>
        <w:t xml:space="preserve">s </w:t>
      </w:r>
      <w:r>
        <w:rPr>
          <w:rFonts w:ascii="Arial" w:hAnsi="Arial" w:cs="Arial"/>
        </w:rPr>
        <w:t>received which is</w:t>
      </w:r>
      <w:r w:rsidR="008775E9" w:rsidRPr="00BE218C">
        <w:rPr>
          <w:rFonts w:ascii="Arial" w:hAnsi="Arial" w:cs="Arial"/>
        </w:rPr>
        <w:t xml:space="preserve"> considered in </w:t>
      </w:r>
      <w:r w:rsidR="008775E9" w:rsidRPr="006F2D14">
        <w:rPr>
          <w:rFonts w:ascii="Arial" w:hAnsi="Arial" w:cs="Arial"/>
          <w:b/>
          <w:bCs/>
        </w:rPr>
        <w:t>Section 4.3</w:t>
      </w:r>
      <w:r w:rsidR="008775E9" w:rsidRPr="00BE218C">
        <w:rPr>
          <w:rFonts w:ascii="Arial" w:hAnsi="Arial" w:cs="Arial"/>
        </w:rPr>
        <w:t xml:space="preserve"> of this report. </w:t>
      </w:r>
    </w:p>
    <w:p w14:paraId="047028D0" w14:textId="77777777" w:rsidR="008775E9" w:rsidRPr="00BE218C" w:rsidRDefault="008775E9" w:rsidP="008775E9">
      <w:pPr>
        <w:spacing w:after="0" w:line="240" w:lineRule="auto"/>
        <w:rPr>
          <w:rFonts w:ascii="Arial" w:hAnsi="Arial" w:cs="Arial"/>
          <w:highlight w:val="yellow"/>
        </w:rPr>
      </w:pPr>
    </w:p>
    <w:p w14:paraId="5DDA6F0E" w14:textId="77777777" w:rsidR="008775E9" w:rsidRPr="00BE218C" w:rsidRDefault="008775E9" w:rsidP="008775E9">
      <w:pPr>
        <w:pStyle w:val="ListParagraph"/>
        <w:numPr>
          <w:ilvl w:val="1"/>
          <w:numId w:val="1"/>
        </w:numPr>
        <w:tabs>
          <w:tab w:val="left" w:pos="709"/>
          <w:tab w:val="left" w:pos="1560"/>
        </w:tabs>
        <w:spacing w:after="0" w:line="240" w:lineRule="auto"/>
        <w:ind w:left="851" w:right="23" w:hanging="851"/>
        <w:contextualSpacing w:val="0"/>
        <w:rPr>
          <w:rFonts w:ascii="Arial" w:hAnsi="Arial" w:cs="Arial"/>
          <w:b/>
          <w:lang w:eastAsia="en-AU"/>
        </w:rPr>
      </w:pPr>
      <w:r w:rsidRPr="00BE218C">
        <w:rPr>
          <w:rFonts w:ascii="Arial" w:hAnsi="Arial" w:cs="Arial"/>
          <w:b/>
          <w:lang w:eastAsia="en-AU"/>
        </w:rPr>
        <w:t>Section 4.15(1)(e) - Public interest</w:t>
      </w:r>
    </w:p>
    <w:p w14:paraId="1FE34E78" w14:textId="77777777" w:rsidR="008775E9" w:rsidRPr="00BE218C" w:rsidRDefault="008775E9" w:rsidP="008775E9">
      <w:pPr>
        <w:pStyle w:val="rcBodyText"/>
        <w:jc w:val="both"/>
        <w:rPr>
          <w:rFonts w:ascii="Arial" w:hAnsi="Arial" w:cs="Arial"/>
          <w:sz w:val="22"/>
          <w:szCs w:val="22"/>
        </w:rPr>
      </w:pPr>
    </w:p>
    <w:p w14:paraId="6E461806" w14:textId="766AE287" w:rsidR="008775E9" w:rsidRDefault="008775E9" w:rsidP="008775E9">
      <w:pPr>
        <w:spacing w:after="0" w:line="240" w:lineRule="auto"/>
        <w:jc w:val="both"/>
        <w:rPr>
          <w:rFonts w:ascii="Arial" w:hAnsi="Arial" w:cs="Arial"/>
        </w:rPr>
      </w:pPr>
      <w:r w:rsidRPr="000562C5">
        <w:rPr>
          <w:rFonts w:ascii="Arial" w:hAnsi="Arial" w:cs="Arial"/>
        </w:rPr>
        <w:t xml:space="preserve">The proposed development </w:t>
      </w:r>
      <w:r w:rsidR="00843F1E">
        <w:rPr>
          <w:rFonts w:ascii="Arial" w:hAnsi="Arial" w:cs="Arial"/>
        </w:rPr>
        <w:t>would</w:t>
      </w:r>
      <w:r w:rsidRPr="000562C5">
        <w:rPr>
          <w:rFonts w:ascii="Arial" w:hAnsi="Arial" w:cs="Arial"/>
        </w:rPr>
        <w:t xml:space="preserve"> provide </w:t>
      </w:r>
      <w:r>
        <w:rPr>
          <w:rFonts w:ascii="Arial" w:hAnsi="Arial" w:cs="Arial"/>
        </w:rPr>
        <w:t xml:space="preserve">economic and social benefits by way of providing social </w:t>
      </w:r>
      <w:r w:rsidRPr="000562C5">
        <w:rPr>
          <w:rFonts w:ascii="Arial" w:hAnsi="Arial" w:cs="Arial"/>
        </w:rPr>
        <w:t>housing to meet the needs of the community</w:t>
      </w:r>
      <w:r>
        <w:rPr>
          <w:rFonts w:ascii="Arial" w:hAnsi="Arial" w:cs="Arial"/>
        </w:rPr>
        <w:t xml:space="preserve"> in the local area. The housing provided through the development also contributes to </w:t>
      </w:r>
      <w:r w:rsidRPr="000562C5">
        <w:rPr>
          <w:rFonts w:ascii="Arial" w:hAnsi="Arial" w:cs="Arial"/>
        </w:rPr>
        <w:t xml:space="preserve">meeting </w:t>
      </w:r>
      <w:r>
        <w:rPr>
          <w:rFonts w:ascii="Arial" w:hAnsi="Arial" w:cs="Arial"/>
        </w:rPr>
        <w:t>the</w:t>
      </w:r>
      <w:r w:rsidRPr="000562C5">
        <w:rPr>
          <w:rFonts w:ascii="Arial" w:hAnsi="Arial" w:cs="Arial"/>
        </w:rPr>
        <w:t xml:space="preserve"> significant, long-standing and continually growing demand for social housing in </w:t>
      </w:r>
      <w:r>
        <w:rPr>
          <w:rFonts w:ascii="Arial" w:hAnsi="Arial" w:cs="Arial"/>
        </w:rPr>
        <w:t>the</w:t>
      </w:r>
      <w:r w:rsidRPr="000562C5">
        <w:rPr>
          <w:rFonts w:ascii="Arial" w:hAnsi="Arial" w:cs="Arial"/>
        </w:rPr>
        <w:t xml:space="preserve"> Canterbury</w:t>
      </w:r>
      <w:r>
        <w:rPr>
          <w:rFonts w:ascii="Arial" w:hAnsi="Arial" w:cs="Arial"/>
        </w:rPr>
        <w:t>-</w:t>
      </w:r>
      <w:r w:rsidRPr="000562C5">
        <w:rPr>
          <w:rFonts w:ascii="Arial" w:hAnsi="Arial" w:cs="Arial"/>
        </w:rPr>
        <w:t>Bankstown local government area</w:t>
      </w:r>
      <w:r>
        <w:rPr>
          <w:rFonts w:ascii="Arial" w:hAnsi="Arial" w:cs="Arial"/>
        </w:rPr>
        <w:t xml:space="preserve">, thus </w:t>
      </w:r>
      <w:r w:rsidRPr="000562C5">
        <w:rPr>
          <w:rFonts w:ascii="Arial" w:hAnsi="Arial" w:cs="Arial"/>
        </w:rPr>
        <w:t xml:space="preserve">allowing Homes NSW to grow its social housing portfolio in line with the NSW Government’s Future Directions for Social Housing in NSW. </w:t>
      </w:r>
      <w:r>
        <w:rPr>
          <w:rFonts w:ascii="Arial" w:hAnsi="Arial" w:cs="Arial"/>
        </w:rPr>
        <w:t xml:space="preserve"> </w:t>
      </w:r>
    </w:p>
    <w:p w14:paraId="1214947F" w14:textId="77777777" w:rsidR="008775E9" w:rsidRDefault="008775E9" w:rsidP="008775E9">
      <w:pPr>
        <w:spacing w:after="0" w:line="240" w:lineRule="auto"/>
        <w:jc w:val="both"/>
        <w:rPr>
          <w:rFonts w:ascii="Arial" w:hAnsi="Arial" w:cs="Arial"/>
        </w:rPr>
      </w:pPr>
    </w:p>
    <w:p w14:paraId="3A91786C" w14:textId="5C72E344" w:rsidR="008775E9" w:rsidRDefault="008775E9" w:rsidP="008775E9">
      <w:pPr>
        <w:spacing w:after="0" w:line="240" w:lineRule="auto"/>
        <w:jc w:val="both"/>
        <w:rPr>
          <w:rFonts w:ascii="Arial" w:hAnsi="Arial" w:cs="Arial"/>
        </w:rPr>
      </w:pPr>
      <w:r w:rsidRPr="000562C5">
        <w:rPr>
          <w:rFonts w:ascii="Arial" w:hAnsi="Arial" w:cs="Arial"/>
        </w:rPr>
        <w:t xml:space="preserve">Furthermore, the development </w:t>
      </w:r>
      <w:r w:rsidR="00843F1E">
        <w:rPr>
          <w:rFonts w:ascii="Arial" w:hAnsi="Arial" w:cs="Arial"/>
        </w:rPr>
        <w:t>would</w:t>
      </w:r>
      <w:r w:rsidRPr="000562C5">
        <w:rPr>
          <w:rFonts w:ascii="Arial" w:hAnsi="Arial" w:cs="Arial"/>
        </w:rPr>
        <w:t xml:space="preserve"> assist Homes NSW to improve the amenity of accommodation for its tenants, by providing new, more appropriate housing aligning with </w:t>
      </w:r>
      <w:r>
        <w:rPr>
          <w:rFonts w:ascii="Arial" w:hAnsi="Arial" w:cs="Arial"/>
        </w:rPr>
        <w:t xml:space="preserve">the </w:t>
      </w:r>
      <w:r w:rsidRPr="000562C5">
        <w:rPr>
          <w:rFonts w:ascii="Arial" w:hAnsi="Arial" w:cs="Arial"/>
        </w:rPr>
        <w:t xml:space="preserve">demand for housing. The development </w:t>
      </w:r>
      <w:r w:rsidR="00843F1E">
        <w:rPr>
          <w:rFonts w:ascii="Arial" w:hAnsi="Arial" w:cs="Arial"/>
        </w:rPr>
        <w:t>would</w:t>
      </w:r>
      <w:r w:rsidRPr="000562C5">
        <w:rPr>
          <w:rFonts w:ascii="Arial" w:hAnsi="Arial" w:cs="Arial"/>
        </w:rPr>
        <w:t xml:space="preserve"> also improve the environmental sustainability of housing on the site, particularly through improved thermal performance, solar access, natural ventilation, energy, and water efficiency. </w:t>
      </w:r>
      <w:r w:rsidRPr="005B6162">
        <w:rPr>
          <w:rFonts w:ascii="Arial" w:hAnsi="Arial" w:cs="Arial"/>
        </w:rPr>
        <w:t xml:space="preserve">Potential impacts on the amenity of adjoining properties are mitigated through the choice of building design, maintaining privacy and solar access. </w:t>
      </w:r>
    </w:p>
    <w:p w14:paraId="79C5881E" w14:textId="77777777" w:rsidR="008775E9" w:rsidRDefault="008775E9" w:rsidP="008775E9">
      <w:pPr>
        <w:spacing w:after="0" w:line="240" w:lineRule="auto"/>
        <w:jc w:val="both"/>
        <w:rPr>
          <w:rFonts w:ascii="Arial" w:hAnsi="Arial" w:cs="Arial"/>
        </w:rPr>
      </w:pPr>
    </w:p>
    <w:p w14:paraId="2A03F2A4" w14:textId="3C25559C" w:rsidR="008775E9" w:rsidRPr="0047142E" w:rsidRDefault="008775E9" w:rsidP="008775E9">
      <w:pPr>
        <w:spacing w:after="0" w:line="240" w:lineRule="auto"/>
        <w:jc w:val="both"/>
        <w:rPr>
          <w:rFonts w:ascii="Arial" w:hAnsi="Arial" w:cs="Arial"/>
        </w:rPr>
      </w:pPr>
      <w:r>
        <w:rPr>
          <w:rFonts w:ascii="Arial" w:hAnsi="Arial" w:cs="Arial"/>
        </w:rPr>
        <w:lastRenderedPageBreak/>
        <w:t xml:space="preserve">The development </w:t>
      </w:r>
      <w:r w:rsidR="00843F1E">
        <w:rPr>
          <w:rFonts w:ascii="Arial" w:hAnsi="Arial" w:cs="Arial"/>
        </w:rPr>
        <w:t>would</w:t>
      </w:r>
      <w:r>
        <w:rPr>
          <w:rFonts w:ascii="Arial" w:hAnsi="Arial" w:cs="Arial"/>
        </w:rPr>
        <w:t xml:space="preserve"> not result in any unacceptable adverse environmental impacts and is demonstrated to be a suitable development for the site despite the departures. Having regard to the matters discussed in this report,</w:t>
      </w:r>
      <w:r w:rsidRPr="000562C5">
        <w:rPr>
          <w:rFonts w:ascii="Arial" w:hAnsi="Arial" w:cs="Arial"/>
        </w:rPr>
        <w:t xml:space="preserve"> </w:t>
      </w:r>
      <w:r>
        <w:rPr>
          <w:rFonts w:ascii="Arial" w:hAnsi="Arial" w:cs="Arial"/>
        </w:rPr>
        <w:t xml:space="preserve">approval of the proposed development would not contravene </w:t>
      </w:r>
      <w:r w:rsidRPr="000562C5">
        <w:rPr>
          <w:rFonts w:ascii="Arial" w:hAnsi="Arial" w:cs="Arial"/>
        </w:rPr>
        <w:t>the public interest.</w:t>
      </w:r>
    </w:p>
    <w:p w14:paraId="74804E46" w14:textId="77777777" w:rsidR="008775E9" w:rsidRPr="0047142E" w:rsidRDefault="008775E9" w:rsidP="008775E9">
      <w:pPr>
        <w:spacing w:after="0" w:line="240" w:lineRule="auto"/>
        <w:jc w:val="both"/>
        <w:rPr>
          <w:rFonts w:ascii="Arial" w:hAnsi="Arial" w:cs="Arial"/>
        </w:rPr>
      </w:pPr>
    </w:p>
    <w:p w14:paraId="7947C551" w14:textId="77777777" w:rsidR="008775E9" w:rsidRPr="00BE218C" w:rsidRDefault="008775E9" w:rsidP="008775E9">
      <w:pPr>
        <w:pStyle w:val="ListParagraph"/>
        <w:widowControl w:val="0"/>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 xml:space="preserve">REFERRALS AND SUBMISSIONS </w:t>
      </w:r>
    </w:p>
    <w:p w14:paraId="5169B839" w14:textId="77777777" w:rsidR="008775E9" w:rsidRPr="00BE218C" w:rsidRDefault="008775E9" w:rsidP="008775E9">
      <w:pPr>
        <w:widowControl w:val="0"/>
        <w:tabs>
          <w:tab w:val="left" w:pos="7485"/>
        </w:tabs>
        <w:spacing w:before="120" w:after="0" w:line="240" w:lineRule="auto"/>
        <w:ind w:right="23"/>
        <w:rPr>
          <w:rFonts w:ascii="Arial" w:hAnsi="Arial" w:cs="Arial"/>
          <w:b/>
          <w:lang w:eastAsia="en-AU"/>
        </w:rPr>
      </w:pPr>
    </w:p>
    <w:p w14:paraId="5FCD5007" w14:textId="77777777" w:rsidR="008775E9" w:rsidRPr="00BE218C" w:rsidRDefault="008775E9" w:rsidP="008775E9">
      <w:pPr>
        <w:pStyle w:val="ListParagraph"/>
        <w:numPr>
          <w:ilvl w:val="1"/>
          <w:numId w:val="1"/>
        </w:numPr>
        <w:tabs>
          <w:tab w:val="left" w:pos="709"/>
          <w:tab w:val="left" w:pos="1560"/>
        </w:tabs>
        <w:spacing w:after="0" w:line="240" w:lineRule="auto"/>
        <w:ind w:left="851" w:right="23" w:hanging="851"/>
        <w:contextualSpacing w:val="0"/>
        <w:rPr>
          <w:rFonts w:ascii="Arial" w:hAnsi="Arial" w:cs="Arial"/>
          <w:b/>
          <w:lang w:eastAsia="en-AU"/>
        </w:rPr>
      </w:pPr>
      <w:r w:rsidRPr="00BE218C">
        <w:rPr>
          <w:rFonts w:ascii="Arial" w:hAnsi="Arial" w:cs="Arial"/>
          <w:b/>
          <w:lang w:eastAsia="en-AU"/>
        </w:rPr>
        <w:t xml:space="preserve">Agency Referrals and Concurrence </w:t>
      </w:r>
    </w:p>
    <w:p w14:paraId="6283F6E8" w14:textId="77777777" w:rsidR="008775E9" w:rsidRPr="00BE218C" w:rsidRDefault="008775E9" w:rsidP="008775E9">
      <w:pPr>
        <w:pStyle w:val="ListParagraph"/>
        <w:tabs>
          <w:tab w:val="left" w:pos="709"/>
          <w:tab w:val="left" w:pos="1560"/>
        </w:tabs>
        <w:spacing w:after="0" w:line="240" w:lineRule="auto"/>
        <w:ind w:left="851" w:right="23"/>
        <w:contextualSpacing w:val="0"/>
        <w:rPr>
          <w:rFonts w:ascii="Arial" w:hAnsi="Arial" w:cs="Arial"/>
          <w:b/>
          <w:lang w:eastAsia="en-AU"/>
        </w:rPr>
      </w:pPr>
    </w:p>
    <w:p w14:paraId="7BA3FE5D" w14:textId="6B3247D1" w:rsidR="008775E9" w:rsidRDefault="008775E9" w:rsidP="008775E9">
      <w:pPr>
        <w:widowControl w:val="0"/>
        <w:tabs>
          <w:tab w:val="left" w:pos="7485"/>
        </w:tabs>
        <w:spacing w:after="0" w:line="240" w:lineRule="auto"/>
        <w:ind w:right="23"/>
        <w:jc w:val="both"/>
        <w:rPr>
          <w:rFonts w:ascii="Arial" w:hAnsi="Arial" w:cs="Arial"/>
          <w:bCs/>
          <w:lang w:eastAsia="en-AU"/>
        </w:rPr>
      </w:pPr>
      <w:r w:rsidRPr="00BE218C">
        <w:rPr>
          <w:rFonts w:ascii="Arial" w:hAnsi="Arial" w:cs="Arial"/>
          <w:bCs/>
          <w:lang w:eastAsia="en-AU"/>
        </w:rPr>
        <w:t xml:space="preserve">The development application has been referred to various agencies for concurrence </w:t>
      </w:r>
      <w:r>
        <w:rPr>
          <w:rFonts w:ascii="Arial" w:hAnsi="Arial" w:cs="Arial"/>
          <w:bCs/>
          <w:lang w:eastAsia="en-AU"/>
        </w:rPr>
        <w:t xml:space="preserve">and referral </w:t>
      </w:r>
      <w:r w:rsidRPr="00BE218C">
        <w:rPr>
          <w:rFonts w:ascii="Arial" w:hAnsi="Arial" w:cs="Arial"/>
          <w:bCs/>
          <w:lang w:eastAsia="en-AU"/>
        </w:rPr>
        <w:t>as required by the EP&amp;A Act and outlined below</w:t>
      </w:r>
      <w:r>
        <w:rPr>
          <w:rFonts w:ascii="Arial" w:hAnsi="Arial" w:cs="Arial"/>
          <w:bCs/>
          <w:lang w:eastAsia="en-AU"/>
        </w:rPr>
        <w:t xml:space="preserve"> in </w:t>
      </w:r>
      <w:r w:rsidRPr="00C271C1">
        <w:rPr>
          <w:rFonts w:ascii="Arial" w:hAnsi="Arial" w:cs="Arial"/>
          <w:b/>
          <w:lang w:eastAsia="en-AU"/>
        </w:rPr>
        <w:t xml:space="preserve">Table </w:t>
      </w:r>
      <w:r w:rsidR="00CF6A0D">
        <w:rPr>
          <w:rFonts w:ascii="Arial" w:hAnsi="Arial" w:cs="Arial"/>
          <w:b/>
          <w:lang w:eastAsia="en-AU"/>
        </w:rPr>
        <w:t>8</w:t>
      </w:r>
      <w:r>
        <w:rPr>
          <w:rFonts w:ascii="Arial" w:hAnsi="Arial" w:cs="Arial"/>
          <w:bCs/>
          <w:lang w:eastAsia="en-AU"/>
        </w:rPr>
        <w:t xml:space="preserve">. </w:t>
      </w:r>
    </w:p>
    <w:p w14:paraId="5D623F0D" w14:textId="77777777" w:rsidR="008775E9" w:rsidRDefault="008775E9" w:rsidP="008775E9">
      <w:pPr>
        <w:widowControl w:val="0"/>
        <w:tabs>
          <w:tab w:val="left" w:pos="7485"/>
        </w:tabs>
        <w:spacing w:after="0" w:line="240" w:lineRule="auto"/>
        <w:ind w:right="23"/>
        <w:jc w:val="both"/>
        <w:rPr>
          <w:rFonts w:ascii="Arial" w:hAnsi="Arial" w:cs="Arial"/>
          <w:bCs/>
          <w:lang w:eastAsia="en-AU"/>
        </w:rPr>
      </w:pPr>
    </w:p>
    <w:p w14:paraId="1D19CCF0" w14:textId="77777777" w:rsidR="008775E9" w:rsidRPr="00DA7AE8" w:rsidRDefault="008775E9" w:rsidP="008775E9">
      <w:pPr>
        <w:widowControl w:val="0"/>
        <w:tabs>
          <w:tab w:val="left" w:pos="7485"/>
        </w:tabs>
        <w:spacing w:after="0" w:line="240" w:lineRule="auto"/>
        <w:ind w:right="23"/>
        <w:jc w:val="both"/>
        <w:rPr>
          <w:rFonts w:ascii="Arial" w:hAnsi="Arial" w:cs="Arial"/>
          <w:bCs/>
          <w:lang w:eastAsia="en-AU"/>
        </w:rPr>
      </w:pPr>
      <w:r w:rsidRPr="008F5998">
        <w:rPr>
          <w:rFonts w:ascii="Arial" w:hAnsi="Arial" w:cs="Arial"/>
          <w:bCs/>
          <w:lang w:eastAsia="en-AU"/>
        </w:rPr>
        <w:t xml:space="preserve">There are no outstanding issues arising from these concurrence and referral requirements subject to the imposition of the recommended conditions of consent being imposed. </w:t>
      </w:r>
    </w:p>
    <w:p w14:paraId="01D7C64B" w14:textId="77777777" w:rsidR="008775E9" w:rsidRPr="00BE218C" w:rsidRDefault="008775E9" w:rsidP="008775E9">
      <w:pPr>
        <w:widowControl w:val="0"/>
        <w:tabs>
          <w:tab w:val="left" w:pos="7485"/>
        </w:tabs>
        <w:spacing w:after="0" w:line="240" w:lineRule="auto"/>
        <w:ind w:right="23"/>
        <w:jc w:val="both"/>
        <w:rPr>
          <w:rFonts w:ascii="Arial" w:hAnsi="Arial" w:cs="Arial"/>
          <w:bCs/>
          <w:lang w:eastAsia="en-AU"/>
        </w:rPr>
      </w:pPr>
    </w:p>
    <w:p w14:paraId="4DDEDA13" w14:textId="4EE63C0D" w:rsidR="008775E9" w:rsidRPr="002A0A9B" w:rsidRDefault="008775E9" w:rsidP="008775E9">
      <w:pPr>
        <w:pStyle w:val="Caption"/>
        <w:keepNext/>
        <w:jc w:val="center"/>
        <w:rPr>
          <w:rFonts w:ascii="Arial" w:hAnsi="Arial" w:cs="Arial"/>
          <w:b/>
          <w:bCs/>
          <w:i w:val="0"/>
          <w:iCs w:val="0"/>
          <w:color w:val="auto"/>
          <w:sz w:val="20"/>
          <w:szCs w:val="20"/>
        </w:rPr>
      </w:pPr>
      <w:r w:rsidRPr="002A0A9B">
        <w:rPr>
          <w:rFonts w:ascii="Arial" w:hAnsi="Arial" w:cs="Arial"/>
          <w:b/>
          <w:bCs/>
          <w:i w:val="0"/>
          <w:iCs w:val="0"/>
          <w:color w:val="auto"/>
          <w:sz w:val="20"/>
          <w:szCs w:val="20"/>
        </w:rPr>
        <w:t xml:space="preserve">Table </w:t>
      </w:r>
      <w:r w:rsidR="00CF6A0D">
        <w:rPr>
          <w:rFonts w:ascii="Arial" w:hAnsi="Arial" w:cs="Arial"/>
          <w:b/>
          <w:bCs/>
          <w:i w:val="0"/>
          <w:iCs w:val="0"/>
          <w:color w:val="auto"/>
          <w:sz w:val="20"/>
          <w:szCs w:val="20"/>
        </w:rPr>
        <w:t>8</w:t>
      </w:r>
      <w:r w:rsidRPr="002A0A9B">
        <w:rPr>
          <w:rFonts w:ascii="Arial" w:hAnsi="Arial" w:cs="Arial"/>
          <w:b/>
          <w:bCs/>
          <w:i w:val="0"/>
          <w:iCs w:val="0"/>
          <w:color w:val="auto"/>
          <w:sz w:val="20"/>
          <w:szCs w:val="20"/>
        </w:rPr>
        <w:t>: Concurrence and Referrals to agencies</w:t>
      </w:r>
    </w:p>
    <w:tbl>
      <w:tblPr>
        <w:tblStyle w:val="DPETable"/>
        <w:tblW w:w="993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3403"/>
        <w:gridCol w:w="3618"/>
        <w:gridCol w:w="1195"/>
      </w:tblGrid>
      <w:tr w:rsidR="008775E9" w:rsidRPr="00F75C63" w14:paraId="1339DCF2" w14:textId="77777777" w:rsidTr="00901F1C">
        <w:trPr>
          <w:cnfStyle w:val="100000000000" w:firstRow="1" w:lastRow="0" w:firstColumn="0" w:lastColumn="0" w:oddVBand="0" w:evenVBand="0" w:oddHBand="0" w:evenHBand="0" w:firstRowFirstColumn="0" w:firstRowLastColumn="0" w:lastRowFirstColumn="0" w:lastRowLastColumn="0"/>
          <w:jc w:val="center"/>
        </w:trPr>
        <w:tc>
          <w:tcPr>
            <w:tcW w:w="1720" w:type="dxa"/>
            <w:shd w:val="clear" w:color="auto" w:fill="D9D9D9" w:themeFill="background1" w:themeFillShade="D9"/>
          </w:tcPr>
          <w:p w14:paraId="7960F8E5" w14:textId="77777777" w:rsidR="008775E9" w:rsidRPr="00F75C63" w:rsidRDefault="008775E9" w:rsidP="00901F1C">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Agency</w:t>
            </w:r>
          </w:p>
        </w:tc>
        <w:tc>
          <w:tcPr>
            <w:tcW w:w="3403" w:type="dxa"/>
            <w:shd w:val="clear" w:color="auto" w:fill="D9D9D9" w:themeFill="background1" w:themeFillShade="D9"/>
          </w:tcPr>
          <w:p w14:paraId="183972EA" w14:textId="77777777" w:rsidR="008775E9" w:rsidRPr="00F75C63" w:rsidRDefault="008775E9" w:rsidP="00901F1C">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Concurrence/</w:t>
            </w:r>
          </w:p>
          <w:p w14:paraId="6EFA2916" w14:textId="77777777" w:rsidR="008775E9" w:rsidRPr="00F75C63" w:rsidRDefault="008775E9" w:rsidP="00901F1C">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referral trigger</w:t>
            </w:r>
          </w:p>
        </w:tc>
        <w:tc>
          <w:tcPr>
            <w:tcW w:w="3618" w:type="dxa"/>
            <w:shd w:val="clear" w:color="auto" w:fill="D9D9D9" w:themeFill="background1" w:themeFillShade="D9"/>
          </w:tcPr>
          <w:p w14:paraId="0E072609" w14:textId="77777777" w:rsidR="008775E9" w:rsidRPr="00F75C63" w:rsidRDefault="008775E9" w:rsidP="00901F1C">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 xml:space="preserve">Comments </w:t>
            </w:r>
          </w:p>
          <w:p w14:paraId="434AD041" w14:textId="77777777" w:rsidR="008775E9" w:rsidRPr="00F75C63" w:rsidRDefault="008775E9" w:rsidP="00901F1C">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(Issue, resolution, conditions)</w:t>
            </w:r>
          </w:p>
        </w:tc>
        <w:tc>
          <w:tcPr>
            <w:tcW w:w="1195" w:type="dxa"/>
            <w:shd w:val="clear" w:color="auto" w:fill="D9D9D9" w:themeFill="background1" w:themeFillShade="D9"/>
          </w:tcPr>
          <w:p w14:paraId="2824352A" w14:textId="77777777" w:rsidR="008775E9" w:rsidRPr="00F75C63" w:rsidRDefault="008775E9" w:rsidP="00901F1C">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Resolved</w:t>
            </w:r>
          </w:p>
          <w:p w14:paraId="10186726" w14:textId="77777777" w:rsidR="008775E9" w:rsidRPr="00F75C63" w:rsidRDefault="008775E9" w:rsidP="00901F1C">
            <w:pPr>
              <w:pStyle w:val="FigureCaption"/>
              <w:spacing w:before="0" w:after="120"/>
              <w:ind w:left="0"/>
              <w:rPr>
                <w:rFonts w:ascii="Arial" w:hAnsi="Arial" w:cs="Arial"/>
                <w:b/>
                <w:bCs/>
                <w:color w:val="auto"/>
                <w:sz w:val="22"/>
                <w:szCs w:val="22"/>
              </w:rPr>
            </w:pPr>
          </w:p>
        </w:tc>
      </w:tr>
      <w:tr w:rsidR="008775E9" w:rsidRPr="00F75C63" w14:paraId="373224EE" w14:textId="77777777" w:rsidTr="00901F1C">
        <w:trPr>
          <w:jc w:val="center"/>
        </w:trPr>
        <w:tc>
          <w:tcPr>
            <w:tcW w:w="9936" w:type="dxa"/>
            <w:gridSpan w:val="4"/>
            <w:shd w:val="clear" w:color="auto" w:fill="F2F2F2" w:themeFill="background1" w:themeFillShade="F2"/>
          </w:tcPr>
          <w:p w14:paraId="2DDDF5F9" w14:textId="77777777" w:rsidR="008775E9" w:rsidRPr="00F75C63" w:rsidRDefault="008775E9" w:rsidP="00901F1C">
            <w:pPr>
              <w:pStyle w:val="FigureCaption"/>
              <w:spacing w:before="0" w:after="0"/>
              <w:ind w:left="0"/>
              <w:jc w:val="both"/>
              <w:rPr>
                <w:rFonts w:ascii="Arial" w:hAnsi="Arial" w:cs="Arial"/>
                <w:color w:val="auto"/>
                <w:sz w:val="22"/>
                <w:szCs w:val="22"/>
              </w:rPr>
            </w:pPr>
            <w:r w:rsidRPr="00F75C63">
              <w:rPr>
                <w:rFonts w:ascii="Arial" w:hAnsi="Arial" w:cs="Arial"/>
                <w:color w:val="auto"/>
                <w:sz w:val="22"/>
                <w:szCs w:val="22"/>
              </w:rPr>
              <w:t xml:space="preserve">Concurrence Requirements </w:t>
            </w:r>
            <w:r w:rsidRPr="00F75C63">
              <w:rPr>
                <w:rFonts w:ascii="Arial" w:hAnsi="Arial" w:cs="Arial"/>
                <w:b w:val="0"/>
                <w:color w:val="auto"/>
                <w:sz w:val="22"/>
                <w:szCs w:val="22"/>
              </w:rPr>
              <w:t>(s4.13 of EP&amp;A Act)</w:t>
            </w:r>
            <w:r w:rsidRPr="00F75C63">
              <w:rPr>
                <w:rFonts w:ascii="Arial" w:hAnsi="Arial" w:cs="Arial"/>
                <w:color w:val="auto"/>
                <w:sz w:val="22"/>
                <w:szCs w:val="22"/>
              </w:rPr>
              <w:t xml:space="preserve"> </w:t>
            </w:r>
          </w:p>
        </w:tc>
      </w:tr>
      <w:tr w:rsidR="008775E9" w:rsidRPr="00F75C63" w14:paraId="4235C42D" w14:textId="77777777" w:rsidTr="00901F1C">
        <w:trPr>
          <w:jc w:val="center"/>
        </w:trPr>
        <w:tc>
          <w:tcPr>
            <w:tcW w:w="1720" w:type="dxa"/>
          </w:tcPr>
          <w:p w14:paraId="19BF7F47" w14:textId="77777777" w:rsidR="008775E9" w:rsidRPr="006F35B8" w:rsidRDefault="008775E9" w:rsidP="00901F1C">
            <w:pPr>
              <w:pStyle w:val="FigureCaption"/>
              <w:spacing w:before="0" w:after="0"/>
              <w:ind w:left="0"/>
              <w:jc w:val="left"/>
              <w:rPr>
                <w:rFonts w:ascii="Arial" w:hAnsi="Arial" w:cs="Arial"/>
                <w:b w:val="0"/>
                <w:color w:val="auto"/>
                <w:sz w:val="22"/>
                <w:szCs w:val="22"/>
                <w:lang w:val="en-AU"/>
              </w:rPr>
            </w:pPr>
            <w:r w:rsidRPr="006F35B8">
              <w:rPr>
                <w:rFonts w:ascii="Arial" w:hAnsi="Arial" w:cs="Arial"/>
                <w:b w:val="0"/>
                <w:color w:val="auto"/>
                <w:sz w:val="22"/>
                <w:szCs w:val="22"/>
                <w:lang w:val="en-AU"/>
              </w:rPr>
              <w:t>Rail authority for the rail corridor </w:t>
            </w:r>
          </w:p>
        </w:tc>
        <w:tc>
          <w:tcPr>
            <w:tcW w:w="3403" w:type="dxa"/>
          </w:tcPr>
          <w:p w14:paraId="62827ED6" w14:textId="77777777" w:rsidR="008775E9" w:rsidRPr="006F35B8" w:rsidRDefault="008775E9" w:rsidP="00901F1C">
            <w:pPr>
              <w:pStyle w:val="FigureCaption"/>
              <w:spacing w:before="0" w:after="0"/>
              <w:ind w:left="0"/>
              <w:jc w:val="both"/>
              <w:rPr>
                <w:rFonts w:ascii="Arial" w:hAnsi="Arial" w:cs="Arial"/>
                <w:i/>
                <w:color w:val="auto"/>
                <w:sz w:val="22"/>
                <w:szCs w:val="22"/>
              </w:rPr>
            </w:pPr>
            <w:r w:rsidRPr="006F35B8">
              <w:rPr>
                <w:rFonts w:ascii="Arial" w:hAnsi="Arial" w:cs="Arial"/>
                <w:b w:val="0"/>
                <w:color w:val="auto"/>
                <w:sz w:val="22"/>
                <w:szCs w:val="22"/>
              </w:rPr>
              <w:t>Section 2.9</w:t>
            </w:r>
            <w:r>
              <w:rPr>
                <w:rFonts w:ascii="Arial" w:hAnsi="Arial" w:cs="Arial"/>
                <w:b w:val="0"/>
                <w:color w:val="auto"/>
                <w:sz w:val="22"/>
                <w:szCs w:val="22"/>
              </w:rPr>
              <w:t>9(4)</w:t>
            </w:r>
            <w:r w:rsidRPr="006F35B8">
              <w:rPr>
                <w:rFonts w:ascii="Arial" w:hAnsi="Arial" w:cs="Arial"/>
                <w:b w:val="0"/>
                <w:color w:val="auto"/>
                <w:sz w:val="22"/>
                <w:szCs w:val="22"/>
              </w:rPr>
              <w:t xml:space="preserve"> - </w:t>
            </w:r>
            <w:r w:rsidRPr="006F35B8">
              <w:rPr>
                <w:rFonts w:ascii="Arial" w:hAnsi="Arial" w:cs="Arial"/>
                <w:b w:val="0"/>
                <w:i/>
                <w:color w:val="auto"/>
                <w:sz w:val="22"/>
                <w:szCs w:val="22"/>
                <w:lang w:val="en-AU"/>
              </w:rPr>
              <w:t>State Environmental Planning Policy (</w:t>
            </w:r>
            <w:r w:rsidRPr="006F35B8">
              <w:rPr>
                <w:rFonts w:ascii="Arial" w:hAnsi="Arial" w:cs="Arial"/>
                <w:b w:val="0"/>
                <w:bCs/>
                <w:i/>
                <w:color w:val="auto"/>
                <w:sz w:val="22"/>
                <w:szCs w:val="22"/>
              </w:rPr>
              <w:t>Transport and Infrastructure</w:t>
            </w:r>
            <w:r w:rsidRPr="006F35B8">
              <w:rPr>
                <w:rFonts w:ascii="Arial" w:hAnsi="Arial" w:cs="Arial"/>
                <w:b w:val="0"/>
                <w:i/>
                <w:color w:val="auto"/>
                <w:sz w:val="22"/>
                <w:szCs w:val="22"/>
                <w:lang w:val="en-AU"/>
              </w:rPr>
              <w:t>) 2021</w:t>
            </w:r>
          </w:p>
          <w:p w14:paraId="4348D2D9" w14:textId="77777777" w:rsidR="008775E9" w:rsidRPr="006F35B8" w:rsidRDefault="008775E9" w:rsidP="00901F1C">
            <w:pPr>
              <w:pStyle w:val="FigureCaption"/>
              <w:spacing w:before="0" w:after="0"/>
              <w:ind w:left="0"/>
              <w:jc w:val="both"/>
              <w:rPr>
                <w:rFonts w:ascii="Arial" w:hAnsi="Arial" w:cs="Arial"/>
                <w:b w:val="0"/>
                <w:color w:val="auto"/>
                <w:sz w:val="22"/>
                <w:szCs w:val="22"/>
              </w:rPr>
            </w:pPr>
          </w:p>
        </w:tc>
        <w:tc>
          <w:tcPr>
            <w:tcW w:w="3618" w:type="dxa"/>
          </w:tcPr>
          <w:p w14:paraId="5BCDB961" w14:textId="77777777" w:rsidR="008775E9" w:rsidRPr="006F35B8" w:rsidRDefault="008775E9" w:rsidP="00901F1C">
            <w:pPr>
              <w:pStyle w:val="FigureCaption"/>
              <w:spacing w:before="0" w:after="0"/>
              <w:ind w:left="0"/>
              <w:jc w:val="both"/>
              <w:rPr>
                <w:rFonts w:ascii="Arial" w:hAnsi="Arial" w:cs="Arial"/>
                <w:b w:val="0"/>
                <w:color w:val="auto"/>
                <w:sz w:val="22"/>
                <w:szCs w:val="22"/>
              </w:rPr>
            </w:pPr>
            <w:r w:rsidRPr="006F35B8">
              <w:rPr>
                <w:rFonts w:ascii="Arial" w:hAnsi="Arial" w:cs="Arial"/>
                <w:b w:val="0"/>
                <w:color w:val="auto"/>
                <w:sz w:val="22"/>
                <w:szCs w:val="22"/>
                <w:lang w:val="en-AU"/>
              </w:rPr>
              <w:t xml:space="preserve">The proposal involves </w:t>
            </w:r>
            <w:r w:rsidRPr="006F35B8">
              <w:rPr>
                <w:rFonts w:ascii="Arial" w:hAnsi="Arial" w:cs="Arial"/>
                <w:b w:val="0"/>
                <w:color w:val="auto"/>
                <w:sz w:val="22"/>
                <w:szCs w:val="22"/>
              </w:rPr>
              <w:t xml:space="preserve">the excavation of ground to a depth of at least 2m below ground level (existing) on land within, below or above a rail corridor. </w:t>
            </w:r>
          </w:p>
          <w:p w14:paraId="7E4DA350" w14:textId="77777777" w:rsidR="008775E9" w:rsidRPr="002727E3" w:rsidRDefault="008775E9" w:rsidP="00901F1C">
            <w:pPr>
              <w:pStyle w:val="FigureCaption"/>
              <w:spacing w:before="0" w:after="0"/>
              <w:ind w:left="0"/>
              <w:jc w:val="both"/>
              <w:rPr>
                <w:rFonts w:ascii="Arial" w:hAnsi="Arial" w:cs="Arial"/>
                <w:b w:val="0"/>
                <w:color w:val="auto"/>
                <w:sz w:val="22"/>
                <w:szCs w:val="22"/>
              </w:rPr>
            </w:pPr>
            <w:r w:rsidRPr="006F35B8">
              <w:rPr>
                <w:rFonts w:ascii="Arial" w:hAnsi="Arial" w:cs="Arial"/>
                <w:b w:val="0"/>
                <w:color w:val="auto"/>
                <w:sz w:val="22"/>
                <w:szCs w:val="22"/>
              </w:rPr>
              <w:t xml:space="preserve">The application was referred to </w:t>
            </w:r>
            <w:proofErr w:type="spellStart"/>
            <w:r w:rsidRPr="006F35B8">
              <w:rPr>
                <w:rFonts w:ascii="Arial" w:hAnsi="Arial" w:cs="Arial"/>
                <w:b w:val="0"/>
                <w:color w:val="auto"/>
                <w:sz w:val="22"/>
                <w:szCs w:val="22"/>
              </w:rPr>
              <w:t>TfNSW</w:t>
            </w:r>
            <w:proofErr w:type="spellEnd"/>
            <w:r w:rsidRPr="006F35B8">
              <w:rPr>
                <w:rFonts w:ascii="Arial" w:hAnsi="Arial" w:cs="Arial"/>
                <w:b w:val="0"/>
                <w:color w:val="auto"/>
                <w:sz w:val="22"/>
                <w:szCs w:val="22"/>
              </w:rPr>
              <w:t>-Sydney Trains during the assessment of the application. No objection was raised to the proposal</w:t>
            </w:r>
            <w:r>
              <w:rPr>
                <w:rFonts w:ascii="Arial" w:hAnsi="Arial" w:cs="Arial"/>
                <w:b w:val="0"/>
                <w:color w:val="auto"/>
                <w:sz w:val="22"/>
                <w:szCs w:val="22"/>
              </w:rPr>
              <w:t xml:space="preserve"> and concurrence </w:t>
            </w:r>
            <w:r w:rsidRPr="006F35B8">
              <w:rPr>
                <w:rFonts w:ascii="Arial" w:hAnsi="Arial" w:cs="Arial"/>
                <w:b w:val="0"/>
                <w:color w:val="auto"/>
                <w:sz w:val="22"/>
                <w:szCs w:val="22"/>
                <w:lang w:val="en-AU"/>
              </w:rPr>
              <w:t>has been granted</w:t>
            </w:r>
            <w:r>
              <w:rPr>
                <w:rFonts w:ascii="Arial" w:hAnsi="Arial" w:cs="Arial"/>
                <w:b w:val="0"/>
                <w:color w:val="auto"/>
                <w:sz w:val="22"/>
                <w:szCs w:val="22"/>
                <w:lang w:val="en-AU"/>
              </w:rPr>
              <w:t>,</w:t>
            </w:r>
            <w:r w:rsidRPr="006F35B8">
              <w:rPr>
                <w:rFonts w:ascii="Arial" w:hAnsi="Arial" w:cs="Arial"/>
                <w:b w:val="0"/>
                <w:color w:val="auto"/>
                <w:sz w:val="22"/>
                <w:szCs w:val="22"/>
              </w:rPr>
              <w:t xml:space="preserve"> subject to the imposition of </w:t>
            </w:r>
            <w:r>
              <w:rPr>
                <w:rFonts w:ascii="Arial" w:hAnsi="Arial" w:cs="Arial"/>
                <w:b w:val="0"/>
                <w:color w:val="auto"/>
                <w:sz w:val="22"/>
                <w:szCs w:val="22"/>
              </w:rPr>
              <w:t xml:space="preserve">operational </w:t>
            </w:r>
            <w:r w:rsidRPr="006F35B8">
              <w:rPr>
                <w:rFonts w:ascii="Arial" w:hAnsi="Arial" w:cs="Arial"/>
                <w:b w:val="0"/>
                <w:color w:val="auto"/>
                <w:sz w:val="22"/>
                <w:szCs w:val="22"/>
              </w:rPr>
              <w:t xml:space="preserve">conditions as contained at </w:t>
            </w:r>
            <w:r w:rsidRPr="006F35B8">
              <w:rPr>
                <w:rFonts w:ascii="Arial" w:hAnsi="Arial" w:cs="Arial"/>
                <w:bCs/>
                <w:color w:val="auto"/>
                <w:sz w:val="22"/>
                <w:szCs w:val="22"/>
              </w:rPr>
              <w:t>Attachment A</w:t>
            </w:r>
            <w:r w:rsidRPr="006F35B8">
              <w:rPr>
                <w:rFonts w:ascii="Arial" w:hAnsi="Arial" w:cs="Arial"/>
                <w:b w:val="0"/>
                <w:color w:val="auto"/>
                <w:sz w:val="22"/>
                <w:szCs w:val="22"/>
              </w:rPr>
              <w:t>.</w:t>
            </w:r>
          </w:p>
        </w:tc>
        <w:tc>
          <w:tcPr>
            <w:tcW w:w="1195" w:type="dxa"/>
          </w:tcPr>
          <w:p w14:paraId="037F358B" w14:textId="77777777" w:rsidR="008775E9" w:rsidRPr="00F75C63" w:rsidRDefault="008775E9" w:rsidP="00901F1C">
            <w:pPr>
              <w:pStyle w:val="FigureCaption"/>
              <w:spacing w:before="0" w:after="0"/>
              <w:ind w:left="0"/>
              <w:rPr>
                <w:rFonts w:ascii="Arial" w:hAnsi="Arial" w:cs="Arial"/>
                <w:b w:val="0"/>
                <w:color w:val="FF0000"/>
                <w:sz w:val="22"/>
                <w:szCs w:val="22"/>
              </w:rPr>
            </w:pPr>
            <w:r w:rsidRPr="006F35B8">
              <w:rPr>
                <w:rFonts w:ascii="Arial" w:hAnsi="Arial" w:cs="Arial"/>
                <w:b w:val="0"/>
                <w:color w:val="auto"/>
                <w:sz w:val="22"/>
                <w:szCs w:val="22"/>
                <w:lang w:val="en-AU"/>
              </w:rPr>
              <w:t>Y</w:t>
            </w:r>
          </w:p>
        </w:tc>
      </w:tr>
      <w:tr w:rsidR="008775E9" w:rsidRPr="00F75C63" w14:paraId="449BB460" w14:textId="77777777" w:rsidTr="00901F1C">
        <w:trPr>
          <w:jc w:val="center"/>
        </w:trPr>
        <w:tc>
          <w:tcPr>
            <w:tcW w:w="9936" w:type="dxa"/>
            <w:gridSpan w:val="4"/>
            <w:shd w:val="clear" w:color="auto" w:fill="F2F2F2" w:themeFill="background1" w:themeFillShade="F2"/>
          </w:tcPr>
          <w:p w14:paraId="23B3D268" w14:textId="77777777" w:rsidR="008775E9" w:rsidRPr="00F75C63" w:rsidRDefault="008775E9" w:rsidP="00901F1C">
            <w:pPr>
              <w:pStyle w:val="FigureCaption"/>
              <w:spacing w:before="0" w:after="0"/>
              <w:ind w:left="0"/>
              <w:jc w:val="both"/>
              <w:rPr>
                <w:rFonts w:ascii="Arial" w:hAnsi="Arial" w:cs="Arial"/>
                <w:color w:val="auto"/>
                <w:sz w:val="22"/>
                <w:szCs w:val="22"/>
              </w:rPr>
            </w:pPr>
            <w:r w:rsidRPr="00F75C63">
              <w:rPr>
                <w:rFonts w:ascii="Arial" w:hAnsi="Arial" w:cs="Arial"/>
                <w:color w:val="auto"/>
                <w:sz w:val="22"/>
                <w:szCs w:val="22"/>
              </w:rPr>
              <w:t xml:space="preserve">Referral/Consultation Agencies </w:t>
            </w:r>
          </w:p>
        </w:tc>
      </w:tr>
      <w:tr w:rsidR="008775E9" w:rsidRPr="00F75C63" w14:paraId="61C7CDF6" w14:textId="77777777" w:rsidTr="00901F1C">
        <w:trPr>
          <w:jc w:val="center"/>
        </w:trPr>
        <w:tc>
          <w:tcPr>
            <w:tcW w:w="1720" w:type="dxa"/>
          </w:tcPr>
          <w:p w14:paraId="2463A37D" w14:textId="77777777" w:rsidR="008775E9" w:rsidRPr="008F5998" w:rsidRDefault="008775E9" w:rsidP="00901F1C">
            <w:pPr>
              <w:pStyle w:val="FigureCaption"/>
              <w:spacing w:before="0" w:after="0"/>
              <w:ind w:left="0"/>
              <w:jc w:val="left"/>
              <w:rPr>
                <w:rFonts w:ascii="Arial" w:hAnsi="Arial" w:cs="Arial"/>
                <w:b w:val="0"/>
                <w:color w:val="auto"/>
                <w:sz w:val="22"/>
                <w:szCs w:val="22"/>
              </w:rPr>
            </w:pPr>
            <w:r w:rsidRPr="008F5998">
              <w:rPr>
                <w:rFonts w:ascii="Arial" w:hAnsi="Arial" w:cs="Arial"/>
                <w:b w:val="0"/>
                <w:color w:val="auto"/>
                <w:sz w:val="22"/>
                <w:szCs w:val="22"/>
              </w:rPr>
              <w:t>Electricity supply authority</w:t>
            </w:r>
          </w:p>
        </w:tc>
        <w:tc>
          <w:tcPr>
            <w:tcW w:w="3403" w:type="dxa"/>
          </w:tcPr>
          <w:p w14:paraId="1D83B95F" w14:textId="77777777" w:rsidR="008775E9" w:rsidRPr="008F5998" w:rsidRDefault="008775E9" w:rsidP="00901F1C">
            <w:pPr>
              <w:pStyle w:val="FigureCaption"/>
              <w:spacing w:before="0" w:after="0"/>
              <w:ind w:left="0"/>
              <w:jc w:val="both"/>
              <w:rPr>
                <w:rFonts w:ascii="Arial" w:hAnsi="Arial" w:cs="Arial"/>
                <w:i/>
                <w:color w:val="auto"/>
                <w:sz w:val="22"/>
                <w:szCs w:val="22"/>
              </w:rPr>
            </w:pPr>
            <w:r w:rsidRPr="008F5998">
              <w:rPr>
                <w:rFonts w:ascii="Arial" w:hAnsi="Arial" w:cs="Arial"/>
                <w:b w:val="0"/>
                <w:color w:val="auto"/>
                <w:sz w:val="22"/>
                <w:szCs w:val="22"/>
              </w:rPr>
              <w:t xml:space="preserve">Section 2.48 – </w:t>
            </w:r>
            <w:r w:rsidRPr="008F5998">
              <w:rPr>
                <w:rFonts w:ascii="Arial" w:hAnsi="Arial" w:cs="Arial"/>
                <w:b w:val="0"/>
                <w:i/>
                <w:color w:val="auto"/>
                <w:sz w:val="22"/>
                <w:szCs w:val="22"/>
                <w:lang w:val="en-AU"/>
              </w:rPr>
              <w:t>State Environmental Planning Policy (</w:t>
            </w:r>
            <w:r w:rsidRPr="008F5998">
              <w:rPr>
                <w:rFonts w:ascii="Arial" w:hAnsi="Arial" w:cs="Arial"/>
                <w:b w:val="0"/>
                <w:bCs/>
                <w:i/>
                <w:color w:val="auto"/>
                <w:sz w:val="22"/>
                <w:szCs w:val="22"/>
              </w:rPr>
              <w:t>Transport and Infrastructure</w:t>
            </w:r>
            <w:r w:rsidRPr="008F5998">
              <w:rPr>
                <w:rFonts w:ascii="Arial" w:hAnsi="Arial" w:cs="Arial"/>
                <w:b w:val="0"/>
                <w:i/>
                <w:color w:val="auto"/>
                <w:sz w:val="22"/>
                <w:szCs w:val="22"/>
                <w:lang w:val="en-AU"/>
              </w:rPr>
              <w:t>) 2021</w:t>
            </w:r>
          </w:p>
          <w:p w14:paraId="616B2583" w14:textId="77777777" w:rsidR="008775E9" w:rsidRPr="008F5998" w:rsidRDefault="008775E9" w:rsidP="00901F1C">
            <w:pPr>
              <w:pStyle w:val="FigureCaption"/>
              <w:spacing w:before="0" w:after="0"/>
              <w:ind w:left="0"/>
              <w:jc w:val="both"/>
              <w:rPr>
                <w:rFonts w:ascii="Arial" w:hAnsi="Arial" w:cs="Arial"/>
                <w:b w:val="0"/>
                <w:color w:val="auto"/>
                <w:sz w:val="22"/>
                <w:szCs w:val="22"/>
              </w:rPr>
            </w:pPr>
            <w:r w:rsidRPr="008F5998">
              <w:rPr>
                <w:rFonts w:ascii="Arial" w:hAnsi="Arial" w:cs="Arial"/>
                <w:b w:val="0"/>
                <w:color w:val="auto"/>
                <w:sz w:val="22"/>
                <w:szCs w:val="22"/>
              </w:rPr>
              <w:t>Development near electrical infrastructure</w:t>
            </w:r>
          </w:p>
        </w:tc>
        <w:tc>
          <w:tcPr>
            <w:tcW w:w="3618" w:type="dxa"/>
          </w:tcPr>
          <w:p w14:paraId="668AEEAD" w14:textId="77777777" w:rsidR="008775E9" w:rsidRPr="008F5998" w:rsidRDefault="008775E9" w:rsidP="00901F1C">
            <w:pPr>
              <w:pStyle w:val="FigureCaption"/>
              <w:spacing w:before="0" w:after="0"/>
              <w:ind w:left="0"/>
              <w:jc w:val="both"/>
              <w:rPr>
                <w:rFonts w:ascii="Arial" w:hAnsi="Arial" w:cs="Arial"/>
                <w:b w:val="0"/>
                <w:color w:val="auto"/>
                <w:sz w:val="22"/>
                <w:szCs w:val="22"/>
              </w:rPr>
            </w:pPr>
            <w:r w:rsidRPr="008F5998">
              <w:rPr>
                <w:rFonts w:ascii="Arial" w:hAnsi="Arial" w:cs="Arial"/>
                <w:b w:val="0"/>
                <w:color w:val="auto"/>
                <w:sz w:val="22"/>
                <w:szCs w:val="22"/>
              </w:rPr>
              <w:t xml:space="preserve"> The application seeks the installation of a substation kiosk. A referral to Ausgrid was made during the assessment of the application. No objection was raised to the proposal, subject to the imposition of conditions as contained at </w:t>
            </w:r>
            <w:r w:rsidRPr="008F5998">
              <w:rPr>
                <w:rFonts w:ascii="Arial" w:hAnsi="Arial" w:cs="Arial"/>
                <w:bCs/>
                <w:color w:val="auto"/>
                <w:sz w:val="22"/>
                <w:szCs w:val="22"/>
              </w:rPr>
              <w:t>Attachment A</w:t>
            </w:r>
            <w:r w:rsidRPr="008F5998">
              <w:rPr>
                <w:rFonts w:ascii="Arial" w:hAnsi="Arial" w:cs="Arial"/>
                <w:b w:val="0"/>
                <w:color w:val="auto"/>
                <w:sz w:val="22"/>
                <w:szCs w:val="22"/>
              </w:rPr>
              <w:t>.</w:t>
            </w:r>
          </w:p>
        </w:tc>
        <w:tc>
          <w:tcPr>
            <w:tcW w:w="1195" w:type="dxa"/>
          </w:tcPr>
          <w:p w14:paraId="7AF345C0" w14:textId="77777777" w:rsidR="008775E9" w:rsidRPr="008F5998" w:rsidRDefault="008775E9" w:rsidP="00901F1C">
            <w:pPr>
              <w:pStyle w:val="FigureCaption"/>
              <w:spacing w:before="0" w:after="0"/>
              <w:ind w:left="0"/>
              <w:rPr>
                <w:rFonts w:ascii="Arial" w:hAnsi="Arial" w:cs="Arial"/>
                <w:b w:val="0"/>
                <w:color w:val="auto"/>
                <w:sz w:val="22"/>
                <w:szCs w:val="22"/>
              </w:rPr>
            </w:pPr>
            <w:r w:rsidRPr="008F5998">
              <w:rPr>
                <w:rFonts w:ascii="Arial" w:hAnsi="Arial" w:cs="Arial"/>
                <w:b w:val="0"/>
                <w:color w:val="auto"/>
                <w:sz w:val="22"/>
                <w:szCs w:val="22"/>
                <w:lang w:val="en-AU"/>
              </w:rPr>
              <w:t>Y</w:t>
            </w:r>
          </w:p>
        </w:tc>
      </w:tr>
    </w:tbl>
    <w:p w14:paraId="49352FE8" w14:textId="77777777" w:rsidR="008775E9" w:rsidRDefault="008775E9" w:rsidP="008775E9">
      <w:pPr>
        <w:rPr>
          <w:rFonts w:ascii="Arial" w:hAnsi="Arial" w:cs="Arial"/>
          <w:b/>
          <w:lang w:eastAsia="en-AU"/>
        </w:rPr>
      </w:pPr>
    </w:p>
    <w:p w14:paraId="187BB372" w14:textId="77777777" w:rsidR="008775E9" w:rsidRPr="00BE218C" w:rsidRDefault="008775E9" w:rsidP="008775E9">
      <w:pPr>
        <w:pStyle w:val="ListParagraph"/>
        <w:numPr>
          <w:ilvl w:val="1"/>
          <w:numId w:val="1"/>
        </w:numPr>
        <w:tabs>
          <w:tab w:val="left" w:pos="7485"/>
        </w:tabs>
        <w:spacing w:before="120" w:after="0" w:line="240" w:lineRule="auto"/>
        <w:ind w:left="709" w:right="23" w:hanging="709"/>
        <w:contextualSpacing w:val="0"/>
        <w:rPr>
          <w:rFonts w:ascii="Arial" w:hAnsi="Arial" w:cs="Arial"/>
          <w:b/>
          <w:lang w:eastAsia="en-AU"/>
        </w:rPr>
      </w:pPr>
      <w:r>
        <w:rPr>
          <w:rFonts w:ascii="Arial" w:hAnsi="Arial" w:cs="Arial"/>
          <w:b/>
          <w:lang w:eastAsia="en-AU"/>
        </w:rPr>
        <w:t>Council Officer R</w:t>
      </w:r>
      <w:r w:rsidRPr="00BE218C">
        <w:rPr>
          <w:rFonts w:ascii="Arial" w:hAnsi="Arial" w:cs="Arial"/>
          <w:b/>
          <w:lang w:eastAsia="en-AU"/>
        </w:rPr>
        <w:t>eferrals</w:t>
      </w:r>
    </w:p>
    <w:p w14:paraId="5C9FDFEC" w14:textId="77777777" w:rsidR="008775E9" w:rsidRDefault="008775E9" w:rsidP="008775E9">
      <w:pPr>
        <w:spacing w:after="0" w:line="240" w:lineRule="auto"/>
        <w:jc w:val="both"/>
        <w:rPr>
          <w:rFonts w:ascii="Arial" w:hAnsi="Arial" w:cs="Arial"/>
          <w:bCs/>
          <w:lang w:eastAsia="en-AU"/>
        </w:rPr>
      </w:pPr>
    </w:p>
    <w:p w14:paraId="7C5E53D2" w14:textId="518B641E" w:rsidR="008775E9" w:rsidRDefault="008775E9" w:rsidP="008775E9">
      <w:pPr>
        <w:spacing w:after="0" w:line="240" w:lineRule="auto"/>
        <w:jc w:val="both"/>
        <w:rPr>
          <w:rFonts w:ascii="Arial" w:hAnsi="Arial" w:cs="Arial"/>
          <w:bCs/>
          <w:lang w:eastAsia="en-AU"/>
        </w:rPr>
      </w:pPr>
      <w:r w:rsidRPr="00BE218C">
        <w:rPr>
          <w:rFonts w:ascii="Arial" w:hAnsi="Arial" w:cs="Arial"/>
          <w:bCs/>
          <w:lang w:eastAsia="en-AU"/>
        </w:rPr>
        <w:t xml:space="preserve">The development application has been referred to various Council officers for technical review as outlined </w:t>
      </w:r>
      <w:r w:rsidRPr="00BE218C">
        <w:rPr>
          <w:rFonts w:ascii="Arial" w:hAnsi="Arial" w:cs="Arial"/>
          <w:b/>
          <w:lang w:eastAsia="en-AU"/>
        </w:rPr>
        <w:t xml:space="preserve">Table </w:t>
      </w:r>
      <w:r w:rsidR="00CF6A0D">
        <w:rPr>
          <w:rFonts w:ascii="Arial" w:hAnsi="Arial" w:cs="Arial"/>
          <w:b/>
          <w:lang w:eastAsia="en-AU"/>
        </w:rPr>
        <w:t>9</w:t>
      </w:r>
      <w:r w:rsidRPr="00BE218C">
        <w:rPr>
          <w:rFonts w:ascii="Arial" w:hAnsi="Arial" w:cs="Arial"/>
          <w:b/>
          <w:lang w:eastAsia="en-AU"/>
        </w:rPr>
        <w:t>.</w:t>
      </w:r>
      <w:r w:rsidRPr="00BE218C">
        <w:rPr>
          <w:rFonts w:ascii="Arial" w:hAnsi="Arial" w:cs="Arial"/>
          <w:bCs/>
          <w:lang w:eastAsia="en-AU"/>
        </w:rPr>
        <w:t xml:space="preserve"> </w:t>
      </w:r>
    </w:p>
    <w:p w14:paraId="49C29F7E" w14:textId="77777777" w:rsidR="008775E9" w:rsidRPr="00BE218C" w:rsidRDefault="008775E9" w:rsidP="008775E9">
      <w:pPr>
        <w:spacing w:after="0" w:line="240" w:lineRule="auto"/>
        <w:jc w:val="both"/>
        <w:rPr>
          <w:rFonts w:ascii="Arial" w:hAnsi="Arial" w:cs="Arial"/>
          <w:bCs/>
          <w:lang w:eastAsia="en-AU"/>
        </w:rPr>
      </w:pPr>
    </w:p>
    <w:p w14:paraId="4A6D7685" w14:textId="10A30B20" w:rsidR="008775E9" w:rsidRPr="002A0A9B" w:rsidRDefault="008775E9" w:rsidP="008775E9">
      <w:pPr>
        <w:shd w:val="clear" w:color="auto" w:fill="FFFFFF"/>
        <w:spacing w:after="120" w:line="240" w:lineRule="auto"/>
        <w:ind w:right="-23"/>
        <w:jc w:val="center"/>
        <w:rPr>
          <w:rFonts w:ascii="Arial" w:hAnsi="Arial" w:cs="Arial"/>
          <w:b/>
          <w:bCs/>
          <w:sz w:val="20"/>
          <w:szCs w:val="20"/>
        </w:rPr>
      </w:pPr>
      <w:r w:rsidRPr="002A0A9B">
        <w:rPr>
          <w:rFonts w:ascii="Arial" w:hAnsi="Arial" w:cs="Arial"/>
          <w:b/>
          <w:bCs/>
          <w:sz w:val="20"/>
          <w:szCs w:val="20"/>
        </w:rPr>
        <w:t xml:space="preserve">Table </w:t>
      </w:r>
      <w:r w:rsidR="00CF6A0D">
        <w:rPr>
          <w:rFonts w:ascii="Arial" w:hAnsi="Arial" w:cs="Arial"/>
          <w:b/>
          <w:bCs/>
          <w:sz w:val="20"/>
          <w:szCs w:val="20"/>
        </w:rPr>
        <w:t>9</w:t>
      </w:r>
      <w:r w:rsidRPr="002A0A9B">
        <w:rPr>
          <w:rFonts w:ascii="Arial" w:hAnsi="Arial" w:cs="Arial"/>
          <w:b/>
          <w:bCs/>
          <w:sz w:val="20"/>
          <w:szCs w:val="20"/>
        </w:rPr>
        <w:t>: Consideration of Council Referrals</w:t>
      </w:r>
    </w:p>
    <w:tbl>
      <w:tblPr>
        <w:tblStyle w:val="DPETable"/>
        <w:tblW w:w="914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6169"/>
        <w:gridCol w:w="1354"/>
      </w:tblGrid>
      <w:tr w:rsidR="008775E9" w:rsidRPr="00BE218C" w14:paraId="7FEEFC05" w14:textId="77777777" w:rsidTr="00901F1C">
        <w:trPr>
          <w:cnfStyle w:val="100000000000" w:firstRow="1" w:lastRow="0" w:firstColumn="0" w:lastColumn="0" w:oddVBand="0" w:evenVBand="0" w:oddHBand="0" w:evenHBand="0" w:firstRowFirstColumn="0" w:firstRowLastColumn="0" w:lastRowFirstColumn="0" w:lastRowLastColumn="0"/>
          <w:jc w:val="center"/>
        </w:trPr>
        <w:tc>
          <w:tcPr>
            <w:tcW w:w="1623" w:type="dxa"/>
          </w:tcPr>
          <w:p w14:paraId="6468ACAC" w14:textId="77777777" w:rsidR="008775E9" w:rsidRPr="00BE218C" w:rsidRDefault="008775E9" w:rsidP="00901F1C">
            <w:pPr>
              <w:pStyle w:val="FigureCaption"/>
              <w:spacing w:before="0" w:after="0"/>
              <w:ind w:left="0"/>
              <w:jc w:val="left"/>
              <w:rPr>
                <w:rFonts w:ascii="Arial" w:hAnsi="Arial" w:cs="Arial"/>
                <w:b/>
                <w:bCs/>
                <w:color w:val="auto"/>
                <w:sz w:val="22"/>
                <w:szCs w:val="22"/>
              </w:rPr>
            </w:pPr>
            <w:r w:rsidRPr="00BE218C">
              <w:rPr>
                <w:rFonts w:ascii="Arial" w:hAnsi="Arial" w:cs="Arial"/>
                <w:b/>
                <w:bCs/>
                <w:color w:val="auto"/>
                <w:sz w:val="22"/>
                <w:szCs w:val="22"/>
              </w:rPr>
              <w:lastRenderedPageBreak/>
              <w:t>Officer</w:t>
            </w:r>
          </w:p>
        </w:tc>
        <w:tc>
          <w:tcPr>
            <w:tcW w:w="6169" w:type="dxa"/>
          </w:tcPr>
          <w:p w14:paraId="1EB532F4" w14:textId="77777777" w:rsidR="008775E9" w:rsidRPr="00BE218C" w:rsidRDefault="008775E9" w:rsidP="00901F1C">
            <w:pPr>
              <w:pStyle w:val="FigureCaption"/>
              <w:spacing w:before="0" w:after="0"/>
              <w:ind w:left="0"/>
              <w:jc w:val="left"/>
              <w:rPr>
                <w:rFonts w:ascii="Arial" w:hAnsi="Arial" w:cs="Arial"/>
                <w:b/>
                <w:bCs/>
                <w:color w:val="auto"/>
                <w:sz w:val="22"/>
                <w:szCs w:val="22"/>
              </w:rPr>
            </w:pPr>
            <w:r w:rsidRPr="00BE218C">
              <w:rPr>
                <w:rFonts w:ascii="Arial" w:hAnsi="Arial" w:cs="Arial"/>
                <w:b/>
                <w:bCs/>
                <w:color w:val="auto"/>
                <w:sz w:val="22"/>
                <w:szCs w:val="22"/>
              </w:rPr>
              <w:t>Comments</w:t>
            </w:r>
          </w:p>
        </w:tc>
        <w:tc>
          <w:tcPr>
            <w:tcW w:w="1354" w:type="dxa"/>
          </w:tcPr>
          <w:p w14:paraId="287086C5" w14:textId="77777777" w:rsidR="008775E9" w:rsidRPr="00BE218C" w:rsidRDefault="008775E9" w:rsidP="00901F1C">
            <w:pPr>
              <w:pStyle w:val="FigureCaption"/>
              <w:spacing w:before="0" w:after="0"/>
              <w:ind w:left="0"/>
              <w:jc w:val="left"/>
              <w:rPr>
                <w:rFonts w:ascii="Arial" w:hAnsi="Arial" w:cs="Arial"/>
                <w:b/>
                <w:bCs/>
                <w:color w:val="auto"/>
                <w:sz w:val="22"/>
                <w:szCs w:val="22"/>
              </w:rPr>
            </w:pPr>
            <w:r>
              <w:rPr>
                <w:rFonts w:ascii="Arial" w:hAnsi="Arial" w:cs="Arial"/>
                <w:b/>
                <w:bCs/>
                <w:color w:val="auto"/>
                <w:sz w:val="22"/>
                <w:szCs w:val="22"/>
              </w:rPr>
              <w:t xml:space="preserve">Resolved </w:t>
            </w:r>
          </w:p>
        </w:tc>
      </w:tr>
      <w:tr w:rsidR="008775E9" w:rsidRPr="00BE218C" w14:paraId="4A1FBC66" w14:textId="77777777" w:rsidTr="00901F1C">
        <w:trPr>
          <w:jc w:val="center"/>
        </w:trPr>
        <w:tc>
          <w:tcPr>
            <w:tcW w:w="1623" w:type="dxa"/>
          </w:tcPr>
          <w:p w14:paraId="0E473E76" w14:textId="77777777" w:rsidR="008775E9" w:rsidRPr="00BE218C" w:rsidRDefault="008775E9" w:rsidP="00901F1C">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 xml:space="preserve">Development </w:t>
            </w:r>
            <w:r w:rsidRPr="00825A9A">
              <w:rPr>
                <w:rFonts w:ascii="Arial" w:hAnsi="Arial" w:cs="Arial"/>
                <w:b w:val="0"/>
                <w:color w:val="auto"/>
                <w:sz w:val="22"/>
                <w:szCs w:val="22"/>
              </w:rPr>
              <w:t xml:space="preserve">Engineer </w:t>
            </w:r>
          </w:p>
        </w:tc>
        <w:tc>
          <w:tcPr>
            <w:tcW w:w="6169" w:type="dxa"/>
          </w:tcPr>
          <w:p w14:paraId="5E33E50B" w14:textId="77777777" w:rsidR="008775E9" w:rsidRPr="003C58E8" w:rsidRDefault="008775E9" w:rsidP="00901F1C">
            <w:pPr>
              <w:pStyle w:val="FigureCaption"/>
              <w:spacing w:before="0" w:after="0"/>
              <w:ind w:left="0"/>
              <w:jc w:val="both"/>
              <w:rPr>
                <w:rFonts w:ascii="Arial" w:hAnsi="Arial" w:cs="Arial"/>
                <w:b w:val="0"/>
                <w:color w:val="auto"/>
                <w:sz w:val="22"/>
                <w:szCs w:val="22"/>
              </w:rPr>
            </w:pPr>
            <w:r w:rsidRPr="003C58E8">
              <w:rPr>
                <w:rFonts w:ascii="Arial" w:hAnsi="Arial" w:cs="Arial"/>
                <w:b w:val="0"/>
                <w:color w:val="auto"/>
                <w:sz w:val="22"/>
                <w:szCs w:val="22"/>
              </w:rPr>
              <w:t xml:space="preserve">Council’s Development Engineer has reviewed the submitted stormwater concept plan and </w:t>
            </w:r>
            <w:r>
              <w:rPr>
                <w:rFonts w:ascii="Arial" w:hAnsi="Arial" w:cs="Arial"/>
                <w:b w:val="0"/>
                <w:color w:val="auto"/>
                <w:sz w:val="22"/>
                <w:szCs w:val="22"/>
              </w:rPr>
              <w:t>proposed drainage design. N</w:t>
            </w:r>
            <w:r w:rsidRPr="003C58E8">
              <w:rPr>
                <w:rFonts w:ascii="Arial" w:hAnsi="Arial" w:cs="Arial"/>
                <w:b w:val="0"/>
                <w:color w:val="auto"/>
                <w:sz w:val="22"/>
                <w:szCs w:val="22"/>
              </w:rPr>
              <w:t>o objection</w:t>
            </w:r>
            <w:r>
              <w:rPr>
                <w:rFonts w:ascii="Arial" w:hAnsi="Arial" w:cs="Arial"/>
                <w:b w:val="0"/>
                <w:color w:val="auto"/>
                <w:sz w:val="22"/>
                <w:szCs w:val="22"/>
              </w:rPr>
              <w:t xml:space="preserve"> i</w:t>
            </w:r>
            <w:r w:rsidRPr="003C58E8">
              <w:rPr>
                <w:rFonts w:ascii="Arial" w:hAnsi="Arial" w:cs="Arial"/>
                <w:b w:val="0"/>
                <w:color w:val="auto"/>
                <w:sz w:val="22"/>
                <w:szCs w:val="22"/>
              </w:rPr>
              <w:t xml:space="preserve">s </w:t>
            </w:r>
            <w:r>
              <w:rPr>
                <w:rFonts w:ascii="Arial" w:hAnsi="Arial" w:cs="Arial"/>
                <w:b w:val="0"/>
                <w:color w:val="auto"/>
                <w:sz w:val="22"/>
                <w:szCs w:val="22"/>
              </w:rPr>
              <w:t xml:space="preserve">raised, </w:t>
            </w:r>
            <w:r w:rsidRPr="003C58E8">
              <w:rPr>
                <w:rFonts w:ascii="Arial" w:hAnsi="Arial" w:cs="Arial"/>
                <w:b w:val="0"/>
                <w:color w:val="auto"/>
                <w:sz w:val="22"/>
                <w:szCs w:val="22"/>
              </w:rPr>
              <w:t xml:space="preserve">subject to </w:t>
            </w:r>
            <w:r w:rsidRPr="00964E7D">
              <w:rPr>
                <w:rFonts w:ascii="Arial" w:hAnsi="Arial" w:cs="Arial"/>
                <w:b w:val="0"/>
                <w:color w:val="auto"/>
                <w:sz w:val="22"/>
                <w:szCs w:val="22"/>
              </w:rPr>
              <w:t xml:space="preserve">recommended </w:t>
            </w:r>
            <w:r w:rsidRPr="003C58E8">
              <w:rPr>
                <w:rFonts w:ascii="Arial" w:hAnsi="Arial" w:cs="Arial"/>
                <w:b w:val="0"/>
                <w:color w:val="auto"/>
                <w:sz w:val="22"/>
                <w:szCs w:val="22"/>
              </w:rPr>
              <w:t>conditions</w:t>
            </w:r>
            <w:r>
              <w:rPr>
                <w:rFonts w:ascii="Arial" w:hAnsi="Arial" w:cs="Arial"/>
                <w:b w:val="0"/>
                <w:color w:val="auto"/>
                <w:sz w:val="22"/>
                <w:szCs w:val="22"/>
              </w:rPr>
              <w:t xml:space="preserve"> imposed on any consent granted, as contained in </w:t>
            </w:r>
            <w:r w:rsidRPr="009A71D7">
              <w:rPr>
                <w:rFonts w:ascii="Arial" w:hAnsi="Arial" w:cs="Arial"/>
                <w:bCs/>
                <w:color w:val="auto"/>
                <w:sz w:val="22"/>
                <w:szCs w:val="22"/>
              </w:rPr>
              <w:t>Attachment A</w:t>
            </w:r>
            <w:r w:rsidRPr="003C58E8">
              <w:rPr>
                <w:rFonts w:ascii="Arial" w:hAnsi="Arial" w:cs="Arial"/>
                <w:b w:val="0"/>
                <w:color w:val="auto"/>
                <w:sz w:val="22"/>
                <w:szCs w:val="22"/>
              </w:rPr>
              <w:t xml:space="preserve">. </w:t>
            </w:r>
          </w:p>
        </w:tc>
        <w:tc>
          <w:tcPr>
            <w:tcW w:w="1354" w:type="dxa"/>
          </w:tcPr>
          <w:p w14:paraId="07E6CF56" w14:textId="77777777" w:rsidR="008775E9" w:rsidRDefault="008775E9" w:rsidP="00901F1C">
            <w:pPr>
              <w:pStyle w:val="FigureCaption"/>
              <w:spacing w:before="0" w:after="0"/>
              <w:ind w:left="0"/>
              <w:rPr>
                <w:rFonts w:ascii="Arial" w:hAnsi="Arial" w:cs="Arial"/>
                <w:b w:val="0"/>
                <w:color w:val="auto"/>
                <w:sz w:val="22"/>
                <w:szCs w:val="22"/>
              </w:rPr>
            </w:pPr>
            <w:r w:rsidRPr="003C58E8">
              <w:rPr>
                <w:rFonts w:ascii="Arial" w:hAnsi="Arial" w:cs="Arial"/>
                <w:b w:val="0"/>
                <w:color w:val="auto"/>
                <w:sz w:val="22"/>
                <w:szCs w:val="22"/>
              </w:rPr>
              <w:t>Y</w:t>
            </w:r>
          </w:p>
          <w:p w14:paraId="3CACBEC7" w14:textId="77777777" w:rsidR="008775E9" w:rsidRPr="003C58E8" w:rsidRDefault="008775E9" w:rsidP="00901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(conditions)</w:t>
            </w:r>
          </w:p>
        </w:tc>
      </w:tr>
      <w:tr w:rsidR="008775E9" w:rsidRPr="00BE218C" w14:paraId="375AA4AA" w14:textId="77777777" w:rsidTr="00901F1C">
        <w:trPr>
          <w:jc w:val="center"/>
        </w:trPr>
        <w:tc>
          <w:tcPr>
            <w:tcW w:w="1623" w:type="dxa"/>
          </w:tcPr>
          <w:p w14:paraId="3E8B624E" w14:textId="77777777" w:rsidR="008775E9" w:rsidRPr="00BE218C" w:rsidRDefault="008775E9" w:rsidP="00901F1C">
            <w:pPr>
              <w:pStyle w:val="FigureCaption"/>
              <w:spacing w:before="0" w:after="0"/>
              <w:ind w:left="0"/>
              <w:jc w:val="left"/>
              <w:rPr>
                <w:rFonts w:ascii="Arial" w:hAnsi="Arial" w:cs="Arial"/>
                <w:b w:val="0"/>
                <w:color w:val="auto"/>
                <w:sz w:val="22"/>
                <w:szCs w:val="22"/>
              </w:rPr>
            </w:pPr>
            <w:r w:rsidRPr="00825A9A">
              <w:rPr>
                <w:rFonts w:ascii="Arial" w:hAnsi="Arial" w:cs="Arial"/>
                <w:b w:val="0"/>
                <w:color w:val="auto"/>
                <w:sz w:val="22"/>
                <w:szCs w:val="22"/>
              </w:rPr>
              <w:t xml:space="preserve">Traffic </w:t>
            </w:r>
            <w:r>
              <w:rPr>
                <w:rFonts w:ascii="Arial" w:hAnsi="Arial" w:cs="Arial"/>
                <w:b w:val="0"/>
                <w:color w:val="auto"/>
                <w:sz w:val="22"/>
                <w:szCs w:val="22"/>
              </w:rPr>
              <w:t>Engineer</w:t>
            </w:r>
          </w:p>
        </w:tc>
        <w:tc>
          <w:tcPr>
            <w:tcW w:w="6169" w:type="dxa"/>
          </w:tcPr>
          <w:p w14:paraId="04472E98" w14:textId="77777777" w:rsidR="008775E9" w:rsidRPr="00BE218C" w:rsidRDefault="008775E9" w:rsidP="00901F1C">
            <w:pPr>
              <w:pStyle w:val="FigureCaption"/>
              <w:spacing w:before="0" w:after="0"/>
              <w:ind w:left="0"/>
              <w:jc w:val="both"/>
              <w:rPr>
                <w:rFonts w:ascii="Arial" w:hAnsi="Arial" w:cs="Arial"/>
                <w:b w:val="0"/>
                <w:color w:val="auto"/>
                <w:sz w:val="22"/>
                <w:szCs w:val="22"/>
              </w:rPr>
            </w:pPr>
            <w:r w:rsidRPr="000F6B40">
              <w:rPr>
                <w:rFonts w:ascii="Arial" w:hAnsi="Arial" w:cs="Arial"/>
                <w:b w:val="0"/>
                <w:color w:val="auto"/>
                <w:sz w:val="22"/>
                <w:szCs w:val="22"/>
              </w:rPr>
              <w:t>Council’s Traffic Engineer has reviewed the propos</w:t>
            </w:r>
            <w:r>
              <w:rPr>
                <w:rFonts w:ascii="Arial" w:hAnsi="Arial" w:cs="Arial"/>
                <w:b w:val="0"/>
                <w:color w:val="auto"/>
                <w:sz w:val="22"/>
                <w:szCs w:val="22"/>
              </w:rPr>
              <w:t>ed development,</w:t>
            </w:r>
            <w:r w:rsidRPr="000F6B40">
              <w:rPr>
                <w:rFonts w:ascii="Arial" w:hAnsi="Arial" w:cs="Arial"/>
                <w:b w:val="0"/>
                <w:color w:val="auto"/>
                <w:sz w:val="22"/>
                <w:szCs w:val="22"/>
              </w:rPr>
              <w:t xml:space="preserve"> and no objection is raised to the final design</w:t>
            </w:r>
            <w:r>
              <w:rPr>
                <w:rFonts w:ascii="Arial" w:hAnsi="Arial" w:cs="Arial"/>
                <w:b w:val="0"/>
                <w:color w:val="auto"/>
                <w:sz w:val="22"/>
                <w:szCs w:val="22"/>
              </w:rPr>
              <w:t xml:space="preserve"> proposed</w:t>
            </w:r>
            <w:r w:rsidRPr="000F6B40">
              <w:rPr>
                <w:rFonts w:ascii="Arial" w:hAnsi="Arial" w:cs="Arial"/>
                <w:b w:val="0"/>
                <w:color w:val="auto"/>
                <w:sz w:val="22"/>
                <w:szCs w:val="22"/>
              </w:rPr>
              <w:t xml:space="preserve">, subject to </w:t>
            </w:r>
            <w:r w:rsidRPr="00964E7D">
              <w:rPr>
                <w:rFonts w:ascii="Arial" w:hAnsi="Arial" w:cs="Arial"/>
                <w:b w:val="0"/>
                <w:color w:val="auto"/>
                <w:sz w:val="22"/>
                <w:szCs w:val="22"/>
              </w:rPr>
              <w:t xml:space="preserve">recommended </w:t>
            </w:r>
            <w:r w:rsidRPr="000F6B40">
              <w:rPr>
                <w:rFonts w:ascii="Arial" w:hAnsi="Arial" w:cs="Arial"/>
                <w:b w:val="0"/>
                <w:color w:val="auto"/>
                <w:sz w:val="22"/>
                <w:szCs w:val="22"/>
              </w:rPr>
              <w:t>conditions</w:t>
            </w:r>
            <w:r>
              <w:rPr>
                <w:rFonts w:ascii="Arial" w:hAnsi="Arial" w:cs="Arial"/>
                <w:b w:val="0"/>
                <w:color w:val="auto"/>
                <w:sz w:val="22"/>
                <w:szCs w:val="22"/>
              </w:rPr>
              <w:t xml:space="preserve"> imposed on any consent granted, as contained in </w:t>
            </w:r>
            <w:r w:rsidRPr="009A71D7">
              <w:rPr>
                <w:rFonts w:ascii="Arial" w:hAnsi="Arial" w:cs="Arial"/>
                <w:bCs/>
                <w:color w:val="auto"/>
                <w:sz w:val="22"/>
                <w:szCs w:val="22"/>
              </w:rPr>
              <w:t>Attachment A</w:t>
            </w:r>
            <w:r w:rsidRPr="000F6B40">
              <w:rPr>
                <w:rFonts w:ascii="Arial" w:hAnsi="Arial" w:cs="Arial"/>
                <w:b w:val="0"/>
                <w:color w:val="auto"/>
                <w:sz w:val="22"/>
                <w:szCs w:val="22"/>
              </w:rPr>
              <w:t>.</w:t>
            </w:r>
          </w:p>
        </w:tc>
        <w:tc>
          <w:tcPr>
            <w:tcW w:w="1354" w:type="dxa"/>
          </w:tcPr>
          <w:p w14:paraId="39D3320B" w14:textId="77777777" w:rsidR="008775E9" w:rsidRDefault="008775E9" w:rsidP="00901F1C">
            <w:pPr>
              <w:pStyle w:val="FigureCaption"/>
              <w:spacing w:before="0" w:after="0"/>
              <w:ind w:left="0"/>
              <w:rPr>
                <w:rFonts w:ascii="Arial" w:hAnsi="Arial" w:cs="Arial"/>
                <w:b w:val="0"/>
                <w:color w:val="auto"/>
                <w:sz w:val="22"/>
                <w:szCs w:val="22"/>
              </w:rPr>
            </w:pPr>
            <w:r w:rsidRPr="003C58E8">
              <w:rPr>
                <w:rFonts w:ascii="Arial" w:hAnsi="Arial" w:cs="Arial"/>
                <w:b w:val="0"/>
                <w:color w:val="auto"/>
                <w:sz w:val="22"/>
                <w:szCs w:val="22"/>
              </w:rPr>
              <w:t>Y</w:t>
            </w:r>
          </w:p>
          <w:p w14:paraId="7633AC01" w14:textId="77777777" w:rsidR="008775E9" w:rsidRPr="00BE218C" w:rsidRDefault="008775E9" w:rsidP="00901F1C">
            <w:pPr>
              <w:pStyle w:val="FigureCaption"/>
              <w:spacing w:before="0" w:after="0"/>
              <w:ind w:left="0"/>
              <w:jc w:val="both"/>
              <w:rPr>
                <w:rFonts w:ascii="Arial" w:hAnsi="Arial" w:cs="Arial"/>
                <w:b w:val="0"/>
                <w:color w:val="FF0000"/>
                <w:sz w:val="22"/>
                <w:szCs w:val="22"/>
              </w:rPr>
            </w:pPr>
            <w:r>
              <w:rPr>
                <w:rFonts w:ascii="Arial" w:hAnsi="Arial" w:cs="Arial"/>
                <w:b w:val="0"/>
                <w:color w:val="auto"/>
                <w:sz w:val="22"/>
                <w:szCs w:val="22"/>
              </w:rPr>
              <w:t>(conditions)</w:t>
            </w:r>
          </w:p>
        </w:tc>
      </w:tr>
      <w:tr w:rsidR="008775E9" w:rsidRPr="00BE218C" w14:paraId="6D0519FD" w14:textId="77777777" w:rsidTr="00901F1C">
        <w:trPr>
          <w:jc w:val="center"/>
        </w:trPr>
        <w:tc>
          <w:tcPr>
            <w:tcW w:w="1623" w:type="dxa"/>
          </w:tcPr>
          <w:p w14:paraId="2B6BE2CE" w14:textId="77777777" w:rsidR="008775E9" w:rsidRPr="00BE218C" w:rsidRDefault="008775E9" w:rsidP="00901F1C">
            <w:pPr>
              <w:pStyle w:val="FigureCaption"/>
              <w:spacing w:before="0" w:after="0"/>
              <w:ind w:left="0"/>
              <w:jc w:val="left"/>
              <w:rPr>
                <w:rFonts w:ascii="Arial" w:hAnsi="Arial" w:cs="Arial"/>
                <w:b w:val="0"/>
                <w:color w:val="auto"/>
                <w:sz w:val="22"/>
                <w:szCs w:val="22"/>
              </w:rPr>
            </w:pPr>
            <w:r w:rsidRPr="00825A9A">
              <w:rPr>
                <w:rFonts w:ascii="Arial" w:hAnsi="Arial" w:cs="Arial"/>
                <w:b w:val="0"/>
                <w:color w:val="auto"/>
                <w:sz w:val="22"/>
                <w:szCs w:val="22"/>
              </w:rPr>
              <w:t>Waste</w:t>
            </w:r>
            <w:r>
              <w:rPr>
                <w:rFonts w:ascii="Arial" w:hAnsi="Arial" w:cs="Arial"/>
                <w:b w:val="0"/>
                <w:color w:val="auto"/>
                <w:sz w:val="22"/>
                <w:szCs w:val="22"/>
              </w:rPr>
              <w:t xml:space="preserve"> Officer</w:t>
            </w:r>
          </w:p>
        </w:tc>
        <w:tc>
          <w:tcPr>
            <w:tcW w:w="6169" w:type="dxa"/>
          </w:tcPr>
          <w:p w14:paraId="64E8B287" w14:textId="77777777" w:rsidR="008775E9" w:rsidRPr="00BE218C" w:rsidRDefault="008775E9" w:rsidP="00901F1C">
            <w:pPr>
              <w:pStyle w:val="FigureCaption"/>
              <w:spacing w:before="0" w:after="0"/>
              <w:ind w:left="0"/>
              <w:jc w:val="both"/>
              <w:rPr>
                <w:rFonts w:ascii="Arial" w:hAnsi="Arial" w:cs="Arial"/>
                <w:b w:val="0"/>
                <w:color w:val="auto"/>
                <w:sz w:val="22"/>
                <w:szCs w:val="22"/>
              </w:rPr>
            </w:pPr>
            <w:r w:rsidRPr="000F6B40">
              <w:rPr>
                <w:rFonts w:ascii="Arial" w:hAnsi="Arial" w:cs="Arial"/>
                <w:b w:val="0"/>
                <w:color w:val="auto"/>
                <w:sz w:val="22"/>
                <w:szCs w:val="22"/>
              </w:rPr>
              <w:t xml:space="preserve">Council’s </w:t>
            </w:r>
            <w:r>
              <w:rPr>
                <w:rFonts w:ascii="Arial" w:hAnsi="Arial" w:cs="Arial"/>
                <w:b w:val="0"/>
                <w:color w:val="auto"/>
                <w:sz w:val="22"/>
                <w:szCs w:val="22"/>
              </w:rPr>
              <w:t xml:space="preserve">Waste </w:t>
            </w:r>
            <w:r w:rsidRPr="000F6B40">
              <w:rPr>
                <w:rFonts w:ascii="Arial" w:hAnsi="Arial" w:cs="Arial"/>
                <w:b w:val="0"/>
                <w:color w:val="auto"/>
                <w:sz w:val="22"/>
                <w:szCs w:val="22"/>
              </w:rPr>
              <w:t>Officer has reviewed the propos</w:t>
            </w:r>
            <w:r>
              <w:rPr>
                <w:rFonts w:ascii="Arial" w:hAnsi="Arial" w:cs="Arial"/>
                <w:b w:val="0"/>
                <w:color w:val="auto"/>
                <w:sz w:val="22"/>
                <w:szCs w:val="22"/>
              </w:rPr>
              <w:t>ed development,</w:t>
            </w:r>
            <w:r w:rsidRPr="000F6B40">
              <w:rPr>
                <w:rFonts w:ascii="Arial" w:hAnsi="Arial" w:cs="Arial"/>
                <w:b w:val="0"/>
                <w:color w:val="auto"/>
                <w:sz w:val="22"/>
                <w:szCs w:val="22"/>
              </w:rPr>
              <w:t xml:space="preserve"> and no objection is raised to the final design</w:t>
            </w:r>
            <w:r>
              <w:rPr>
                <w:rFonts w:ascii="Arial" w:hAnsi="Arial" w:cs="Arial"/>
                <w:b w:val="0"/>
                <w:color w:val="auto"/>
                <w:sz w:val="22"/>
                <w:szCs w:val="22"/>
              </w:rPr>
              <w:t xml:space="preserve"> proposed</w:t>
            </w:r>
            <w:r w:rsidRPr="000F6B40">
              <w:rPr>
                <w:rFonts w:ascii="Arial" w:hAnsi="Arial" w:cs="Arial"/>
                <w:b w:val="0"/>
                <w:color w:val="auto"/>
                <w:sz w:val="22"/>
                <w:szCs w:val="22"/>
              </w:rPr>
              <w:t xml:space="preserve">, subject to </w:t>
            </w:r>
            <w:r w:rsidRPr="00964E7D">
              <w:rPr>
                <w:rFonts w:ascii="Arial" w:hAnsi="Arial" w:cs="Arial"/>
                <w:b w:val="0"/>
                <w:color w:val="auto"/>
                <w:sz w:val="22"/>
                <w:szCs w:val="22"/>
              </w:rPr>
              <w:t xml:space="preserve">recommended </w:t>
            </w:r>
            <w:r w:rsidRPr="000F6B40">
              <w:rPr>
                <w:rFonts w:ascii="Arial" w:hAnsi="Arial" w:cs="Arial"/>
                <w:b w:val="0"/>
                <w:color w:val="auto"/>
                <w:sz w:val="22"/>
                <w:szCs w:val="22"/>
              </w:rPr>
              <w:t>conditions</w:t>
            </w:r>
            <w:r>
              <w:rPr>
                <w:rFonts w:ascii="Arial" w:hAnsi="Arial" w:cs="Arial"/>
                <w:b w:val="0"/>
                <w:color w:val="auto"/>
                <w:sz w:val="22"/>
                <w:szCs w:val="22"/>
              </w:rPr>
              <w:t xml:space="preserve"> pertaining to the effective management of waste imposed on any consent granted, as contained in </w:t>
            </w:r>
            <w:r w:rsidRPr="009A71D7">
              <w:rPr>
                <w:rFonts w:ascii="Arial" w:hAnsi="Arial" w:cs="Arial"/>
                <w:bCs/>
                <w:color w:val="auto"/>
                <w:sz w:val="22"/>
                <w:szCs w:val="22"/>
              </w:rPr>
              <w:t>Attachment A</w:t>
            </w:r>
            <w:r w:rsidRPr="000F6B40">
              <w:rPr>
                <w:rFonts w:ascii="Arial" w:hAnsi="Arial" w:cs="Arial"/>
                <w:b w:val="0"/>
                <w:color w:val="auto"/>
                <w:sz w:val="22"/>
                <w:szCs w:val="22"/>
              </w:rPr>
              <w:t>.</w:t>
            </w:r>
          </w:p>
        </w:tc>
        <w:tc>
          <w:tcPr>
            <w:tcW w:w="1354" w:type="dxa"/>
          </w:tcPr>
          <w:p w14:paraId="4E15E000" w14:textId="77777777" w:rsidR="008775E9" w:rsidRDefault="008775E9" w:rsidP="00901F1C">
            <w:pPr>
              <w:pStyle w:val="FigureCaption"/>
              <w:spacing w:before="0" w:after="0"/>
              <w:ind w:left="0"/>
              <w:rPr>
                <w:rFonts w:ascii="Arial" w:hAnsi="Arial" w:cs="Arial"/>
                <w:b w:val="0"/>
                <w:color w:val="auto"/>
                <w:sz w:val="22"/>
                <w:szCs w:val="22"/>
              </w:rPr>
            </w:pPr>
            <w:r w:rsidRPr="003C58E8">
              <w:rPr>
                <w:rFonts w:ascii="Arial" w:hAnsi="Arial" w:cs="Arial"/>
                <w:b w:val="0"/>
                <w:color w:val="auto"/>
                <w:sz w:val="22"/>
                <w:szCs w:val="22"/>
              </w:rPr>
              <w:t>Y</w:t>
            </w:r>
          </w:p>
          <w:p w14:paraId="383F3C9D" w14:textId="77777777" w:rsidR="008775E9" w:rsidRPr="00BE218C"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(conditions)</w:t>
            </w:r>
          </w:p>
        </w:tc>
      </w:tr>
      <w:tr w:rsidR="008775E9" w:rsidRPr="00BE218C" w14:paraId="28902E41" w14:textId="77777777" w:rsidTr="00901F1C">
        <w:trPr>
          <w:jc w:val="center"/>
        </w:trPr>
        <w:tc>
          <w:tcPr>
            <w:tcW w:w="1623" w:type="dxa"/>
          </w:tcPr>
          <w:p w14:paraId="77C2FFA2" w14:textId="77777777" w:rsidR="008775E9" w:rsidRPr="00BE218C" w:rsidRDefault="008775E9" w:rsidP="00901F1C">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Urban Design</w:t>
            </w:r>
          </w:p>
        </w:tc>
        <w:tc>
          <w:tcPr>
            <w:tcW w:w="6169" w:type="dxa"/>
          </w:tcPr>
          <w:p w14:paraId="0ED5EC74" w14:textId="77777777" w:rsidR="008775E9" w:rsidRPr="00BE218C" w:rsidRDefault="008775E9" w:rsidP="00901F1C">
            <w:pPr>
              <w:pStyle w:val="FigureCaption"/>
              <w:spacing w:before="0" w:after="0"/>
              <w:ind w:left="0"/>
              <w:jc w:val="both"/>
              <w:rPr>
                <w:rFonts w:ascii="Arial" w:hAnsi="Arial" w:cs="Arial"/>
                <w:b w:val="0"/>
                <w:color w:val="auto"/>
                <w:sz w:val="22"/>
                <w:szCs w:val="22"/>
              </w:rPr>
            </w:pPr>
            <w:r w:rsidRPr="000F6B40">
              <w:rPr>
                <w:rFonts w:ascii="Arial" w:hAnsi="Arial" w:cs="Arial"/>
                <w:b w:val="0"/>
                <w:color w:val="auto"/>
                <w:sz w:val="22"/>
                <w:szCs w:val="22"/>
              </w:rPr>
              <w:t xml:space="preserve">Council’s </w:t>
            </w:r>
            <w:r>
              <w:rPr>
                <w:rFonts w:ascii="Arial" w:hAnsi="Arial" w:cs="Arial"/>
                <w:b w:val="0"/>
                <w:color w:val="auto"/>
                <w:sz w:val="22"/>
                <w:szCs w:val="22"/>
              </w:rPr>
              <w:t>Urban Design team</w:t>
            </w:r>
            <w:r w:rsidRPr="000F6B40">
              <w:rPr>
                <w:rFonts w:ascii="Arial" w:hAnsi="Arial" w:cs="Arial"/>
                <w:b w:val="0"/>
                <w:color w:val="auto"/>
                <w:sz w:val="22"/>
                <w:szCs w:val="22"/>
              </w:rPr>
              <w:t xml:space="preserve"> ha</w:t>
            </w:r>
            <w:r>
              <w:rPr>
                <w:rFonts w:ascii="Arial" w:hAnsi="Arial" w:cs="Arial"/>
                <w:b w:val="0"/>
                <w:color w:val="auto"/>
                <w:sz w:val="22"/>
                <w:szCs w:val="22"/>
              </w:rPr>
              <w:t>ve</w:t>
            </w:r>
            <w:r w:rsidRPr="000F6B40">
              <w:rPr>
                <w:rFonts w:ascii="Arial" w:hAnsi="Arial" w:cs="Arial"/>
                <w:b w:val="0"/>
                <w:color w:val="auto"/>
                <w:sz w:val="22"/>
                <w:szCs w:val="22"/>
              </w:rPr>
              <w:t xml:space="preserve"> reviewed the propos</w:t>
            </w:r>
            <w:r>
              <w:rPr>
                <w:rFonts w:ascii="Arial" w:hAnsi="Arial" w:cs="Arial"/>
                <w:b w:val="0"/>
                <w:color w:val="auto"/>
                <w:sz w:val="22"/>
                <w:szCs w:val="22"/>
              </w:rPr>
              <w:t>ed development,</w:t>
            </w:r>
            <w:r w:rsidRPr="000F6B40">
              <w:rPr>
                <w:rFonts w:ascii="Arial" w:hAnsi="Arial" w:cs="Arial"/>
                <w:b w:val="0"/>
                <w:color w:val="auto"/>
                <w:sz w:val="22"/>
                <w:szCs w:val="22"/>
              </w:rPr>
              <w:t xml:space="preserve"> and no objection is raised to the final design, subject to </w:t>
            </w:r>
            <w:r w:rsidRPr="00964E7D">
              <w:rPr>
                <w:rFonts w:ascii="Arial" w:hAnsi="Arial" w:cs="Arial"/>
                <w:b w:val="0"/>
                <w:color w:val="auto"/>
                <w:sz w:val="22"/>
                <w:szCs w:val="22"/>
              </w:rPr>
              <w:t xml:space="preserve">recommended </w:t>
            </w:r>
            <w:r w:rsidRPr="000F6B40">
              <w:rPr>
                <w:rFonts w:ascii="Arial" w:hAnsi="Arial" w:cs="Arial"/>
                <w:b w:val="0"/>
                <w:color w:val="auto"/>
                <w:sz w:val="22"/>
                <w:szCs w:val="22"/>
              </w:rPr>
              <w:t>conditions</w:t>
            </w:r>
            <w:r>
              <w:rPr>
                <w:rFonts w:ascii="Arial" w:hAnsi="Arial" w:cs="Arial"/>
                <w:b w:val="0"/>
                <w:color w:val="auto"/>
                <w:sz w:val="22"/>
                <w:szCs w:val="22"/>
              </w:rPr>
              <w:t xml:space="preserve"> imposed on any consent granted, as contained in </w:t>
            </w:r>
            <w:r w:rsidRPr="009A71D7">
              <w:rPr>
                <w:rFonts w:ascii="Arial" w:hAnsi="Arial" w:cs="Arial"/>
                <w:bCs/>
                <w:color w:val="auto"/>
                <w:sz w:val="22"/>
                <w:szCs w:val="22"/>
              </w:rPr>
              <w:t>Attachment A</w:t>
            </w:r>
            <w:r w:rsidRPr="000F6B40">
              <w:rPr>
                <w:rFonts w:ascii="Arial" w:hAnsi="Arial" w:cs="Arial"/>
                <w:b w:val="0"/>
                <w:color w:val="auto"/>
                <w:sz w:val="22"/>
                <w:szCs w:val="22"/>
              </w:rPr>
              <w:t>.</w:t>
            </w:r>
          </w:p>
        </w:tc>
        <w:tc>
          <w:tcPr>
            <w:tcW w:w="1354" w:type="dxa"/>
          </w:tcPr>
          <w:p w14:paraId="3FDCE8B2" w14:textId="77777777" w:rsidR="008775E9" w:rsidRDefault="008775E9" w:rsidP="00901F1C">
            <w:pPr>
              <w:pStyle w:val="FigureCaption"/>
              <w:spacing w:before="0" w:after="0"/>
              <w:ind w:left="0"/>
              <w:rPr>
                <w:rFonts w:ascii="Arial" w:hAnsi="Arial" w:cs="Arial"/>
                <w:b w:val="0"/>
                <w:color w:val="auto"/>
                <w:sz w:val="22"/>
                <w:szCs w:val="22"/>
              </w:rPr>
            </w:pPr>
            <w:r w:rsidRPr="003C58E8">
              <w:rPr>
                <w:rFonts w:ascii="Arial" w:hAnsi="Arial" w:cs="Arial"/>
                <w:b w:val="0"/>
                <w:color w:val="auto"/>
                <w:sz w:val="22"/>
                <w:szCs w:val="22"/>
              </w:rPr>
              <w:t>Y</w:t>
            </w:r>
          </w:p>
          <w:p w14:paraId="18D7C43E" w14:textId="77777777" w:rsidR="008775E9" w:rsidRPr="00BE218C"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(conditions)</w:t>
            </w:r>
          </w:p>
        </w:tc>
      </w:tr>
      <w:tr w:rsidR="008775E9" w:rsidRPr="00BE218C" w14:paraId="27992DAF" w14:textId="77777777" w:rsidTr="00901F1C">
        <w:trPr>
          <w:jc w:val="center"/>
        </w:trPr>
        <w:tc>
          <w:tcPr>
            <w:tcW w:w="1623" w:type="dxa"/>
          </w:tcPr>
          <w:p w14:paraId="3E4B4223" w14:textId="77777777" w:rsidR="008775E9" w:rsidRPr="00BE218C" w:rsidRDefault="008775E9" w:rsidP="00901F1C">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Community and Safety Officer</w:t>
            </w:r>
          </w:p>
        </w:tc>
        <w:tc>
          <w:tcPr>
            <w:tcW w:w="6169" w:type="dxa"/>
          </w:tcPr>
          <w:p w14:paraId="68352057" w14:textId="77777777" w:rsidR="008775E9" w:rsidRPr="00BE218C" w:rsidRDefault="008775E9" w:rsidP="00901F1C">
            <w:pPr>
              <w:pStyle w:val="FigureCaption"/>
              <w:spacing w:before="0" w:after="0"/>
              <w:ind w:left="0"/>
              <w:jc w:val="both"/>
              <w:rPr>
                <w:rFonts w:ascii="Arial" w:hAnsi="Arial" w:cs="Arial"/>
                <w:b w:val="0"/>
                <w:color w:val="auto"/>
                <w:sz w:val="22"/>
                <w:szCs w:val="22"/>
              </w:rPr>
            </w:pPr>
            <w:r w:rsidRPr="000F6B40">
              <w:rPr>
                <w:rFonts w:ascii="Arial" w:hAnsi="Arial" w:cs="Arial"/>
                <w:b w:val="0"/>
                <w:color w:val="auto"/>
                <w:sz w:val="22"/>
                <w:szCs w:val="22"/>
              </w:rPr>
              <w:t xml:space="preserve">Council’s </w:t>
            </w:r>
            <w:r>
              <w:rPr>
                <w:rFonts w:ascii="Arial" w:hAnsi="Arial" w:cs="Arial"/>
                <w:b w:val="0"/>
                <w:color w:val="auto"/>
                <w:sz w:val="22"/>
                <w:szCs w:val="22"/>
              </w:rPr>
              <w:t xml:space="preserve">Community and Safety Officer </w:t>
            </w:r>
            <w:r w:rsidRPr="000F6B40">
              <w:rPr>
                <w:rFonts w:ascii="Arial" w:hAnsi="Arial" w:cs="Arial"/>
                <w:b w:val="0"/>
                <w:color w:val="auto"/>
                <w:sz w:val="22"/>
                <w:szCs w:val="22"/>
              </w:rPr>
              <w:t>ha</w:t>
            </w:r>
            <w:r>
              <w:rPr>
                <w:rFonts w:ascii="Arial" w:hAnsi="Arial" w:cs="Arial"/>
                <w:b w:val="0"/>
                <w:color w:val="auto"/>
                <w:sz w:val="22"/>
                <w:szCs w:val="22"/>
              </w:rPr>
              <w:t>s</w:t>
            </w:r>
            <w:r w:rsidRPr="000F6B40">
              <w:rPr>
                <w:rFonts w:ascii="Arial" w:hAnsi="Arial" w:cs="Arial"/>
                <w:b w:val="0"/>
                <w:color w:val="auto"/>
                <w:sz w:val="22"/>
                <w:szCs w:val="22"/>
              </w:rPr>
              <w:t xml:space="preserve"> reviewed the propos</w:t>
            </w:r>
            <w:r>
              <w:rPr>
                <w:rFonts w:ascii="Arial" w:hAnsi="Arial" w:cs="Arial"/>
                <w:b w:val="0"/>
                <w:color w:val="auto"/>
                <w:sz w:val="22"/>
                <w:szCs w:val="22"/>
              </w:rPr>
              <w:t>ed development,</w:t>
            </w:r>
            <w:r w:rsidRPr="000F6B40">
              <w:rPr>
                <w:rFonts w:ascii="Arial" w:hAnsi="Arial" w:cs="Arial"/>
                <w:b w:val="0"/>
                <w:color w:val="auto"/>
                <w:sz w:val="22"/>
                <w:szCs w:val="22"/>
              </w:rPr>
              <w:t xml:space="preserve"> and no objection is raised to the final design, subject to </w:t>
            </w:r>
            <w:r w:rsidRPr="00964E7D">
              <w:rPr>
                <w:rFonts w:ascii="Arial" w:hAnsi="Arial" w:cs="Arial"/>
                <w:b w:val="0"/>
                <w:color w:val="auto"/>
                <w:sz w:val="22"/>
                <w:szCs w:val="22"/>
              </w:rPr>
              <w:t xml:space="preserve">recommended </w:t>
            </w:r>
            <w:r w:rsidRPr="000F6B40">
              <w:rPr>
                <w:rFonts w:ascii="Arial" w:hAnsi="Arial" w:cs="Arial"/>
                <w:b w:val="0"/>
                <w:color w:val="auto"/>
                <w:sz w:val="22"/>
                <w:szCs w:val="22"/>
              </w:rPr>
              <w:t>conditions</w:t>
            </w:r>
            <w:r>
              <w:rPr>
                <w:rFonts w:ascii="Arial" w:hAnsi="Arial" w:cs="Arial"/>
                <w:b w:val="0"/>
                <w:color w:val="auto"/>
                <w:sz w:val="22"/>
                <w:szCs w:val="22"/>
              </w:rPr>
              <w:t xml:space="preserve"> imposed on any consent granted, as contained in </w:t>
            </w:r>
            <w:r w:rsidRPr="009A71D7">
              <w:rPr>
                <w:rFonts w:ascii="Arial" w:hAnsi="Arial" w:cs="Arial"/>
                <w:bCs/>
                <w:color w:val="auto"/>
                <w:sz w:val="22"/>
                <w:szCs w:val="22"/>
              </w:rPr>
              <w:t>Attachment A</w:t>
            </w:r>
            <w:r w:rsidRPr="000F6B40">
              <w:rPr>
                <w:rFonts w:ascii="Arial" w:hAnsi="Arial" w:cs="Arial"/>
                <w:b w:val="0"/>
                <w:color w:val="auto"/>
                <w:sz w:val="22"/>
                <w:szCs w:val="22"/>
              </w:rPr>
              <w:t>.</w:t>
            </w:r>
          </w:p>
        </w:tc>
        <w:tc>
          <w:tcPr>
            <w:tcW w:w="1354" w:type="dxa"/>
          </w:tcPr>
          <w:p w14:paraId="59268B76" w14:textId="77777777" w:rsidR="008775E9" w:rsidRDefault="008775E9" w:rsidP="00901F1C">
            <w:pPr>
              <w:pStyle w:val="FigureCaption"/>
              <w:spacing w:before="0" w:after="0"/>
              <w:ind w:left="0"/>
              <w:rPr>
                <w:rFonts w:ascii="Arial" w:hAnsi="Arial" w:cs="Arial"/>
                <w:b w:val="0"/>
                <w:color w:val="auto"/>
                <w:sz w:val="22"/>
                <w:szCs w:val="22"/>
              </w:rPr>
            </w:pPr>
            <w:r w:rsidRPr="003C58E8">
              <w:rPr>
                <w:rFonts w:ascii="Arial" w:hAnsi="Arial" w:cs="Arial"/>
                <w:b w:val="0"/>
                <w:color w:val="auto"/>
                <w:sz w:val="22"/>
                <w:szCs w:val="22"/>
              </w:rPr>
              <w:t>Y</w:t>
            </w:r>
          </w:p>
          <w:p w14:paraId="36C11040" w14:textId="77777777" w:rsidR="008775E9" w:rsidRPr="00BE218C"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(conditions)</w:t>
            </w:r>
          </w:p>
        </w:tc>
      </w:tr>
      <w:tr w:rsidR="008775E9" w:rsidRPr="00BE218C" w14:paraId="67366A87" w14:textId="77777777" w:rsidTr="00901F1C">
        <w:trPr>
          <w:jc w:val="center"/>
        </w:trPr>
        <w:tc>
          <w:tcPr>
            <w:tcW w:w="1623" w:type="dxa"/>
          </w:tcPr>
          <w:p w14:paraId="3A7A6286" w14:textId="77777777" w:rsidR="008775E9" w:rsidRPr="00BE218C" w:rsidRDefault="008775E9" w:rsidP="00901F1C">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Tree Management Officer</w:t>
            </w:r>
          </w:p>
        </w:tc>
        <w:tc>
          <w:tcPr>
            <w:tcW w:w="6169" w:type="dxa"/>
          </w:tcPr>
          <w:p w14:paraId="04228141" w14:textId="77777777" w:rsidR="008775E9" w:rsidRPr="00BE218C" w:rsidRDefault="008775E9" w:rsidP="00901F1C">
            <w:pPr>
              <w:pStyle w:val="FigureCaption"/>
              <w:spacing w:before="0" w:after="0"/>
              <w:ind w:left="0"/>
              <w:jc w:val="both"/>
              <w:rPr>
                <w:rFonts w:ascii="Arial" w:hAnsi="Arial" w:cs="Arial"/>
                <w:b w:val="0"/>
                <w:color w:val="auto"/>
                <w:sz w:val="22"/>
                <w:szCs w:val="22"/>
              </w:rPr>
            </w:pPr>
            <w:r w:rsidRPr="000F6B40">
              <w:rPr>
                <w:rFonts w:ascii="Arial" w:hAnsi="Arial" w:cs="Arial"/>
                <w:b w:val="0"/>
                <w:color w:val="auto"/>
                <w:sz w:val="22"/>
                <w:szCs w:val="22"/>
              </w:rPr>
              <w:t xml:space="preserve">Council’s </w:t>
            </w:r>
            <w:r>
              <w:rPr>
                <w:rFonts w:ascii="Arial" w:hAnsi="Arial" w:cs="Arial"/>
                <w:b w:val="0"/>
                <w:color w:val="auto"/>
                <w:sz w:val="22"/>
                <w:szCs w:val="22"/>
              </w:rPr>
              <w:t xml:space="preserve">Tree Management Officer </w:t>
            </w:r>
            <w:r w:rsidRPr="000F6B40">
              <w:rPr>
                <w:rFonts w:ascii="Arial" w:hAnsi="Arial" w:cs="Arial"/>
                <w:b w:val="0"/>
                <w:color w:val="auto"/>
                <w:sz w:val="22"/>
                <w:szCs w:val="22"/>
              </w:rPr>
              <w:t>ha</w:t>
            </w:r>
            <w:r>
              <w:rPr>
                <w:rFonts w:ascii="Arial" w:hAnsi="Arial" w:cs="Arial"/>
                <w:b w:val="0"/>
                <w:color w:val="auto"/>
                <w:sz w:val="22"/>
                <w:szCs w:val="22"/>
              </w:rPr>
              <w:t>s</w:t>
            </w:r>
            <w:r w:rsidRPr="000F6B40">
              <w:rPr>
                <w:rFonts w:ascii="Arial" w:hAnsi="Arial" w:cs="Arial"/>
                <w:b w:val="0"/>
                <w:color w:val="auto"/>
                <w:sz w:val="22"/>
                <w:szCs w:val="22"/>
              </w:rPr>
              <w:t xml:space="preserve"> reviewed the propos</w:t>
            </w:r>
            <w:r>
              <w:rPr>
                <w:rFonts w:ascii="Arial" w:hAnsi="Arial" w:cs="Arial"/>
                <w:b w:val="0"/>
                <w:color w:val="auto"/>
                <w:sz w:val="22"/>
                <w:szCs w:val="22"/>
              </w:rPr>
              <w:t>ed development,</w:t>
            </w:r>
            <w:r w:rsidRPr="000F6B40">
              <w:rPr>
                <w:rFonts w:ascii="Arial" w:hAnsi="Arial" w:cs="Arial"/>
                <w:b w:val="0"/>
                <w:color w:val="auto"/>
                <w:sz w:val="22"/>
                <w:szCs w:val="22"/>
              </w:rPr>
              <w:t xml:space="preserve"> and no objection is raised, subject to </w:t>
            </w:r>
            <w:r w:rsidRPr="00964E7D">
              <w:rPr>
                <w:rFonts w:ascii="Arial" w:hAnsi="Arial" w:cs="Arial"/>
                <w:b w:val="0"/>
                <w:color w:val="auto"/>
                <w:sz w:val="22"/>
                <w:szCs w:val="22"/>
              </w:rPr>
              <w:t xml:space="preserve">recommended </w:t>
            </w:r>
            <w:r w:rsidRPr="000F6B40">
              <w:rPr>
                <w:rFonts w:ascii="Arial" w:hAnsi="Arial" w:cs="Arial"/>
                <w:b w:val="0"/>
                <w:color w:val="auto"/>
                <w:sz w:val="22"/>
                <w:szCs w:val="22"/>
              </w:rPr>
              <w:t>conditions</w:t>
            </w:r>
            <w:r>
              <w:rPr>
                <w:rFonts w:ascii="Arial" w:hAnsi="Arial" w:cs="Arial"/>
                <w:b w:val="0"/>
                <w:color w:val="auto"/>
                <w:sz w:val="22"/>
                <w:szCs w:val="22"/>
              </w:rPr>
              <w:t xml:space="preserve"> imposed on any consent granted, as contained in </w:t>
            </w:r>
            <w:r w:rsidRPr="009A71D7">
              <w:rPr>
                <w:rFonts w:ascii="Arial" w:hAnsi="Arial" w:cs="Arial"/>
                <w:bCs/>
                <w:color w:val="auto"/>
                <w:sz w:val="22"/>
                <w:szCs w:val="22"/>
              </w:rPr>
              <w:t>Attachment A</w:t>
            </w:r>
            <w:r>
              <w:rPr>
                <w:rFonts w:ascii="Arial" w:hAnsi="Arial" w:cs="Arial"/>
                <w:b w:val="0"/>
                <w:color w:val="auto"/>
                <w:sz w:val="22"/>
                <w:szCs w:val="22"/>
              </w:rPr>
              <w:t>.</w:t>
            </w:r>
          </w:p>
        </w:tc>
        <w:tc>
          <w:tcPr>
            <w:tcW w:w="1354" w:type="dxa"/>
          </w:tcPr>
          <w:p w14:paraId="3AC55489" w14:textId="77777777" w:rsidR="008775E9" w:rsidRDefault="008775E9" w:rsidP="00901F1C">
            <w:pPr>
              <w:pStyle w:val="FigureCaption"/>
              <w:spacing w:before="0" w:after="0"/>
              <w:ind w:left="0"/>
              <w:rPr>
                <w:rFonts w:ascii="Arial" w:hAnsi="Arial" w:cs="Arial"/>
                <w:b w:val="0"/>
                <w:color w:val="auto"/>
                <w:sz w:val="22"/>
                <w:szCs w:val="22"/>
              </w:rPr>
            </w:pPr>
            <w:r w:rsidRPr="003C58E8">
              <w:rPr>
                <w:rFonts w:ascii="Arial" w:hAnsi="Arial" w:cs="Arial"/>
                <w:b w:val="0"/>
                <w:color w:val="auto"/>
                <w:sz w:val="22"/>
                <w:szCs w:val="22"/>
              </w:rPr>
              <w:t>Y</w:t>
            </w:r>
          </w:p>
          <w:p w14:paraId="3F48CEE8" w14:textId="77777777" w:rsidR="008775E9" w:rsidRPr="00BE218C" w:rsidRDefault="008775E9" w:rsidP="00901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(conditions)</w:t>
            </w:r>
          </w:p>
        </w:tc>
      </w:tr>
      <w:tr w:rsidR="008775E9" w:rsidRPr="00490205" w14:paraId="7775E5C6" w14:textId="77777777" w:rsidTr="00901F1C">
        <w:trPr>
          <w:jc w:val="center"/>
        </w:trPr>
        <w:tc>
          <w:tcPr>
            <w:tcW w:w="1623" w:type="dxa"/>
          </w:tcPr>
          <w:p w14:paraId="2DA1AB7D" w14:textId="77777777" w:rsidR="008775E9" w:rsidRPr="00BE218C" w:rsidRDefault="008775E9" w:rsidP="00901F1C">
            <w:pPr>
              <w:pStyle w:val="FigureCaption"/>
              <w:spacing w:before="0" w:after="0"/>
              <w:ind w:left="0"/>
              <w:jc w:val="left"/>
              <w:rPr>
                <w:rFonts w:ascii="Arial" w:hAnsi="Arial" w:cs="Arial"/>
                <w:b w:val="0"/>
                <w:color w:val="auto"/>
                <w:sz w:val="22"/>
                <w:szCs w:val="22"/>
              </w:rPr>
            </w:pPr>
            <w:r w:rsidRPr="00FB1A0D">
              <w:rPr>
                <w:rFonts w:ascii="Arial" w:hAnsi="Arial" w:cs="Arial"/>
                <w:b w:val="0"/>
                <w:color w:val="auto"/>
                <w:sz w:val="22"/>
                <w:szCs w:val="22"/>
              </w:rPr>
              <w:t>Building</w:t>
            </w:r>
            <w:r>
              <w:rPr>
                <w:rFonts w:ascii="Arial" w:hAnsi="Arial" w:cs="Arial"/>
                <w:b w:val="0"/>
                <w:color w:val="auto"/>
                <w:sz w:val="22"/>
                <w:szCs w:val="22"/>
              </w:rPr>
              <w:t xml:space="preserve"> Surveyor</w:t>
            </w:r>
          </w:p>
        </w:tc>
        <w:tc>
          <w:tcPr>
            <w:tcW w:w="6169" w:type="dxa"/>
          </w:tcPr>
          <w:p w14:paraId="2E3CAA36" w14:textId="77777777" w:rsidR="008775E9" w:rsidRPr="009A71D7" w:rsidRDefault="008775E9" w:rsidP="00901F1C">
            <w:pPr>
              <w:pStyle w:val="FigureCaption"/>
              <w:spacing w:before="0" w:after="0"/>
              <w:ind w:left="0"/>
              <w:jc w:val="both"/>
              <w:rPr>
                <w:rFonts w:ascii="Arial" w:hAnsi="Arial" w:cs="Arial"/>
                <w:b w:val="0"/>
                <w:color w:val="00B050"/>
                <w:sz w:val="22"/>
                <w:szCs w:val="22"/>
                <w:u w:val="single"/>
              </w:rPr>
            </w:pPr>
            <w:r w:rsidRPr="000F6B40">
              <w:rPr>
                <w:rFonts w:ascii="Arial" w:hAnsi="Arial" w:cs="Arial"/>
                <w:b w:val="0"/>
                <w:color w:val="auto"/>
                <w:sz w:val="22"/>
                <w:szCs w:val="22"/>
              </w:rPr>
              <w:t xml:space="preserve">Council’s </w:t>
            </w:r>
            <w:r>
              <w:rPr>
                <w:rFonts w:ascii="Arial" w:hAnsi="Arial" w:cs="Arial"/>
                <w:b w:val="0"/>
                <w:color w:val="auto"/>
                <w:sz w:val="22"/>
                <w:szCs w:val="22"/>
              </w:rPr>
              <w:t xml:space="preserve">Building Surveyor </w:t>
            </w:r>
            <w:r w:rsidRPr="000F6B40">
              <w:rPr>
                <w:rFonts w:ascii="Arial" w:hAnsi="Arial" w:cs="Arial"/>
                <w:b w:val="0"/>
                <w:color w:val="auto"/>
                <w:sz w:val="22"/>
                <w:szCs w:val="22"/>
              </w:rPr>
              <w:t>ha</w:t>
            </w:r>
            <w:r>
              <w:rPr>
                <w:rFonts w:ascii="Arial" w:hAnsi="Arial" w:cs="Arial"/>
                <w:b w:val="0"/>
                <w:color w:val="auto"/>
                <w:sz w:val="22"/>
                <w:szCs w:val="22"/>
              </w:rPr>
              <w:t>s</w:t>
            </w:r>
            <w:r w:rsidRPr="000F6B40">
              <w:rPr>
                <w:rFonts w:ascii="Arial" w:hAnsi="Arial" w:cs="Arial"/>
                <w:b w:val="0"/>
                <w:color w:val="auto"/>
                <w:sz w:val="22"/>
                <w:szCs w:val="22"/>
              </w:rPr>
              <w:t xml:space="preserve"> reviewed the propos</w:t>
            </w:r>
            <w:r>
              <w:rPr>
                <w:rFonts w:ascii="Arial" w:hAnsi="Arial" w:cs="Arial"/>
                <w:b w:val="0"/>
                <w:color w:val="auto"/>
                <w:sz w:val="22"/>
                <w:szCs w:val="22"/>
              </w:rPr>
              <w:t>ed development,</w:t>
            </w:r>
            <w:r w:rsidRPr="000F6B40">
              <w:rPr>
                <w:rFonts w:ascii="Arial" w:hAnsi="Arial" w:cs="Arial"/>
                <w:b w:val="0"/>
                <w:color w:val="auto"/>
                <w:sz w:val="22"/>
                <w:szCs w:val="22"/>
              </w:rPr>
              <w:t xml:space="preserve"> and no objection is raised, subject to </w:t>
            </w:r>
            <w:r w:rsidRPr="00964E7D">
              <w:rPr>
                <w:rFonts w:ascii="Arial" w:hAnsi="Arial" w:cs="Arial"/>
                <w:b w:val="0"/>
                <w:color w:val="auto"/>
                <w:sz w:val="22"/>
                <w:szCs w:val="22"/>
              </w:rPr>
              <w:t xml:space="preserve">recommended </w:t>
            </w:r>
            <w:r w:rsidRPr="000F6B40">
              <w:rPr>
                <w:rFonts w:ascii="Arial" w:hAnsi="Arial" w:cs="Arial"/>
                <w:b w:val="0"/>
                <w:color w:val="auto"/>
                <w:sz w:val="22"/>
                <w:szCs w:val="22"/>
              </w:rPr>
              <w:t>conditions</w:t>
            </w:r>
            <w:r>
              <w:rPr>
                <w:rFonts w:ascii="Arial" w:hAnsi="Arial" w:cs="Arial"/>
                <w:b w:val="0"/>
                <w:color w:val="auto"/>
                <w:sz w:val="22"/>
                <w:szCs w:val="22"/>
              </w:rPr>
              <w:t xml:space="preserve"> imposed on any consent granted, as contained in </w:t>
            </w:r>
            <w:r w:rsidRPr="009A71D7">
              <w:rPr>
                <w:rFonts w:ascii="Arial" w:hAnsi="Arial" w:cs="Arial"/>
                <w:bCs/>
                <w:color w:val="auto"/>
                <w:sz w:val="22"/>
                <w:szCs w:val="22"/>
              </w:rPr>
              <w:t>Attachment A</w:t>
            </w:r>
            <w:r>
              <w:rPr>
                <w:rFonts w:ascii="Arial" w:hAnsi="Arial" w:cs="Arial"/>
                <w:b w:val="0"/>
                <w:color w:val="auto"/>
                <w:sz w:val="22"/>
                <w:szCs w:val="22"/>
              </w:rPr>
              <w:t>.</w:t>
            </w:r>
            <w:r w:rsidRPr="006B7A2A">
              <w:rPr>
                <w:rFonts w:ascii="Arial" w:hAnsi="Arial" w:cs="Arial"/>
                <w:b w:val="0"/>
                <w:color w:val="00B050"/>
                <w:sz w:val="22"/>
                <w:szCs w:val="22"/>
              </w:rPr>
              <w:t xml:space="preserve"> </w:t>
            </w:r>
          </w:p>
        </w:tc>
        <w:tc>
          <w:tcPr>
            <w:tcW w:w="1354" w:type="dxa"/>
          </w:tcPr>
          <w:p w14:paraId="685A9E40" w14:textId="77777777" w:rsidR="008775E9" w:rsidRPr="00490205" w:rsidRDefault="008775E9" w:rsidP="00901F1C">
            <w:pPr>
              <w:pStyle w:val="FigureCaption"/>
              <w:spacing w:before="0" w:after="0"/>
              <w:ind w:left="0"/>
              <w:rPr>
                <w:rFonts w:ascii="Arial" w:hAnsi="Arial" w:cs="Arial"/>
                <w:b w:val="0"/>
                <w:color w:val="auto"/>
                <w:sz w:val="22"/>
                <w:szCs w:val="22"/>
              </w:rPr>
            </w:pPr>
            <w:r w:rsidRPr="00490205">
              <w:rPr>
                <w:rFonts w:ascii="Arial" w:hAnsi="Arial" w:cs="Arial"/>
                <w:b w:val="0"/>
                <w:color w:val="auto"/>
                <w:sz w:val="22"/>
                <w:szCs w:val="22"/>
              </w:rPr>
              <w:t>Yes (conditions)</w:t>
            </w:r>
          </w:p>
        </w:tc>
      </w:tr>
      <w:tr w:rsidR="008775E9" w:rsidRPr="00BE218C" w14:paraId="7EA97F72" w14:textId="77777777" w:rsidTr="00901F1C">
        <w:trPr>
          <w:jc w:val="center"/>
        </w:trPr>
        <w:tc>
          <w:tcPr>
            <w:tcW w:w="1623" w:type="dxa"/>
          </w:tcPr>
          <w:p w14:paraId="00FCC5AF" w14:textId="77777777" w:rsidR="008775E9" w:rsidRPr="00FB1A0D" w:rsidRDefault="008775E9" w:rsidP="00901F1C">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 xml:space="preserve">Environmental </w:t>
            </w:r>
            <w:r w:rsidRPr="00825A9A">
              <w:rPr>
                <w:rFonts w:ascii="Arial" w:hAnsi="Arial" w:cs="Arial"/>
                <w:b w:val="0"/>
                <w:color w:val="auto"/>
                <w:sz w:val="22"/>
                <w:szCs w:val="22"/>
              </w:rPr>
              <w:t>Health</w:t>
            </w:r>
            <w:r>
              <w:rPr>
                <w:rFonts w:ascii="Arial" w:hAnsi="Arial" w:cs="Arial"/>
                <w:b w:val="0"/>
                <w:color w:val="auto"/>
                <w:sz w:val="22"/>
                <w:szCs w:val="22"/>
              </w:rPr>
              <w:t xml:space="preserve"> Officer </w:t>
            </w:r>
          </w:p>
        </w:tc>
        <w:tc>
          <w:tcPr>
            <w:tcW w:w="6169" w:type="dxa"/>
          </w:tcPr>
          <w:p w14:paraId="7C387BA6" w14:textId="39B0EE4C" w:rsidR="008775E9" w:rsidRPr="00BD5E17" w:rsidRDefault="008775E9" w:rsidP="00901F1C">
            <w:pPr>
              <w:pStyle w:val="FigureCaption"/>
              <w:spacing w:before="0" w:after="0"/>
              <w:ind w:left="0"/>
              <w:jc w:val="both"/>
              <w:rPr>
                <w:rFonts w:ascii="Arial" w:hAnsi="Arial" w:cs="Arial"/>
                <w:b w:val="0"/>
                <w:color w:val="auto"/>
                <w:sz w:val="22"/>
                <w:szCs w:val="22"/>
              </w:rPr>
            </w:pPr>
            <w:r w:rsidRPr="000F6B40">
              <w:rPr>
                <w:rFonts w:ascii="Arial" w:hAnsi="Arial" w:cs="Arial"/>
                <w:b w:val="0"/>
                <w:color w:val="auto"/>
                <w:sz w:val="22"/>
                <w:szCs w:val="22"/>
              </w:rPr>
              <w:t xml:space="preserve">Council’s </w:t>
            </w:r>
            <w:r w:rsidR="00843F1E">
              <w:rPr>
                <w:rFonts w:ascii="Arial" w:hAnsi="Arial" w:cs="Arial"/>
                <w:b w:val="0"/>
                <w:color w:val="auto"/>
                <w:sz w:val="22"/>
                <w:szCs w:val="22"/>
              </w:rPr>
              <w:t>Environmental Health Officer</w:t>
            </w:r>
            <w:r>
              <w:rPr>
                <w:rFonts w:ascii="Arial" w:hAnsi="Arial" w:cs="Arial"/>
                <w:b w:val="0"/>
                <w:color w:val="auto"/>
                <w:sz w:val="22"/>
                <w:szCs w:val="22"/>
              </w:rPr>
              <w:t xml:space="preserve"> </w:t>
            </w:r>
            <w:r w:rsidRPr="000F6B40">
              <w:rPr>
                <w:rFonts w:ascii="Arial" w:hAnsi="Arial" w:cs="Arial"/>
                <w:b w:val="0"/>
                <w:color w:val="auto"/>
                <w:sz w:val="22"/>
                <w:szCs w:val="22"/>
              </w:rPr>
              <w:t>ha</w:t>
            </w:r>
            <w:r>
              <w:rPr>
                <w:rFonts w:ascii="Arial" w:hAnsi="Arial" w:cs="Arial"/>
                <w:b w:val="0"/>
                <w:color w:val="auto"/>
                <w:sz w:val="22"/>
                <w:szCs w:val="22"/>
              </w:rPr>
              <w:t>s</w:t>
            </w:r>
            <w:r w:rsidRPr="000F6B40">
              <w:rPr>
                <w:rFonts w:ascii="Arial" w:hAnsi="Arial" w:cs="Arial"/>
                <w:b w:val="0"/>
                <w:color w:val="auto"/>
                <w:sz w:val="22"/>
                <w:szCs w:val="22"/>
              </w:rPr>
              <w:t xml:space="preserve"> reviewed the propos</w:t>
            </w:r>
            <w:r>
              <w:rPr>
                <w:rFonts w:ascii="Arial" w:hAnsi="Arial" w:cs="Arial"/>
                <w:b w:val="0"/>
                <w:color w:val="auto"/>
                <w:sz w:val="22"/>
                <w:szCs w:val="22"/>
              </w:rPr>
              <w:t>ed development,</w:t>
            </w:r>
            <w:r w:rsidRPr="000F6B40">
              <w:rPr>
                <w:rFonts w:ascii="Arial" w:hAnsi="Arial" w:cs="Arial"/>
                <w:b w:val="0"/>
                <w:color w:val="auto"/>
                <w:sz w:val="22"/>
                <w:szCs w:val="22"/>
              </w:rPr>
              <w:t xml:space="preserve"> and no objection is raised, subject to </w:t>
            </w:r>
            <w:r>
              <w:rPr>
                <w:rFonts w:ascii="Arial" w:hAnsi="Arial" w:cs="Arial"/>
                <w:b w:val="0"/>
                <w:color w:val="auto"/>
                <w:sz w:val="22"/>
                <w:szCs w:val="22"/>
              </w:rPr>
              <w:t xml:space="preserve">recommended </w:t>
            </w:r>
            <w:r w:rsidRPr="000F6B40">
              <w:rPr>
                <w:rFonts w:ascii="Arial" w:hAnsi="Arial" w:cs="Arial"/>
                <w:b w:val="0"/>
                <w:color w:val="auto"/>
                <w:sz w:val="22"/>
                <w:szCs w:val="22"/>
              </w:rPr>
              <w:t>conditions</w:t>
            </w:r>
            <w:r>
              <w:rPr>
                <w:rFonts w:ascii="Arial" w:hAnsi="Arial" w:cs="Arial"/>
                <w:b w:val="0"/>
                <w:color w:val="auto"/>
                <w:sz w:val="22"/>
                <w:szCs w:val="22"/>
              </w:rPr>
              <w:t xml:space="preserve"> pertaining to environmental health, as contained in </w:t>
            </w:r>
            <w:r w:rsidRPr="009A71D7">
              <w:rPr>
                <w:rFonts w:ascii="Arial" w:hAnsi="Arial" w:cs="Arial"/>
                <w:bCs/>
                <w:color w:val="auto"/>
                <w:sz w:val="22"/>
                <w:szCs w:val="22"/>
              </w:rPr>
              <w:t>Attachment A</w:t>
            </w:r>
            <w:r>
              <w:rPr>
                <w:rFonts w:ascii="Arial" w:hAnsi="Arial" w:cs="Arial"/>
                <w:b w:val="0"/>
                <w:color w:val="auto"/>
                <w:sz w:val="22"/>
                <w:szCs w:val="22"/>
              </w:rPr>
              <w:t>.</w:t>
            </w:r>
          </w:p>
        </w:tc>
        <w:tc>
          <w:tcPr>
            <w:tcW w:w="1354" w:type="dxa"/>
          </w:tcPr>
          <w:p w14:paraId="1DEC8E89" w14:textId="77777777" w:rsidR="008775E9" w:rsidRDefault="008775E9" w:rsidP="00901F1C">
            <w:pPr>
              <w:pStyle w:val="FigureCaption"/>
              <w:spacing w:before="0" w:after="0"/>
              <w:ind w:left="0"/>
              <w:rPr>
                <w:rFonts w:ascii="Arial" w:hAnsi="Arial" w:cs="Arial"/>
                <w:b w:val="0"/>
                <w:color w:val="auto"/>
                <w:sz w:val="22"/>
                <w:szCs w:val="22"/>
              </w:rPr>
            </w:pPr>
            <w:r w:rsidRPr="00964E7D">
              <w:rPr>
                <w:rFonts w:ascii="Arial" w:hAnsi="Arial" w:cs="Arial"/>
                <w:b w:val="0"/>
                <w:color w:val="auto"/>
                <w:sz w:val="22"/>
                <w:szCs w:val="22"/>
              </w:rPr>
              <w:t>Y</w:t>
            </w:r>
            <w:r>
              <w:rPr>
                <w:rFonts w:ascii="Arial" w:hAnsi="Arial" w:cs="Arial"/>
                <w:b w:val="0"/>
                <w:color w:val="auto"/>
                <w:sz w:val="22"/>
                <w:szCs w:val="22"/>
              </w:rPr>
              <w:t>es</w:t>
            </w:r>
          </w:p>
          <w:p w14:paraId="1724ED1F" w14:textId="77777777" w:rsidR="008775E9" w:rsidRPr="006B7A2A" w:rsidRDefault="008775E9" w:rsidP="00901F1C">
            <w:pPr>
              <w:pStyle w:val="FigureCaption"/>
              <w:spacing w:before="0" w:after="0"/>
              <w:ind w:left="0"/>
              <w:rPr>
                <w:rFonts w:ascii="Arial" w:hAnsi="Arial" w:cs="Arial"/>
                <w:b w:val="0"/>
                <w:color w:val="00B050"/>
                <w:sz w:val="22"/>
                <w:szCs w:val="22"/>
              </w:rPr>
            </w:pPr>
            <w:r>
              <w:rPr>
                <w:rFonts w:ascii="Arial" w:hAnsi="Arial" w:cs="Arial"/>
                <w:b w:val="0"/>
                <w:color w:val="auto"/>
                <w:sz w:val="22"/>
                <w:szCs w:val="22"/>
              </w:rPr>
              <w:t>(conditions)</w:t>
            </w:r>
          </w:p>
        </w:tc>
      </w:tr>
    </w:tbl>
    <w:p w14:paraId="478B39AA" w14:textId="77777777" w:rsidR="008775E9" w:rsidRPr="00BE218C" w:rsidRDefault="008775E9" w:rsidP="008775E9">
      <w:pPr>
        <w:rPr>
          <w:rFonts w:ascii="Arial" w:hAnsi="Arial" w:cs="Arial"/>
          <w:b/>
          <w:lang w:eastAsia="en-AU"/>
        </w:rPr>
      </w:pPr>
    </w:p>
    <w:p w14:paraId="43301556" w14:textId="77777777" w:rsidR="008775E9" w:rsidRPr="0035533D" w:rsidRDefault="008775E9" w:rsidP="008775E9">
      <w:pPr>
        <w:widowControl w:val="0"/>
        <w:tabs>
          <w:tab w:val="left" w:pos="7485"/>
        </w:tabs>
        <w:spacing w:after="0" w:line="240" w:lineRule="auto"/>
        <w:ind w:right="23"/>
        <w:jc w:val="both"/>
        <w:rPr>
          <w:rFonts w:ascii="Arial" w:hAnsi="Arial" w:cs="Arial"/>
          <w:color w:val="FF0000"/>
          <w:lang w:eastAsia="en-AU"/>
        </w:rPr>
      </w:pPr>
      <w:r w:rsidRPr="00BE218C">
        <w:rPr>
          <w:rFonts w:ascii="Arial" w:hAnsi="Arial" w:cs="Arial"/>
          <w:bCs/>
          <w:lang w:eastAsia="en-AU"/>
        </w:rPr>
        <w:t xml:space="preserve">The outstanding issues raised by Council officers are considered in the </w:t>
      </w:r>
      <w:r>
        <w:rPr>
          <w:rFonts w:ascii="Arial" w:hAnsi="Arial" w:cs="Arial"/>
          <w:bCs/>
          <w:lang w:eastAsia="en-AU"/>
        </w:rPr>
        <w:t>‘</w:t>
      </w:r>
      <w:r w:rsidRPr="00BE218C">
        <w:rPr>
          <w:rFonts w:ascii="Arial" w:hAnsi="Arial" w:cs="Arial"/>
          <w:bCs/>
          <w:lang w:eastAsia="en-AU"/>
        </w:rPr>
        <w:t>Key Issues</w:t>
      </w:r>
      <w:r>
        <w:rPr>
          <w:rFonts w:ascii="Arial" w:hAnsi="Arial" w:cs="Arial"/>
          <w:bCs/>
          <w:lang w:eastAsia="en-AU"/>
        </w:rPr>
        <w:t>’</w:t>
      </w:r>
      <w:r w:rsidRPr="00BE218C">
        <w:rPr>
          <w:rFonts w:ascii="Arial" w:hAnsi="Arial" w:cs="Arial"/>
          <w:bCs/>
          <w:lang w:eastAsia="en-AU"/>
        </w:rPr>
        <w:t xml:space="preserve"> </w:t>
      </w:r>
      <w:r>
        <w:rPr>
          <w:rFonts w:ascii="Arial" w:hAnsi="Arial" w:cs="Arial"/>
          <w:bCs/>
          <w:lang w:eastAsia="en-AU"/>
        </w:rPr>
        <w:t xml:space="preserve">under </w:t>
      </w:r>
      <w:r w:rsidRPr="00D5058A">
        <w:rPr>
          <w:rFonts w:ascii="Arial" w:hAnsi="Arial" w:cs="Arial"/>
          <w:b/>
          <w:lang w:eastAsia="en-AU"/>
        </w:rPr>
        <w:t>Section 5</w:t>
      </w:r>
      <w:r>
        <w:rPr>
          <w:rFonts w:ascii="Arial" w:hAnsi="Arial" w:cs="Arial"/>
          <w:bCs/>
          <w:lang w:eastAsia="en-AU"/>
        </w:rPr>
        <w:t xml:space="preserve"> </w:t>
      </w:r>
      <w:r w:rsidRPr="00BE218C">
        <w:rPr>
          <w:rFonts w:ascii="Arial" w:hAnsi="Arial" w:cs="Arial"/>
          <w:bCs/>
          <w:lang w:eastAsia="en-AU"/>
        </w:rPr>
        <w:t xml:space="preserve">of this report. </w:t>
      </w:r>
    </w:p>
    <w:p w14:paraId="26AF5145" w14:textId="77777777" w:rsidR="008775E9" w:rsidRPr="0035533D" w:rsidRDefault="008775E9" w:rsidP="008775E9">
      <w:pPr>
        <w:widowControl w:val="0"/>
        <w:tabs>
          <w:tab w:val="left" w:pos="7485"/>
        </w:tabs>
        <w:spacing w:after="0" w:line="240" w:lineRule="auto"/>
        <w:ind w:right="23"/>
        <w:jc w:val="both"/>
        <w:rPr>
          <w:rFonts w:ascii="Arial" w:hAnsi="Arial" w:cs="Arial"/>
          <w:color w:val="FF0000"/>
          <w:lang w:eastAsia="en-AU"/>
        </w:rPr>
      </w:pPr>
    </w:p>
    <w:p w14:paraId="2ECD936B" w14:textId="77777777" w:rsidR="008775E9" w:rsidRPr="00BE218C" w:rsidRDefault="008775E9" w:rsidP="008775E9">
      <w:pPr>
        <w:pStyle w:val="ListParagraph"/>
        <w:widowControl w:val="0"/>
        <w:numPr>
          <w:ilvl w:val="1"/>
          <w:numId w:val="1"/>
        </w:numPr>
        <w:tabs>
          <w:tab w:val="left" w:pos="7485"/>
        </w:tabs>
        <w:spacing w:before="120" w:after="0" w:line="240" w:lineRule="auto"/>
        <w:ind w:left="709" w:right="23" w:hanging="709"/>
        <w:contextualSpacing w:val="0"/>
        <w:rPr>
          <w:rFonts w:ascii="Arial" w:hAnsi="Arial" w:cs="Arial"/>
          <w:b/>
          <w:lang w:eastAsia="en-AU"/>
        </w:rPr>
      </w:pPr>
      <w:r w:rsidRPr="00BE218C">
        <w:rPr>
          <w:rFonts w:ascii="Arial" w:hAnsi="Arial" w:cs="Arial"/>
          <w:b/>
          <w:lang w:eastAsia="en-AU"/>
        </w:rPr>
        <w:t xml:space="preserve">Community Consultation </w:t>
      </w:r>
    </w:p>
    <w:p w14:paraId="1F9D3110" w14:textId="77777777" w:rsidR="008775E9" w:rsidRPr="00BE218C" w:rsidRDefault="008775E9" w:rsidP="008775E9">
      <w:pPr>
        <w:widowControl w:val="0"/>
        <w:tabs>
          <w:tab w:val="left" w:pos="7485"/>
        </w:tabs>
        <w:spacing w:after="0" w:line="240" w:lineRule="auto"/>
        <w:ind w:right="23"/>
        <w:jc w:val="both"/>
        <w:rPr>
          <w:rFonts w:ascii="Arial" w:hAnsi="Arial" w:cs="Arial"/>
          <w:b/>
          <w:lang w:eastAsia="en-AU"/>
        </w:rPr>
      </w:pPr>
    </w:p>
    <w:p w14:paraId="6C6FE756" w14:textId="77777777" w:rsidR="008775E9" w:rsidRPr="00307451" w:rsidRDefault="008775E9" w:rsidP="008775E9">
      <w:pPr>
        <w:widowControl w:val="0"/>
        <w:tabs>
          <w:tab w:val="left" w:pos="7485"/>
        </w:tabs>
        <w:spacing w:after="0" w:line="240" w:lineRule="auto"/>
        <w:ind w:right="23"/>
        <w:jc w:val="both"/>
        <w:rPr>
          <w:rFonts w:ascii="Arial" w:hAnsi="Arial" w:cs="Arial"/>
          <w:b/>
          <w:lang w:eastAsia="en-AU"/>
        </w:rPr>
      </w:pPr>
      <w:r w:rsidRPr="00D13EE4">
        <w:rPr>
          <w:rFonts w:ascii="Arial" w:hAnsi="Arial" w:cs="Arial"/>
          <w:lang w:eastAsia="en-AU"/>
        </w:rPr>
        <w:t xml:space="preserve">The proposal was placed on public exhibition in accordance with the Council’s Community Participation Plan from </w:t>
      </w:r>
      <w:sdt>
        <w:sdtPr>
          <w:rPr>
            <w:rFonts w:ascii="Arial" w:hAnsi="Arial" w:cs="Arial"/>
            <w:lang w:eastAsia="en-AU"/>
          </w:rPr>
          <w:id w:val="-604416510"/>
          <w:placeholder>
            <w:docPart w:val="793B8187501E4A8C8FDFED0765BCD20D"/>
          </w:placeholder>
          <w:date w:fullDate="2024-10-02T00:00:00Z">
            <w:dateFormat w:val="d MMMM yyyy"/>
            <w:lid w:val="en-AU"/>
            <w:storeMappedDataAs w:val="dateTime"/>
            <w:calendar w:val="gregorian"/>
          </w:date>
        </w:sdtPr>
        <w:sdtEndPr/>
        <w:sdtContent>
          <w:r w:rsidRPr="00D13EE4">
            <w:rPr>
              <w:rFonts w:ascii="Arial" w:hAnsi="Arial" w:cs="Arial"/>
              <w:lang w:eastAsia="en-AU"/>
            </w:rPr>
            <w:t>2 October 2024</w:t>
          </w:r>
        </w:sdtContent>
      </w:sdt>
      <w:r w:rsidRPr="00D13EE4">
        <w:rPr>
          <w:rFonts w:ascii="Arial" w:hAnsi="Arial" w:cs="Arial"/>
          <w:lang w:eastAsia="en-AU"/>
        </w:rPr>
        <w:t xml:space="preserve"> until </w:t>
      </w:r>
      <w:sdt>
        <w:sdtPr>
          <w:rPr>
            <w:rFonts w:ascii="Arial" w:hAnsi="Arial" w:cs="Arial"/>
            <w:lang w:eastAsia="en-AU"/>
          </w:rPr>
          <w:id w:val="-885022095"/>
          <w:placeholder>
            <w:docPart w:val="524C832858A94F49B5897F20B299E3AF"/>
          </w:placeholder>
          <w:date w:fullDate="2024-10-22T00:00:00Z">
            <w:dateFormat w:val="d MMMM yyyy"/>
            <w:lid w:val="en-AU"/>
            <w:storeMappedDataAs w:val="dateTime"/>
            <w:calendar w:val="gregorian"/>
          </w:date>
        </w:sdtPr>
        <w:sdtEndPr/>
        <w:sdtContent>
          <w:r w:rsidRPr="00D13EE4">
            <w:rPr>
              <w:rFonts w:ascii="Arial" w:hAnsi="Arial" w:cs="Arial"/>
              <w:lang w:eastAsia="en-AU"/>
            </w:rPr>
            <w:t>22 October 2024</w:t>
          </w:r>
        </w:sdtContent>
      </w:sdt>
      <w:r w:rsidRPr="00D13EE4">
        <w:rPr>
          <w:rFonts w:ascii="Arial" w:hAnsi="Arial" w:cs="Arial"/>
          <w:lang w:eastAsia="en-AU"/>
        </w:rPr>
        <w:t>. The notification included the following:</w:t>
      </w:r>
    </w:p>
    <w:p w14:paraId="1C0AB4BF" w14:textId="77777777" w:rsidR="008775E9" w:rsidRPr="00307451" w:rsidRDefault="008775E9" w:rsidP="008775E9">
      <w:pPr>
        <w:widowControl w:val="0"/>
        <w:tabs>
          <w:tab w:val="left" w:pos="7485"/>
        </w:tabs>
        <w:spacing w:after="0" w:line="240" w:lineRule="auto"/>
        <w:ind w:right="23"/>
        <w:jc w:val="both"/>
        <w:rPr>
          <w:rFonts w:ascii="Arial" w:hAnsi="Arial" w:cs="Arial"/>
          <w:b/>
          <w:lang w:eastAsia="en-AU"/>
        </w:rPr>
      </w:pPr>
    </w:p>
    <w:p w14:paraId="61C4C971" w14:textId="77777777" w:rsidR="008775E9" w:rsidRPr="00D13EE4" w:rsidRDefault="008775E9" w:rsidP="00BC50BB">
      <w:pPr>
        <w:pStyle w:val="ListParagraph"/>
        <w:widowControl w:val="0"/>
        <w:numPr>
          <w:ilvl w:val="0"/>
          <w:numId w:val="7"/>
        </w:numPr>
        <w:tabs>
          <w:tab w:val="left" w:pos="7485"/>
        </w:tabs>
        <w:spacing w:after="0" w:line="240" w:lineRule="auto"/>
        <w:ind w:right="23"/>
        <w:jc w:val="both"/>
        <w:rPr>
          <w:rFonts w:ascii="Arial" w:hAnsi="Arial" w:cs="Arial"/>
          <w:lang w:eastAsia="en-AU"/>
        </w:rPr>
      </w:pPr>
      <w:r w:rsidRPr="00D13EE4">
        <w:rPr>
          <w:rFonts w:ascii="Arial" w:hAnsi="Arial" w:cs="Arial"/>
          <w:lang w:eastAsia="en-AU"/>
        </w:rPr>
        <w:t xml:space="preserve">An advertisement in the </w:t>
      </w:r>
      <w:r>
        <w:rPr>
          <w:rFonts w:ascii="Arial" w:hAnsi="Arial" w:cs="Arial"/>
          <w:lang w:eastAsia="en-AU"/>
        </w:rPr>
        <w:t>News L</w:t>
      </w:r>
      <w:r w:rsidRPr="00D13EE4">
        <w:rPr>
          <w:rFonts w:ascii="Arial" w:hAnsi="Arial" w:cs="Arial"/>
          <w:lang w:eastAsia="en-AU"/>
        </w:rPr>
        <w:t xml:space="preserve">ocal </w:t>
      </w:r>
      <w:r>
        <w:rPr>
          <w:rFonts w:ascii="Arial" w:hAnsi="Arial" w:cs="Arial"/>
          <w:lang w:eastAsia="en-AU"/>
        </w:rPr>
        <w:t>Website.</w:t>
      </w:r>
    </w:p>
    <w:p w14:paraId="5570EDE2" w14:textId="77777777" w:rsidR="008775E9" w:rsidRPr="00D13EE4" w:rsidRDefault="008775E9" w:rsidP="00BC50BB">
      <w:pPr>
        <w:pStyle w:val="ListParagraph"/>
        <w:widowControl w:val="0"/>
        <w:numPr>
          <w:ilvl w:val="0"/>
          <w:numId w:val="7"/>
        </w:numPr>
        <w:tabs>
          <w:tab w:val="left" w:pos="7485"/>
        </w:tabs>
        <w:spacing w:after="0" w:line="240" w:lineRule="auto"/>
        <w:ind w:right="23"/>
        <w:jc w:val="both"/>
        <w:rPr>
          <w:rFonts w:ascii="Arial" w:hAnsi="Arial" w:cs="Arial"/>
          <w:lang w:eastAsia="en-AU"/>
        </w:rPr>
      </w:pPr>
      <w:r w:rsidRPr="00D13EE4">
        <w:rPr>
          <w:rFonts w:ascii="Arial" w:hAnsi="Arial" w:cs="Arial"/>
          <w:lang w:eastAsia="en-AU"/>
        </w:rPr>
        <w:t>A sign placed on the site</w:t>
      </w:r>
      <w:r>
        <w:rPr>
          <w:rFonts w:ascii="Arial" w:hAnsi="Arial" w:cs="Arial"/>
          <w:lang w:eastAsia="en-AU"/>
        </w:rPr>
        <w:t>.</w:t>
      </w:r>
    </w:p>
    <w:p w14:paraId="6862DE47" w14:textId="77777777" w:rsidR="008775E9" w:rsidRPr="00D13EE4" w:rsidRDefault="008775E9" w:rsidP="00BC50BB">
      <w:pPr>
        <w:pStyle w:val="ListParagraph"/>
        <w:widowControl w:val="0"/>
        <w:numPr>
          <w:ilvl w:val="0"/>
          <w:numId w:val="7"/>
        </w:numPr>
        <w:tabs>
          <w:tab w:val="left" w:pos="7485"/>
        </w:tabs>
        <w:spacing w:after="0" w:line="240" w:lineRule="auto"/>
        <w:ind w:right="23"/>
        <w:jc w:val="both"/>
        <w:rPr>
          <w:rFonts w:ascii="Arial" w:hAnsi="Arial" w:cs="Arial"/>
          <w:lang w:eastAsia="en-AU"/>
        </w:rPr>
      </w:pPr>
      <w:r w:rsidRPr="00D13EE4">
        <w:rPr>
          <w:rFonts w:ascii="Arial" w:hAnsi="Arial" w:cs="Arial"/>
          <w:lang w:eastAsia="en-AU"/>
        </w:rPr>
        <w:lastRenderedPageBreak/>
        <w:t>Notification</w:t>
      </w:r>
      <w:r>
        <w:rPr>
          <w:rFonts w:ascii="Arial" w:hAnsi="Arial" w:cs="Arial"/>
          <w:lang w:eastAsia="en-AU"/>
        </w:rPr>
        <w:t xml:space="preserve"> and plans published</w:t>
      </w:r>
      <w:r w:rsidRPr="00D13EE4">
        <w:rPr>
          <w:rFonts w:ascii="Arial" w:hAnsi="Arial" w:cs="Arial"/>
          <w:lang w:eastAsia="en-AU"/>
        </w:rPr>
        <w:t xml:space="preserve"> on </w:t>
      </w:r>
      <w:r>
        <w:rPr>
          <w:rFonts w:ascii="Arial" w:hAnsi="Arial" w:cs="Arial"/>
          <w:lang w:eastAsia="en-AU"/>
        </w:rPr>
        <w:t>the NSW planning portal.</w:t>
      </w:r>
    </w:p>
    <w:p w14:paraId="33F62834" w14:textId="77777777" w:rsidR="008775E9" w:rsidRPr="00D13EE4" w:rsidRDefault="008775E9" w:rsidP="00BC50BB">
      <w:pPr>
        <w:pStyle w:val="ListParagraph"/>
        <w:widowControl w:val="0"/>
        <w:numPr>
          <w:ilvl w:val="0"/>
          <w:numId w:val="7"/>
        </w:numPr>
        <w:tabs>
          <w:tab w:val="left" w:pos="7485"/>
        </w:tabs>
        <w:spacing w:after="0" w:line="240" w:lineRule="auto"/>
        <w:ind w:right="23"/>
        <w:jc w:val="both"/>
        <w:rPr>
          <w:rFonts w:ascii="Arial" w:hAnsi="Arial" w:cs="Arial"/>
          <w:lang w:eastAsia="en-AU"/>
        </w:rPr>
      </w:pPr>
      <w:r w:rsidRPr="00D13EE4">
        <w:rPr>
          <w:rFonts w:ascii="Arial" w:hAnsi="Arial" w:cs="Arial"/>
          <w:lang w:eastAsia="en-AU"/>
        </w:rPr>
        <w:t>Notification letters sent to adjoining and adjacent properties (20 letters were sent to owners/occupiers)</w:t>
      </w:r>
      <w:r>
        <w:rPr>
          <w:rFonts w:ascii="Arial" w:hAnsi="Arial" w:cs="Arial"/>
          <w:lang w:eastAsia="en-AU"/>
        </w:rPr>
        <w:t>.</w:t>
      </w:r>
    </w:p>
    <w:p w14:paraId="057127A3" w14:textId="77777777" w:rsidR="008775E9" w:rsidRPr="00D13EE4" w:rsidRDefault="008775E9" w:rsidP="00BC50BB">
      <w:pPr>
        <w:pStyle w:val="ListParagraph"/>
        <w:widowControl w:val="0"/>
        <w:numPr>
          <w:ilvl w:val="0"/>
          <w:numId w:val="7"/>
        </w:numPr>
        <w:tabs>
          <w:tab w:val="left" w:pos="7485"/>
        </w:tabs>
        <w:spacing w:after="0" w:line="240" w:lineRule="auto"/>
        <w:ind w:right="23"/>
        <w:jc w:val="both"/>
        <w:rPr>
          <w:rFonts w:ascii="Arial" w:hAnsi="Arial" w:cs="Arial"/>
          <w:lang w:eastAsia="en-AU"/>
        </w:rPr>
      </w:pPr>
      <w:r w:rsidRPr="00D13EE4">
        <w:rPr>
          <w:rFonts w:ascii="Arial" w:hAnsi="Arial" w:cs="Arial"/>
          <w:lang w:eastAsia="en-AU"/>
        </w:rPr>
        <w:t>Notification on the Council’s website.</w:t>
      </w:r>
    </w:p>
    <w:p w14:paraId="610A5C66" w14:textId="77777777" w:rsidR="008775E9" w:rsidRDefault="008775E9" w:rsidP="008775E9">
      <w:pPr>
        <w:widowControl w:val="0"/>
        <w:tabs>
          <w:tab w:val="left" w:pos="7485"/>
        </w:tabs>
        <w:spacing w:after="0" w:line="240" w:lineRule="auto"/>
        <w:ind w:right="23"/>
        <w:jc w:val="both"/>
        <w:rPr>
          <w:rFonts w:ascii="Arial" w:hAnsi="Arial" w:cs="Arial"/>
          <w:color w:val="FF0000"/>
          <w:lang w:eastAsia="en-AU"/>
        </w:rPr>
      </w:pPr>
    </w:p>
    <w:p w14:paraId="65879A22" w14:textId="51642C4B" w:rsidR="008775E9" w:rsidRPr="00FD156F" w:rsidRDefault="008775E9" w:rsidP="008775E9">
      <w:pPr>
        <w:widowControl w:val="0"/>
        <w:tabs>
          <w:tab w:val="left" w:pos="7485"/>
        </w:tabs>
        <w:spacing w:after="0" w:line="240" w:lineRule="auto"/>
        <w:ind w:right="23"/>
        <w:jc w:val="both"/>
        <w:rPr>
          <w:rFonts w:ascii="Arial" w:hAnsi="Arial" w:cs="Arial"/>
          <w:bCs/>
          <w:lang w:eastAsia="en-AU"/>
        </w:rPr>
      </w:pPr>
      <w:r w:rsidRPr="00D91E98">
        <w:rPr>
          <w:rFonts w:ascii="Arial" w:hAnsi="Arial" w:cs="Arial"/>
          <w:lang w:eastAsia="en-AU"/>
        </w:rPr>
        <w:t xml:space="preserve">Council received a total of </w:t>
      </w:r>
      <w:r>
        <w:rPr>
          <w:rFonts w:ascii="Arial" w:hAnsi="Arial" w:cs="Arial"/>
          <w:lang w:eastAsia="en-AU"/>
        </w:rPr>
        <w:t xml:space="preserve">one (1) </w:t>
      </w:r>
      <w:r w:rsidRPr="00D91E98">
        <w:rPr>
          <w:rFonts w:ascii="Arial" w:hAnsi="Arial" w:cs="Arial"/>
          <w:lang w:eastAsia="en-AU"/>
        </w:rPr>
        <w:t>unique submission</w:t>
      </w:r>
      <w:r>
        <w:rPr>
          <w:rFonts w:ascii="Arial" w:hAnsi="Arial" w:cs="Arial"/>
          <w:lang w:eastAsia="en-AU"/>
        </w:rPr>
        <w:t xml:space="preserve"> that does not object to the proposal, rather raised concerns regarding the impacts on their property during site works</w:t>
      </w:r>
      <w:r w:rsidRPr="00D91E98">
        <w:rPr>
          <w:rFonts w:ascii="Arial" w:hAnsi="Arial" w:cs="Arial"/>
          <w:lang w:eastAsia="en-AU"/>
        </w:rPr>
        <w:t>.</w:t>
      </w:r>
      <w:r w:rsidRPr="00BE218C">
        <w:rPr>
          <w:rFonts w:ascii="Arial" w:hAnsi="Arial" w:cs="Arial"/>
          <w:lang w:eastAsia="en-AU"/>
        </w:rPr>
        <w:t xml:space="preserve"> </w:t>
      </w:r>
      <w:r w:rsidRPr="00BE218C">
        <w:rPr>
          <w:rFonts w:ascii="Arial" w:hAnsi="Arial" w:cs="Arial"/>
          <w:bCs/>
          <w:lang w:eastAsia="en-AU"/>
        </w:rPr>
        <w:t>The issues raised in the submission</w:t>
      </w:r>
      <w:r>
        <w:rPr>
          <w:rFonts w:ascii="Arial" w:hAnsi="Arial" w:cs="Arial"/>
          <w:bCs/>
          <w:lang w:eastAsia="en-AU"/>
        </w:rPr>
        <w:t xml:space="preserve"> </w:t>
      </w:r>
      <w:r w:rsidR="001B5F82">
        <w:rPr>
          <w:rFonts w:ascii="Arial" w:hAnsi="Arial" w:cs="Arial"/>
          <w:bCs/>
          <w:lang w:eastAsia="en-AU"/>
        </w:rPr>
        <w:t>are</w:t>
      </w:r>
      <w:r w:rsidRPr="00BE218C">
        <w:rPr>
          <w:rFonts w:ascii="Arial" w:hAnsi="Arial" w:cs="Arial"/>
          <w:bCs/>
          <w:lang w:eastAsia="en-AU"/>
        </w:rPr>
        <w:t xml:space="preserve"> considered in </w:t>
      </w:r>
      <w:r w:rsidRPr="00BE218C">
        <w:rPr>
          <w:rFonts w:ascii="Arial" w:hAnsi="Arial" w:cs="Arial"/>
          <w:b/>
          <w:lang w:eastAsia="en-AU"/>
        </w:rPr>
        <w:t>Table</w:t>
      </w:r>
      <w:r>
        <w:rPr>
          <w:rFonts w:ascii="Arial" w:hAnsi="Arial" w:cs="Arial"/>
          <w:b/>
          <w:lang w:eastAsia="en-AU"/>
        </w:rPr>
        <w:t xml:space="preserve"> </w:t>
      </w:r>
      <w:r w:rsidR="00CF6A0D">
        <w:rPr>
          <w:rFonts w:ascii="Arial" w:hAnsi="Arial" w:cs="Arial"/>
          <w:b/>
          <w:lang w:eastAsia="en-AU"/>
        </w:rPr>
        <w:t>10</w:t>
      </w:r>
      <w:r w:rsidRPr="00FC089F">
        <w:rPr>
          <w:rFonts w:ascii="Arial" w:hAnsi="Arial" w:cs="Arial"/>
          <w:bCs/>
          <w:lang w:eastAsia="en-AU"/>
        </w:rPr>
        <w:t>.</w:t>
      </w:r>
      <w:r w:rsidRPr="00FD156F">
        <w:rPr>
          <w:rFonts w:ascii="Arial" w:hAnsi="Arial" w:cs="Arial"/>
          <w:bCs/>
          <w:lang w:eastAsia="en-AU"/>
        </w:rPr>
        <w:t xml:space="preserve"> </w:t>
      </w:r>
    </w:p>
    <w:p w14:paraId="1E30E577" w14:textId="77777777" w:rsidR="008775E9" w:rsidRPr="00BE218C" w:rsidRDefault="008775E9" w:rsidP="008775E9">
      <w:pPr>
        <w:widowControl w:val="0"/>
        <w:tabs>
          <w:tab w:val="left" w:pos="7485"/>
        </w:tabs>
        <w:spacing w:after="0" w:line="240" w:lineRule="auto"/>
        <w:ind w:right="23"/>
        <w:jc w:val="both"/>
        <w:rPr>
          <w:rFonts w:ascii="Arial" w:hAnsi="Arial" w:cs="Arial"/>
          <w:b/>
          <w:lang w:eastAsia="en-AU"/>
        </w:rPr>
      </w:pPr>
    </w:p>
    <w:p w14:paraId="54DFDB46" w14:textId="601FF91C" w:rsidR="008775E9" w:rsidRPr="002A0A9B" w:rsidRDefault="008775E9" w:rsidP="008775E9">
      <w:pPr>
        <w:pStyle w:val="Caption"/>
        <w:keepNext/>
        <w:jc w:val="center"/>
        <w:rPr>
          <w:rFonts w:ascii="Arial" w:hAnsi="Arial" w:cs="Arial"/>
          <w:b/>
          <w:bCs/>
          <w:i w:val="0"/>
          <w:iCs w:val="0"/>
          <w:color w:val="auto"/>
          <w:sz w:val="20"/>
          <w:szCs w:val="20"/>
        </w:rPr>
      </w:pPr>
      <w:r w:rsidRPr="002A0A9B">
        <w:rPr>
          <w:rFonts w:ascii="Arial" w:hAnsi="Arial" w:cs="Arial"/>
          <w:b/>
          <w:bCs/>
          <w:i w:val="0"/>
          <w:iCs w:val="0"/>
          <w:color w:val="auto"/>
          <w:sz w:val="20"/>
          <w:szCs w:val="20"/>
        </w:rPr>
        <w:t xml:space="preserve">Table </w:t>
      </w:r>
      <w:r w:rsidR="00CF6A0D">
        <w:rPr>
          <w:rFonts w:ascii="Arial" w:hAnsi="Arial" w:cs="Arial"/>
          <w:b/>
          <w:bCs/>
          <w:i w:val="0"/>
          <w:iCs w:val="0"/>
          <w:color w:val="auto"/>
          <w:sz w:val="20"/>
          <w:szCs w:val="20"/>
        </w:rPr>
        <w:t>10</w:t>
      </w:r>
      <w:r w:rsidRPr="002A0A9B">
        <w:rPr>
          <w:rFonts w:ascii="Arial" w:hAnsi="Arial" w:cs="Arial"/>
          <w:b/>
          <w:bCs/>
          <w:i w:val="0"/>
          <w:iCs w:val="0"/>
          <w:color w:val="auto"/>
          <w:sz w:val="20"/>
          <w:szCs w:val="20"/>
        </w:rPr>
        <w:t>: Community Submissions</w:t>
      </w:r>
    </w:p>
    <w:tbl>
      <w:tblPr>
        <w:tblStyle w:val="DPETable"/>
        <w:tblW w:w="89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1561"/>
        <w:gridCol w:w="5400"/>
      </w:tblGrid>
      <w:tr w:rsidR="008775E9" w:rsidRPr="00504E1B" w14:paraId="114BA3C8" w14:textId="77777777" w:rsidTr="00901F1C">
        <w:trPr>
          <w:cnfStyle w:val="100000000000" w:firstRow="1" w:lastRow="0" w:firstColumn="0" w:lastColumn="0" w:oddVBand="0" w:evenVBand="0" w:oddHBand="0" w:evenHBand="0" w:firstRowFirstColumn="0" w:firstRowLastColumn="0" w:lastRowFirstColumn="0" w:lastRowLastColumn="0"/>
          <w:jc w:val="center"/>
        </w:trPr>
        <w:tc>
          <w:tcPr>
            <w:tcW w:w="1999" w:type="dxa"/>
          </w:tcPr>
          <w:p w14:paraId="2AEBEC7D" w14:textId="77777777" w:rsidR="008775E9" w:rsidRPr="00504E1B" w:rsidRDefault="008775E9" w:rsidP="00901F1C">
            <w:pPr>
              <w:pStyle w:val="FigureCaption"/>
              <w:spacing w:before="0" w:after="0"/>
              <w:ind w:left="0"/>
              <w:rPr>
                <w:rFonts w:ascii="Arial" w:hAnsi="Arial" w:cs="Arial"/>
                <w:b/>
                <w:bCs/>
                <w:color w:val="auto"/>
                <w:sz w:val="22"/>
                <w:szCs w:val="22"/>
              </w:rPr>
            </w:pPr>
            <w:r w:rsidRPr="00504E1B">
              <w:rPr>
                <w:rFonts w:ascii="Arial" w:hAnsi="Arial" w:cs="Arial"/>
                <w:b/>
                <w:bCs/>
                <w:color w:val="auto"/>
                <w:sz w:val="22"/>
                <w:szCs w:val="22"/>
              </w:rPr>
              <w:t>Issue</w:t>
            </w:r>
          </w:p>
        </w:tc>
        <w:tc>
          <w:tcPr>
            <w:tcW w:w="1561" w:type="dxa"/>
          </w:tcPr>
          <w:p w14:paraId="37DC4C01" w14:textId="77777777" w:rsidR="008775E9" w:rsidRPr="00504E1B" w:rsidRDefault="008775E9" w:rsidP="00901F1C">
            <w:pPr>
              <w:pStyle w:val="FigureCaption"/>
              <w:spacing w:before="0" w:after="0"/>
              <w:ind w:left="0"/>
              <w:rPr>
                <w:rFonts w:ascii="Arial" w:hAnsi="Arial" w:cs="Arial"/>
                <w:b/>
                <w:bCs/>
                <w:color w:val="auto"/>
                <w:sz w:val="22"/>
                <w:szCs w:val="22"/>
              </w:rPr>
            </w:pPr>
            <w:r w:rsidRPr="00504E1B">
              <w:rPr>
                <w:rFonts w:ascii="Arial" w:hAnsi="Arial" w:cs="Arial"/>
                <w:b/>
                <w:bCs/>
                <w:color w:val="auto"/>
                <w:sz w:val="22"/>
                <w:szCs w:val="22"/>
              </w:rPr>
              <w:t>No of submissions</w:t>
            </w:r>
          </w:p>
        </w:tc>
        <w:tc>
          <w:tcPr>
            <w:tcW w:w="5400" w:type="dxa"/>
          </w:tcPr>
          <w:p w14:paraId="195C9EFA" w14:textId="77777777" w:rsidR="008775E9" w:rsidRPr="00504E1B" w:rsidRDefault="008775E9" w:rsidP="00901F1C">
            <w:pPr>
              <w:pStyle w:val="FigureCaption"/>
              <w:spacing w:before="0" w:after="0"/>
              <w:ind w:left="0"/>
              <w:rPr>
                <w:rFonts w:ascii="Arial" w:hAnsi="Arial" w:cs="Arial"/>
                <w:b/>
                <w:bCs/>
                <w:color w:val="auto"/>
                <w:sz w:val="22"/>
                <w:szCs w:val="22"/>
              </w:rPr>
            </w:pPr>
            <w:r w:rsidRPr="00504E1B">
              <w:rPr>
                <w:rFonts w:ascii="Arial" w:hAnsi="Arial" w:cs="Arial"/>
                <w:b/>
                <w:bCs/>
                <w:color w:val="auto"/>
                <w:sz w:val="22"/>
                <w:szCs w:val="22"/>
              </w:rPr>
              <w:t>Council Comments</w:t>
            </w:r>
          </w:p>
        </w:tc>
      </w:tr>
      <w:tr w:rsidR="008775E9" w:rsidRPr="00504E1B" w14:paraId="249617A6" w14:textId="77777777" w:rsidTr="00901F1C">
        <w:trPr>
          <w:jc w:val="center"/>
        </w:trPr>
        <w:tc>
          <w:tcPr>
            <w:tcW w:w="1999" w:type="dxa"/>
          </w:tcPr>
          <w:p w14:paraId="1DD6E3A9" w14:textId="77777777" w:rsidR="008775E9" w:rsidRPr="009C5717" w:rsidRDefault="008775E9" w:rsidP="00901F1C">
            <w:pPr>
              <w:pStyle w:val="FigureCaption"/>
              <w:spacing w:before="0" w:after="0"/>
              <w:ind w:left="0"/>
              <w:jc w:val="both"/>
              <w:rPr>
                <w:rFonts w:ascii="Arial" w:hAnsi="Arial" w:cs="Arial"/>
                <w:b w:val="0"/>
                <w:color w:val="auto"/>
                <w:sz w:val="22"/>
                <w:szCs w:val="22"/>
                <w:lang w:val="en-AU"/>
              </w:rPr>
            </w:pPr>
            <w:r w:rsidRPr="009C5717">
              <w:rPr>
                <w:rFonts w:ascii="Arial" w:hAnsi="Arial" w:cs="Arial"/>
                <w:b w:val="0"/>
                <w:color w:val="auto"/>
                <w:sz w:val="22"/>
                <w:szCs w:val="22"/>
                <w:lang w:val="en-AU"/>
              </w:rPr>
              <w:t>Submission raised concerns relating to  impact on the neighbouring property due to potential trespassing upon, rubbish or debris</w:t>
            </w:r>
          </w:p>
          <w:p w14:paraId="57E8801E" w14:textId="77777777" w:rsidR="008775E9" w:rsidRPr="009C5717" w:rsidRDefault="008775E9" w:rsidP="00901F1C">
            <w:pPr>
              <w:pStyle w:val="FigureCaption"/>
              <w:spacing w:before="0" w:after="0"/>
              <w:ind w:left="0"/>
              <w:jc w:val="both"/>
              <w:rPr>
                <w:rFonts w:ascii="Arial" w:hAnsi="Arial" w:cs="Arial"/>
                <w:b w:val="0"/>
                <w:color w:val="auto"/>
                <w:sz w:val="22"/>
                <w:szCs w:val="22"/>
                <w:lang w:val="en-AU"/>
              </w:rPr>
            </w:pPr>
            <w:r w:rsidRPr="009C5717">
              <w:rPr>
                <w:rFonts w:ascii="Arial" w:hAnsi="Arial" w:cs="Arial"/>
                <w:b w:val="0"/>
                <w:color w:val="auto"/>
                <w:sz w:val="22"/>
                <w:szCs w:val="22"/>
                <w:lang w:val="en-AU"/>
              </w:rPr>
              <w:t xml:space="preserve">in the course of any work that might be carried out at the development site, particularly that an easement to drain water exists within the subject site adjacent to the adjoining property. </w:t>
            </w:r>
          </w:p>
        </w:tc>
        <w:tc>
          <w:tcPr>
            <w:tcW w:w="1561" w:type="dxa"/>
          </w:tcPr>
          <w:p w14:paraId="0D87E1CF" w14:textId="77777777" w:rsidR="008775E9" w:rsidRPr="009C5717" w:rsidRDefault="008775E9" w:rsidP="00901F1C">
            <w:pPr>
              <w:pStyle w:val="FigureCaption"/>
              <w:spacing w:before="0" w:after="0"/>
              <w:ind w:left="0"/>
              <w:rPr>
                <w:rFonts w:ascii="Arial" w:hAnsi="Arial" w:cs="Arial"/>
                <w:b w:val="0"/>
                <w:color w:val="00B050"/>
                <w:sz w:val="22"/>
                <w:szCs w:val="22"/>
              </w:rPr>
            </w:pPr>
            <w:r w:rsidRPr="009C5717">
              <w:rPr>
                <w:rFonts w:ascii="Arial" w:hAnsi="Arial" w:cs="Arial"/>
                <w:b w:val="0"/>
                <w:color w:val="auto"/>
                <w:sz w:val="22"/>
                <w:szCs w:val="22"/>
              </w:rPr>
              <w:t xml:space="preserve">1 </w:t>
            </w:r>
          </w:p>
        </w:tc>
        <w:tc>
          <w:tcPr>
            <w:tcW w:w="5400" w:type="dxa"/>
          </w:tcPr>
          <w:p w14:paraId="30EE6CAF" w14:textId="77777777" w:rsidR="008775E9" w:rsidRPr="009C5717" w:rsidRDefault="008775E9" w:rsidP="00901F1C">
            <w:pPr>
              <w:pStyle w:val="FigureCaption"/>
              <w:spacing w:before="0" w:after="0"/>
              <w:ind w:left="0"/>
              <w:jc w:val="both"/>
              <w:rPr>
                <w:rFonts w:ascii="Arial" w:hAnsi="Arial" w:cs="Arial"/>
                <w:b w:val="0"/>
                <w:bCs/>
                <w:color w:val="auto"/>
                <w:sz w:val="22"/>
                <w:szCs w:val="22"/>
                <w:lang w:eastAsia="en-AU"/>
              </w:rPr>
            </w:pPr>
            <w:r w:rsidRPr="009C5717">
              <w:rPr>
                <w:rFonts w:ascii="Arial" w:hAnsi="Arial" w:cs="Arial"/>
                <w:b w:val="0"/>
                <w:bCs/>
                <w:color w:val="auto"/>
                <w:sz w:val="22"/>
                <w:szCs w:val="22"/>
                <w:u w:val="single"/>
                <w:lang w:eastAsia="en-AU"/>
              </w:rPr>
              <w:t>Issue</w:t>
            </w:r>
            <w:r w:rsidRPr="009C5717">
              <w:rPr>
                <w:rFonts w:ascii="Arial" w:hAnsi="Arial" w:cs="Arial"/>
                <w:b w:val="0"/>
                <w:bCs/>
                <w:color w:val="auto"/>
                <w:sz w:val="22"/>
                <w:szCs w:val="22"/>
                <w:lang w:eastAsia="en-AU"/>
              </w:rPr>
              <w:t xml:space="preserve">: </w:t>
            </w:r>
            <w:r w:rsidRPr="009C5717">
              <w:rPr>
                <w:rFonts w:ascii="Arial" w:hAnsi="Arial" w:cs="Arial"/>
                <w:b w:val="0"/>
                <w:bCs/>
                <w:color w:val="auto"/>
                <w:sz w:val="22"/>
                <w:szCs w:val="22"/>
                <w:lang w:val="en-AU"/>
              </w:rPr>
              <w:t xml:space="preserve">Impacts associated with trespassing, </w:t>
            </w:r>
            <w:proofErr w:type="gramStart"/>
            <w:r w:rsidRPr="009C5717">
              <w:rPr>
                <w:rFonts w:ascii="Arial" w:hAnsi="Arial" w:cs="Arial"/>
                <w:b w:val="0"/>
                <w:bCs/>
                <w:color w:val="auto"/>
                <w:sz w:val="22"/>
                <w:szCs w:val="22"/>
                <w:lang w:val="en-AU"/>
              </w:rPr>
              <w:t>rubbish</w:t>
            </w:r>
            <w:proofErr w:type="gramEnd"/>
            <w:r w:rsidRPr="009C5717">
              <w:rPr>
                <w:rFonts w:ascii="Arial" w:hAnsi="Arial" w:cs="Arial"/>
                <w:b w:val="0"/>
                <w:bCs/>
                <w:color w:val="auto"/>
                <w:sz w:val="22"/>
                <w:szCs w:val="22"/>
                <w:lang w:val="en-AU"/>
              </w:rPr>
              <w:t xml:space="preserve"> </w:t>
            </w:r>
            <w:r>
              <w:rPr>
                <w:rFonts w:ascii="Arial" w:hAnsi="Arial" w:cs="Arial"/>
                <w:b w:val="0"/>
                <w:bCs/>
                <w:color w:val="auto"/>
                <w:sz w:val="22"/>
                <w:szCs w:val="22"/>
                <w:lang w:val="en-AU"/>
              </w:rPr>
              <w:t>and</w:t>
            </w:r>
            <w:r w:rsidRPr="009C5717">
              <w:rPr>
                <w:rFonts w:ascii="Arial" w:hAnsi="Arial" w:cs="Arial"/>
                <w:b w:val="0"/>
                <w:bCs/>
                <w:color w:val="auto"/>
                <w:sz w:val="22"/>
                <w:szCs w:val="22"/>
                <w:lang w:val="en-AU"/>
              </w:rPr>
              <w:t xml:space="preserve"> debris</w:t>
            </w:r>
            <w:r>
              <w:rPr>
                <w:rFonts w:ascii="Arial" w:hAnsi="Arial" w:cs="Arial"/>
                <w:b w:val="0"/>
                <w:bCs/>
                <w:color w:val="auto"/>
                <w:sz w:val="22"/>
                <w:szCs w:val="22"/>
                <w:lang w:val="en-AU"/>
              </w:rPr>
              <w:t xml:space="preserve"> on adjoining property. </w:t>
            </w:r>
          </w:p>
          <w:p w14:paraId="45CC4F0A" w14:textId="77777777" w:rsidR="008775E9" w:rsidRPr="009C5717" w:rsidRDefault="008775E9" w:rsidP="00901F1C">
            <w:pPr>
              <w:pStyle w:val="FigureCaption"/>
              <w:spacing w:before="0" w:after="0"/>
              <w:ind w:left="0"/>
              <w:jc w:val="both"/>
              <w:rPr>
                <w:rFonts w:ascii="Arial" w:hAnsi="Arial" w:cs="Arial"/>
                <w:b w:val="0"/>
                <w:bCs/>
                <w:color w:val="auto"/>
                <w:sz w:val="22"/>
                <w:szCs w:val="22"/>
                <w:lang w:eastAsia="en-AU"/>
              </w:rPr>
            </w:pPr>
          </w:p>
          <w:p w14:paraId="4A0107D3" w14:textId="0A24585F" w:rsidR="008775E9" w:rsidRPr="009C5717" w:rsidRDefault="008775E9" w:rsidP="00901F1C">
            <w:pPr>
              <w:pStyle w:val="FigureCaption"/>
              <w:spacing w:before="0" w:after="0"/>
              <w:ind w:left="0"/>
              <w:jc w:val="both"/>
              <w:rPr>
                <w:rFonts w:ascii="Arial" w:hAnsi="Arial" w:cs="Arial"/>
                <w:b w:val="0"/>
                <w:color w:val="00B050"/>
                <w:sz w:val="22"/>
                <w:szCs w:val="22"/>
              </w:rPr>
            </w:pPr>
            <w:r w:rsidRPr="009C5717">
              <w:rPr>
                <w:rFonts w:ascii="Arial" w:hAnsi="Arial" w:cs="Arial"/>
                <w:b w:val="0"/>
                <w:bCs/>
                <w:color w:val="auto"/>
                <w:sz w:val="22"/>
                <w:szCs w:val="22"/>
                <w:u w:val="single"/>
                <w:lang w:eastAsia="en-AU"/>
              </w:rPr>
              <w:t>Outcome</w:t>
            </w:r>
            <w:r w:rsidRPr="009C5717">
              <w:rPr>
                <w:rFonts w:ascii="Arial" w:hAnsi="Arial" w:cs="Arial"/>
                <w:b w:val="0"/>
                <w:bCs/>
                <w:color w:val="auto"/>
                <w:sz w:val="22"/>
                <w:szCs w:val="22"/>
                <w:lang w:eastAsia="en-AU"/>
              </w:rPr>
              <w:t xml:space="preserve">: The application does not seek to alter the existing easement to drain water which runs </w:t>
            </w:r>
            <w:r w:rsidR="005B1E80">
              <w:rPr>
                <w:rFonts w:ascii="Arial" w:hAnsi="Arial" w:cs="Arial"/>
                <w:b w:val="0"/>
                <w:bCs/>
                <w:color w:val="auto"/>
                <w:sz w:val="22"/>
                <w:szCs w:val="22"/>
                <w:lang w:eastAsia="en-AU"/>
              </w:rPr>
              <w:t>adjacent to</w:t>
            </w:r>
            <w:r w:rsidRPr="009C5717">
              <w:rPr>
                <w:rFonts w:ascii="Arial" w:hAnsi="Arial" w:cs="Arial"/>
                <w:b w:val="0"/>
                <w:bCs/>
                <w:color w:val="auto"/>
                <w:sz w:val="22"/>
                <w:szCs w:val="22"/>
                <w:lang w:eastAsia="en-AU"/>
              </w:rPr>
              <w:t xml:space="preserve"> the western boundary of the site. Issues associated with debris and the like resulting from site works will be appropriately managed through the imposition of conditions of consent, which include the requirement for temporary hoarding fenc</w:t>
            </w:r>
            <w:r>
              <w:rPr>
                <w:rFonts w:ascii="Arial" w:hAnsi="Arial" w:cs="Arial"/>
                <w:b w:val="0"/>
                <w:bCs/>
                <w:color w:val="auto"/>
                <w:sz w:val="22"/>
                <w:szCs w:val="22"/>
                <w:lang w:eastAsia="en-AU"/>
              </w:rPr>
              <w:t>ing which</w:t>
            </w:r>
            <w:r w:rsidRPr="009C5717">
              <w:rPr>
                <w:rFonts w:ascii="Arial" w:hAnsi="Arial" w:cs="Arial"/>
                <w:b w:val="0"/>
                <w:bCs/>
                <w:color w:val="auto"/>
                <w:sz w:val="22"/>
                <w:szCs w:val="22"/>
                <w:lang w:eastAsia="en-AU"/>
              </w:rPr>
              <w:t xml:space="preserve"> must be erected around the development site. All such fencing must be maintained throughout the construction period to ensure that the work area is secured</w:t>
            </w:r>
            <w:r>
              <w:rPr>
                <w:rFonts w:ascii="Arial" w:hAnsi="Arial" w:cs="Arial"/>
                <w:b w:val="0"/>
                <w:bCs/>
                <w:color w:val="auto"/>
                <w:sz w:val="22"/>
                <w:szCs w:val="22"/>
                <w:lang w:eastAsia="en-AU"/>
              </w:rPr>
              <w:t xml:space="preserve"> and to mitigate any issues associated with debris and the like</w:t>
            </w:r>
            <w:r w:rsidRPr="009C5717">
              <w:rPr>
                <w:rFonts w:ascii="Arial" w:hAnsi="Arial" w:cs="Arial"/>
                <w:b w:val="0"/>
                <w:bCs/>
                <w:color w:val="auto"/>
                <w:sz w:val="22"/>
                <w:szCs w:val="22"/>
                <w:lang w:eastAsia="en-AU"/>
              </w:rPr>
              <w:t>. The</w:t>
            </w:r>
            <w:r>
              <w:rPr>
                <w:rFonts w:ascii="Arial" w:hAnsi="Arial" w:cs="Arial"/>
                <w:b w:val="0"/>
                <w:bCs/>
                <w:color w:val="auto"/>
                <w:sz w:val="22"/>
                <w:szCs w:val="22"/>
                <w:lang w:eastAsia="en-AU"/>
              </w:rPr>
              <w:t xml:space="preserve"> consent is included with conditions to address such issues, such as the </w:t>
            </w:r>
            <w:r w:rsidRPr="009C5717">
              <w:rPr>
                <w:rFonts w:ascii="Arial" w:hAnsi="Arial" w:cs="Arial"/>
                <w:b w:val="0"/>
                <w:bCs/>
                <w:color w:val="auto"/>
                <w:sz w:val="22"/>
                <w:szCs w:val="22"/>
                <w:lang w:eastAsia="en-AU"/>
              </w:rPr>
              <w:t>requir</w:t>
            </w:r>
            <w:r>
              <w:rPr>
                <w:rFonts w:ascii="Arial" w:hAnsi="Arial" w:cs="Arial"/>
                <w:b w:val="0"/>
                <w:bCs/>
                <w:color w:val="auto"/>
                <w:sz w:val="22"/>
                <w:szCs w:val="22"/>
                <w:lang w:eastAsia="en-AU"/>
              </w:rPr>
              <w:t xml:space="preserve">ement for compliance with the </w:t>
            </w:r>
            <w:r w:rsidRPr="008C288F">
              <w:rPr>
                <w:rFonts w:ascii="Arial" w:hAnsi="Arial" w:cs="Arial"/>
                <w:b w:val="0"/>
                <w:bCs/>
                <w:i/>
                <w:iCs w:val="0"/>
                <w:color w:val="auto"/>
                <w:sz w:val="22"/>
                <w:szCs w:val="22"/>
                <w:lang w:eastAsia="en-AU"/>
              </w:rPr>
              <w:t>Protection of the Environment Operations Act, 1997</w:t>
            </w:r>
            <w:r>
              <w:rPr>
                <w:rFonts w:ascii="Arial" w:hAnsi="Arial" w:cs="Arial"/>
                <w:b w:val="0"/>
                <w:bCs/>
                <w:color w:val="auto"/>
                <w:sz w:val="22"/>
                <w:szCs w:val="22"/>
                <w:lang w:eastAsia="en-AU"/>
              </w:rPr>
              <w:t>,</w:t>
            </w:r>
            <w:r w:rsidRPr="009C5717">
              <w:rPr>
                <w:rFonts w:ascii="Arial" w:hAnsi="Arial" w:cs="Arial"/>
                <w:b w:val="0"/>
                <w:bCs/>
                <w:color w:val="auto"/>
                <w:sz w:val="22"/>
                <w:szCs w:val="22"/>
                <w:lang w:eastAsia="en-AU"/>
              </w:rPr>
              <w:t xml:space="preserve"> </w:t>
            </w:r>
            <w:r>
              <w:rPr>
                <w:rFonts w:ascii="Arial" w:hAnsi="Arial" w:cs="Arial"/>
                <w:b w:val="0"/>
                <w:bCs/>
                <w:color w:val="auto"/>
                <w:sz w:val="22"/>
                <w:szCs w:val="22"/>
                <w:lang w:eastAsia="en-AU"/>
              </w:rPr>
              <w:t>the</w:t>
            </w:r>
            <w:r w:rsidRPr="009C5717">
              <w:rPr>
                <w:rFonts w:ascii="Arial" w:hAnsi="Arial" w:cs="Arial"/>
                <w:b w:val="0"/>
                <w:bCs/>
                <w:color w:val="auto"/>
                <w:sz w:val="22"/>
                <w:szCs w:val="22"/>
                <w:lang w:eastAsia="en-AU"/>
              </w:rPr>
              <w:t xml:space="preserve"> Regulations</w:t>
            </w:r>
            <w:r>
              <w:rPr>
                <w:rFonts w:ascii="Arial" w:hAnsi="Arial" w:cs="Arial"/>
                <w:b w:val="0"/>
                <w:bCs/>
                <w:color w:val="auto"/>
                <w:sz w:val="22"/>
                <w:szCs w:val="22"/>
                <w:lang w:eastAsia="en-AU"/>
              </w:rPr>
              <w:t>, and a</w:t>
            </w:r>
            <w:r w:rsidRPr="009C5717">
              <w:rPr>
                <w:rFonts w:ascii="Arial" w:hAnsi="Arial" w:cs="Arial"/>
                <w:b w:val="0"/>
                <w:bCs/>
                <w:color w:val="auto"/>
                <w:sz w:val="22"/>
                <w:szCs w:val="22"/>
                <w:lang w:eastAsia="en-AU"/>
              </w:rPr>
              <w:t xml:space="preserve"> Construction Site Management Plan as contained at </w:t>
            </w:r>
            <w:r w:rsidRPr="009C5717">
              <w:rPr>
                <w:rFonts w:ascii="Arial" w:hAnsi="Arial" w:cs="Arial"/>
                <w:color w:val="auto"/>
                <w:sz w:val="22"/>
                <w:szCs w:val="22"/>
                <w:lang w:eastAsia="en-AU"/>
              </w:rPr>
              <w:t>Attachment A.</w:t>
            </w:r>
            <w:r w:rsidRPr="009C5717">
              <w:rPr>
                <w:rFonts w:ascii="Arial" w:hAnsi="Arial" w:cs="Arial"/>
                <w:color w:val="00B050"/>
                <w:sz w:val="22"/>
                <w:szCs w:val="22"/>
                <w:lang w:eastAsia="en-AU"/>
              </w:rPr>
              <w:t xml:space="preserve"> </w:t>
            </w:r>
          </w:p>
        </w:tc>
      </w:tr>
    </w:tbl>
    <w:p w14:paraId="2D1607A8" w14:textId="77777777" w:rsidR="008775E9" w:rsidRDefault="008775E9" w:rsidP="008775E9">
      <w:pPr>
        <w:widowControl w:val="0"/>
        <w:tabs>
          <w:tab w:val="left" w:pos="7485"/>
        </w:tabs>
        <w:spacing w:after="0" w:line="240" w:lineRule="auto"/>
        <w:ind w:right="23"/>
        <w:jc w:val="both"/>
        <w:rPr>
          <w:rFonts w:ascii="Arial" w:hAnsi="Arial" w:cs="Arial"/>
          <w:b/>
          <w:lang w:eastAsia="en-AU"/>
        </w:rPr>
      </w:pPr>
    </w:p>
    <w:p w14:paraId="41309564" w14:textId="77777777" w:rsidR="008775E9" w:rsidRPr="00BE218C" w:rsidRDefault="008775E9" w:rsidP="008775E9">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KEY ISSUES</w:t>
      </w:r>
    </w:p>
    <w:p w14:paraId="7FE0039A" w14:textId="77777777" w:rsidR="008775E9" w:rsidRDefault="008775E9" w:rsidP="008775E9">
      <w:pPr>
        <w:widowControl w:val="0"/>
        <w:tabs>
          <w:tab w:val="left" w:pos="7485"/>
        </w:tabs>
        <w:spacing w:after="0" w:line="240" w:lineRule="auto"/>
        <w:ind w:right="23"/>
        <w:jc w:val="both"/>
        <w:rPr>
          <w:rFonts w:ascii="Arial" w:hAnsi="Arial" w:cs="Arial"/>
          <w:lang w:eastAsia="en-AU"/>
        </w:rPr>
      </w:pPr>
    </w:p>
    <w:p w14:paraId="4FF728D3" w14:textId="77777777" w:rsidR="008775E9" w:rsidRDefault="008775E9" w:rsidP="008775E9">
      <w:pPr>
        <w:widowControl w:val="0"/>
        <w:tabs>
          <w:tab w:val="left" w:pos="7485"/>
        </w:tabs>
        <w:spacing w:after="0" w:line="240" w:lineRule="auto"/>
        <w:ind w:right="23"/>
        <w:jc w:val="both"/>
        <w:rPr>
          <w:rFonts w:ascii="Arial" w:hAnsi="Arial" w:cs="Arial"/>
          <w:lang w:eastAsia="en-AU"/>
        </w:rPr>
      </w:pPr>
      <w:r w:rsidRPr="60882B5E">
        <w:rPr>
          <w:rFonts w:ascii="Arial" w:hAnsi="Arial" w:cs="Arial"/>
          <w:lang w:eastAsia="en-AU"/>
        </w:rPr>
        <w:t>The following key issues are relevant to the assessment of this application having considered the relevant planning controls and the proposal in detail:</w:t>
      </w:r>
    </w:p>
    <w:p w14:paraId="57E6067C" w14:textId="77777777" w:rsidR="008775E9" w:rsidRDefault="008775E9" w:rsidP="008775E9">
      <w:pPr>
        <w:widowControl w:val="0"/>
        <w:tabs>
          <w:tab w:val="left" w:pos="7485"/>
        </w:tabs>
        <w:spacing w:after="0" w:line="240" w:lineRule="auto"/>
        <w:ind w:right="23"/>
        <w:jc w:val="both"/>
        <w:rPr>
          <w:rFonts w:ascii="Arial" w:hAnsi="Arial" w:cs="Arial"/>
          <w:lang w:eastAsia="en-AU"/>
        </w:rPr>
      </w:pPr>
    </w:p>
    <w:p w14:paraId="2E93A91A" w14:textId="77777777" w:rsidR="008775E9" w:rsidRPr="00117483" w:rsidRDefault="008775E9" w:rsidP="008775E9">
      <w:pPr>
        <w:pStyle w:val="ListParagraph"/>
        <w:numPr>
          <w:ilvl w:val="1"/>
          <w:numId w:val="1"/>
        </w:numPr>
        <w:tabs>
          <w:tab w:val="left" w:pos="709"/>
          <w:tab w:val="left" w:pos="7485"/>
        </w:tabs>
        <w:spacing w:before="120" w:after="0" w:line="240" w:lineRule="auto"/>
        <w:ind w:left="851" w:right="23" w:hanging="851"/>
        <w:rPr>
          <w:rFonts w:ascii="Arial" w:hAnsi="Arial" w:cs="Arial"/>
          <w:b/>
          <w:lang w:eastAsia="en-AU"/>
        </w:rPr>
      </w:pPr>
      <w:r>
        <w:rPr>
          <w:rFonts w:ascii="Arial" w:hAnsi="Arial" w:cs="Arial"/>
          <w:b/>
          <w:lang w:eastAsia="en-AU"/>
        </w:rPr>
        <w:t>Permissibility</w:t>
      </w:r>
    </w:p>
    <w:p w14:paraId="71CB0D0E" w14:textId="77777777" w:rsidR="008775E9" w:rsidRPr="00117483" w:rsidRDefault="008775E9" w:rsidP="008775E9">
      <w:pPr>
        <w:pStyle w:val="ListParagraph"/>
        <w:tabs>
          <w:tab w:val="left" w:pos="7485"/>
        </w:tabs>
        <w:spacing w:before="120" w:after="0" w:line="240" w:lineRule="auto"/>
        <w:ind w:right="23"/>
        <w:rPr>
          <w:rFonts w:ascii="Arial" w:hAnsi="Arial" w:cs="Arial"/>
          <w:b/>
          <w:lang w:eastAsia="en-AU"/>
        </w:rPr>
      </w:pPr>
    </w:p>
    <w:p w14:paraId="15C0BE49" w14:textId="2DB10EBA" w:rsidR="008775E9" w:rsidRPr="00A165E6" w:rsidRDefault="008775E9" w:rsidP="008775E9">
      <w:pPr>
        <w:pStyle w:val="BodyText2"/>
        <w:keepLines w:val="0"/>
        <w:ind w:left="720"/>
        <w:rPr>
          <w:b w:val="0"/>
          <w:i w:val="0"/>
          <w:sz w:val="22"/>
          <w:szCs w:val="22"/>
        </w:rPr>
      </w:pPr>
      <w:r>
        <w:rPr>
          <w:b w:val="0"/>
          <w:i w:val="0"/>
          <w:sz w:val="22"/>
          <w:szCs w:val="22"/>
        </w:rPr>
        <w:t xml:space="preserve">Residential </w:t>
      </w:r>
      <w:r w:rsidRPr="00A165E6">
        <w:rPr>
          <w:b w:val="0"/>
          <w:i w:val="0"/>
          <w:sz w:val="22"/>
          <w:szCs w:val="22"/>
        </w:rPr>
        <w:t>F</w:t>
      </w:r>
      <w:r>
        <w:rPr>
          <w:b w:val="0"/>
          <w:i w:val="0"/>
          <w:sz w:val="22"/>
          <w:szCs w:val="22"/>
        </w:rPr>
        <w:t xml:space="preserve">lat </w:t>
      </w:r>
      <w:r w:rsidRPr="00A165E6">
        <w:rPr>
          <w:b w:val="0"/>
          <w:i w:val="0"/>
          <w:sz w:val="22"/>
          <w:szCs w:val="22"/>
        </w:rPr>
        <w:t>B</w:t>
      </w:r>
      <w:r>
        <w:rPr>
          <w:b w:val="0"/>
          <w:i w:val="0"/>
          <w:sz w:val="22"/>
          <w:szCs w:val="22"/>
        </w:rPr>
        <w:t>uilding</w:t>
      </w:r>
      <w:r w:rsidRPr="00A165E6">
        <w:rPr>
          <w:b w:val="0"/>
          <w:i w:val="0"/>
          <w:sz w:val="22"/>
          <w:szCs w:val="22"/>
        </w:rPr>
        <w:t xml:space="preserve">s are not permissible in the R3 </w:t>
      </w:r>
      <w:r>
        <w:rPr>
          <w:b w:val="0"/>
          <w:i w:val="0"/>
          <w:sz w:val="22"/>
          <w:szCs w:val="22"/>
        </w:rPr>
        <w:t xml:space="preserve">Medium Density Residential </w:t>
      </w:r>
      <w:r w:rsidRPr="00A165E6">
        <w:rPr>
          <w:b w:val="0"/>
          <w:i w:val="0"/>
          <w:sz w:val="22"/>
          <w:szCs w:val="22"/>
        </w:rPr>
        <w:t xml:space="preserve">zone pursuant to the LEP Land use </w:t>
      </w:r>
      <w:r>
        <w:rPr>
          <w:b w:val="0"/>
          <w:i w:val="0"/>
          <w:sz w:val="22"/>
          <w:szCs w:val="22"/>
        </w:rPr>
        <w:t>t</w:t>
      </w:r>
      <w:r w:rsidRPr="00A165E6">
        <w:rPr>
          <w:b w:val="0"/>
          <w:i w:val="0"/>
          <w:sz w:val="22"/>
          <w:szCs w:val="22"/>
        </w:rPr>
        <w:t>able</w:t>
      </w:r>
      <w:r>
        <w:rPr>
          <w:b w:val="0"/>
          <w:i w:val="0"/>
          <w:sz w:val="22"/>
          <w:szCs w:val="22"/>
        </w:rPr>
        <w:t xml:space="preserve"> under Clause </w:t>
      </w:r>
      <w:proofErr w:type="gramStart"/>
      <w:r>
        <w:rPr>
          <w:b w:val="0"/>
          <w:i w:val="0"/>
          <w:sz w:val="22"/>
          <w:szCs w:val="22"/>
        </w:rPr>
        <w:t>2.3</w:t>
      </w:r>
      <w:r w:rsidRPr="00A165E6">
        <w:rPr>
          <w:b w:val="0"/>
          <w:i w:val="0"/>
          <w:sz w:val="22"/>
          <w:szCs w:val="22"/>
        </w:rPr>
        <w:t>,</w:t>
      </w:r>
      <w:proofErr w:type="gramEnd"/>
      <w:r w:rsidRPr="00A165E6">
        <w:rPr>
          <w:b w:val="0"/>
          <w:i w:val="0"/>
          <w:sz w:val="22"/>
          <w:szCs w:val="22"/>
        </w:rPr>
        <w:t xml:space="preserve"> however</w:t>
      </w:r>
      <w:r>
        <w:rPr>
          <w:b w:val="0"/>
          <w:i w:val="0"/>
          <w:sz w:val="22"/>
          <w:szCs w:val="22"/>
        </w:rPr>
        <w:t>,</w:t>
      </w:r>
      <w:r w:rsidRPr="00A165E6">
        <w:rPr>
          <w:b w:val="0"/>
          <w:i w:val="0"/>
          <w:sz w:val="22"/>
          <w:szCs w:val="22"/>
        </w:rPr>
        <w:t xml:space="preserve"> the proposed </w:t>
      </w:r>
      <w:r>
        <w:rPr>
          <w:b w:val="0"/>
          <w:i w:val="0"/>
          <w:sz w:val="22"/>
          <w:szCs w:val="22"/>
        </w:rPr>
        <w:t>d</w:t>
      </w:r>
      <w:r w:rsidRPr="00A165E6">
        <w:rPr>
          <w:b w:val="0"/>
          <w:i w:val="0"/>
          <w:sz w:val="22"/>
          <w:szCs w:val="22"/>
        </w:rPr>
        <w:t xml:space="preserve">evelopment is permissible in this instance pursuant to a Site Compatibility Certificate, issued </w:t>
      </w:r>
      <w:r w:rsidR="001B5F82">
        <w:rPr>
          <w:b w:val="0"/>
          <w:i w:val="0"/>
          <w:sz w:val="22"/>
          <w:szCs w:val="22"/>
        </w:rPr>
        <w:t>by the Department of Planning and Environment</w:t>
      </w:r>
      <w:r w:rsidR="001B5F82" w:rsidRPr="00A165E6">
        <w:rPr>
          <w:b w:val="0"/>
          <w:i w:val="0"/>
          <w:sz w:val="22"/>
          <w:szCs w:val="22"/>
        </w:rPr>
        <w:t xml:space="preserve"> </w:t>
      </w:r>
      <w:r w:rsidRPr="00A165E6">
        <w:rPr>
          <w:b w:val="0"/>
          <w:i w:val="0"/>
          <w:sz w:val="22"/>
          <w:szCs w:val="22"/>
        </w:rPr>
        <w:t xml:space="preserve">on 18 February 2022, under </w:t>
      </w:r>
      <w:r>
        <w:rPr>
          <w:b w:val="0"/>
          <w:i w:val="0"/>
          <w:sz w:val="22"/>
          <w:szCs w:val="22"/>
        </w:rPr>
        <w:t xml:space="preserve">the provisions of </w:t>
      </w:r>
      <w:r w:rsidRPr="00A165E6">
        <w:rPr>
          <w:b w:val="0"/>
          <w:i w:val="0"/>
          <w:sz w:val="22"/>
          <w:szCs w:val="22"/>
        </w:rPr>
        <w:t xml:space="preserve">Chapter 2, Part 2, Division 5, Clause 39(5) of the Housing SEPP. The Housing SEPP Chapter 2, Part 2, Division 5 enables development for the purpose of a residential flat building in a zone where it would be otherwise prohibited subject to certain requirements being met. </w:t>
      </w:r>
      <w:r>
        <w:rPr>
          <w:b w:val="0"/>
          <w:i w:val="0"/>
          <w:sz w:val="22"/>
          <w:szCs w:val="22"/>
        </w:rPr>
        <w:t>Clause</w:t>
      </w:r>
      <w:r w:rsidRPr="00A165E6">
        <w:rPr>
          <w:b w:val="0"/>
          <w:i w:val="0"/>
          <w:sz w:val="22"/>
          <w:szCs w:val="22"/>
        </w:rPr>
        <w:t xml:space="preserve"> 38 of the Housing SEPP permits development the subject of a Site Compatibility Certificate to be carried out with consent.</w:t>
      </w:r>
      <w:r>
        <w:rPr>
          <w:b w:val="0"/>
          <w:i w:val="0"/>
          <w:sz w:val="22"/>
          <w:szCs w:val="22"/>
        </w:rPr>
        <w:t xml:space="preserve"> </w:t>
      </w:r>
      <w:r w:rsidR="001B5F82">
        <w:rPr>
          <w:b w:val="0"/>
          <w:i w:val="0"/>
          <w:sz w:val="22"/>
          <w:szCs w:val="22"/>
        </w:rPr>
        <w:t xml:space="preserve"> </w:t>
      </w:r>
    </w:p>
    <w:p w14:paraId="1E50B516" w14:textId="77777777" w:rsidR="008775E9" w:rsidRPr="00A165E6" w:rsidRDefault="008775E9" w:rsidP="008775E9">
      <w:pPr>
        <w:pStyle w:val="BodyText2"/>
        <w:keepLines w:val="0"/>
        <w:ind w:left="720"/>
        <w:rPr>
          <w:b w:val="0"/>
          <w:i w:val="0"/>
          <w:sz w:val="22"/>
          <w:szCs w:val="22"/>
        </w:rPr>
      </w:pPr>
    </w:p>
    <w:p w14:paraId="193FDA2C" w14:textId="77777777" w:rsidR="008775E9" w:rsidRDefault="008775E9" w:rsidP="008775E9">
      <w:pPr>
        <w:pStyle w:val="BodyText2"/>
        <w:keepLines w:val="0"/>
        <w:ind w:left="720"/>
        <w:rPr>
          <w:b w:val="0"/>
          <w:i w:val="0"/>
          <w:sz w:val="22"/>
          <w:szCs w:val="22"/>
        </w:rPr>
      </w:pPr>
      <w:r w:rsidRPr="00A165E6">
        <w:rPr>
          <w:b w:val="0"/>
          <w:i w:val="0"/>
          <w:sz w:val="22"/>
          <w:szCs w:val="22"/>
        </w:rPr>
        <w:lastRenderedPageBreak/>
        <w:t xml:space="preserve">The proposal has been designed to satisfy the </w:t>
      </w:r>
      <w:r>
        <w:rPr>
          <w:b w:val="0"/>
          <w:i w:val="0"/>
          <w:sz w:val="22"/>
          <w:szCs w:val="22"/>
        </w:rPr>
        <w:t xml:space="preserve">conditional </w:t>
      </w:r>
      <w:r w:rsidRPr="00A165E6">
        <w:rPr>
          <w:b w:val="0"/>
          <w:i w:val="0"/>
          <w:sz w:val="22"/>
          <w:szCs w:val="22"/>
        </w:rPr>
        <w:t>requirements specified in the Site Compatibility Certificate</w:t>
      </w:r>
      <w:r>
        <w:rPr>
          <w:b w:val="0"/>
          <w:i w:val="0"/>
          <w:sz w:val="22"/>
          <w:szCs w:val="22"/>
        </w:rPr>
        <w:t xml:space="preserve">, which certifies </w:t>
      </w:r>
      <w:r w:rsidRPr="00A165E6">
        <w:rPr>
          <w:b w:val="0"/>
          <w:i w:val="0"/>
          <w:sz w:val="22"/>
          <w:szCs w:val="22"/>
        </w:rPr>
        <w:t xml:space="preserve">that the development: </w:t>
      </w:r>
    </w:p>
    <w:p w14:paraId="41A180E8" w14:textId="77777777" w:rsidR="008775E9" w:rsidRPr="00A165E6" w:rsidRDefault="008775E9" w:rsidP="008775E9">
      <w:pPr>
        <w:pStyle w:val="BodyText2"/>
        <w:keepLines w:val="0"/>
        <w:ind w:left="720"/>
        <w:rPr>
          <w:b w:val="0"/>
          <w:i w:val="0"/>
          <w:sz w:val="22"/>
          <w:szCs w:val="22"/>
        </w:rPr>
      </w:pPr>
    </w:p>
    <w:p w14:paraId="6BDB2396" w14:textId="77777777" w:rsidR="008775E9" w:rsidRPr="00DD73B6" w:rsidRDefault="008775E9" w:rsidP="00BC50BB">
      <w:pPr>
        <w:pStyle w:val="BodyText2"/>
        <w:keepLines w:val="0"/>
        <w:numPr>
          <w:ilvl w:val="0"/>
          <w:numId w:val="41"/>
        </w:numPr>
        <w:rPr>
          <w:b w:val="0"/>
          <w:iCs w:val="0"/>
          <w:sz w:val="22"/>
          <w:szCs w:val="22"/>
        </w:rPr>
      </w:pPr>
      <w:r w:rsidRPr="00DD73B6">
        <w:rPr>
          <w:b w:val="0"/>
          <w:iCs w:val="0"/>
          <w:sz w:val="22"/>
          <w:szCs w:val="22"/>
        </w:rPr>
        <w:t xml:space="preserve">is compatible with the surrounding land uses having had regard to the matters specified in clause 39(6), only if it satisfies certain requirements specified in Schedule 2 of this certificate; and </w:t>
      </w:r>
    </w:p>
    <w:p w14:paraId="50F1337E" w14:textId="77777777" w:rsidR="008775E9" w:rsidRPr="00DD73B6" w:rsidRDefault="008775E9" w:rsidP="008775E9">
      <w:pPr>
        <w:pStyle w:val="BodyText2"/>
        <w:keepLines w:val="0"/>
        <w:ind w:left="1440"/>
        <w:rPr>
          <w:b w:val="0"/>
          <w:iCs w:val="0"/>
          <w:sz w:val="22"/>
          <w:szCs w:val="22"/>
        </w:rPr>
      </w:pPr>
    </w:p>
    <w:p w14:paraId="5051484E" w14:textId="77777777" w:rsidR="008775E9" w:rsidRPr="00DD73B6" w:rsidRDefault="008775E9" w:rsidP="00BC50BB">
      <w:pPr>
        <w:pStyle w:val="BodyText2"/>
        <w:keepLines w:val="0"/>
        <w:numPr>
          <w:ilvl w:val="0"/>
          <w:numId w:val="41"/>
        </w:numPr>
        <w:rPr>
          <w:b w:val="0"/>
          <w:iCs w:val="0"/>
          <w:sz w:val="22"/>
          <w:szCs w:val="22"/>
        </w:rPr>
      </w:pPr>
      <w:r w:rsidRPr="00DD73B6">
        <w:rPr>
          <w:b w:val="0"/>
          <w:iCs w:val="0"/>
          <w:sz w:val="22"/>
          <w:szCs w:val="22"/>
        </w:rPr>
        <w:t xml:space="preserve">is not likely to have an adverse effect on the environment and does not cause unacceptable environmental risks to the land. </w:t>
      </w:r>
    </w:p>
    <w:p w14:paraId="594FC8E1" w14:textId="77777777" w:rsidR="008775E9" w:rsidRDefault="008775E9" w:rsidP="008775E9">
      <w:pPr>
        <w:pStyle w:val="BodyText2"/>
        <w:keepLines w:val="0"/>
        <w:ind w:left="720"/>
        <w:rPr>
          <w:b w:val="0"/>
          <w:i w:val="0"/>
          <w:sz w:val="22"/>
          <w:szCs w:val="22"/>
        </w:rPr>
      </w:pPr>
    </w:p>
    <w:p w14:paraId="64DA32D5" w14:textId="77777777" w:rsidR="008775E9" w:rsidRDefault="008775E9" w:rsidP="008775E9">
      <w:pPr>
        <w:pStyle w:val="BodyText2"/>
        <w:keepLines w:val="0"/>
        <w:rPr>
          <w:b w:val="0"/>
          <w:i w:val="0"/>
          <w:sz w:val="22"/>
          <w:szCs w:val="22"/>
        </w:rPr>
      </w:pPr>
      <w:r w:rsidRPr="00A165E6">
        <w:rPr>
          <w:b w:val="0"/>
          <w:i w:val="0"/>
          <w:sz w:val="22"/>
          <w:szCs w:val="22"/>
          <w:u w:val="single"/>
        </w:rPr>
        <w:t>Resolution</w:t>
      </w:r>
      <w:r w:rsidRPr="00A165E6">
        <w:rPr>
          <w:b w:val="0"/>
          <w:i w:val="0"/>
          <w:sz w:val="22"/>
          <w:szCs w:val="22"/>
        </w:rPr>
        <w:t>: The permissibility issue has been resolved through the attainment of a Site Compatibility Certificate.</w:t>
      </w:r>
    </w:p>
    <w:p w14:paraId="21DD0014" w14:textId="77777777" w:rsidR="008775E9" w:rsidRDefault="008775E9" w:rsidP="008775E9">
      <w:pPr>
        <w:pStyle w:val="BodyText2"/>
        <w:keepLines w:val="0"/>
        <w:rPr>
          <w:b w:val="0"/>
          <w:i w:val="0"/>
          <w:sz w:val="22"/>
          <w:szCs w:val="22"/>
        </w:rPr>
      </w:pPr>
    </w:p>
    <w:p w14:paraId="3658CBEB" w14:textId="77777777" w:rsidR="008775E9" w:rsidRPr="0075041C" w:rsidRDefault="008775E9" w:rsidP="008775E9">
      <w:pPr>
        <w:pStyle w:val="ListParagraph"/>
        <w:numPr>
          <w:ilvl w:val="1"/>
          <w:numId w:val="1"/>
        </w:numPr>
        <w:tabs>
          <w:tab w:val="left" w:pos="709"/>
          <w:tab w:val="left" w:pos="7485"/>
        </w:tabs>
        <w:spacing w:before="120" w:after="0" w:line="240" w:lineRule="auto"/>
        <w:ind w:left="851" w:right="23" w:hanging="851"/>
        <w:rPr>
          <w:rFonts w:ascii="Arial" w:hAnsi="Arial" w:cs="Arial"/>
          <w:b/>
          <w:lang w:eastAsia="en-AU"/>
        </w:rPr>
      </w:pPr>
      <w:r>
        <w:rPr>
          <w:rFonts w:ascii="Arial" w:hAnsi="Arial" w:cs="Arial"/>
          <w:b/>
          <w:lang w:eastAsia="en-AU"/>
        </w:rPr>
        <w:t xml:space="preserve">Height of buildings </w:t>
      </w:r>
    </w:p>
    <w:p w14:paraId="0793C93F" w14:textId="77777777" w:rsidR="008775E9" w:rsidRDefault="008775E9" w:rsidP="008775E9">
      <w:pPr>
        <w:widowControl w:val="0"/>
        <w:tabs>
          <w:tab w:val="left" w:pos="7485"/>
        </w:tabs>
        <w:spacing w:after="0" w:line="240" w:lineRule="auto"/>
        <w:ind w:right="23"/>
        <w:jc w:val="both"/>
        <w:rPr>
          <w:rFonts w:ascii="Arial" w:hAnsi="Arial" w:cs="Arial"/>
          <w:lang w:eastAsia="en-AU"/>
        </w:rPr>
      </w:pPr>
    </w:p>
    <w:p w14:paraId="4B9C2551" w14:textId="3024A8A7" w:rsidR="008775E9" w:rsidRDefault="008775E9" w:rsidP="008775E9">
      <w:pPr>
        <w:shd w:val="clear" w:color="auto" w:fill="FFFFFF"/>
        <w:spacing w:after="0" w:line="240" w:lineRule="auto"/>
        <w:ind w:right="-23"/>
        <w:jc w:val="both"/>
        <w:rPr>
          <w:rFonts w:ascii="Arial" w:hAnsi="Arial" w:cs="Arial"/>
          <w:lang w:eastAsia="en-GB"/>
        </w:rPr>
      </w:pPr>
      <w:r>
        <w:rPr>
          <w:rFonts w:ascii="Arial" w:hAnsi="Arial" w:cs="Arial"/>
          <w:lang w:eastAsia="en-GB"/>
        </w:rPr>
        <w:t>Clause 4.3(2) – Height of buildings under the LEP enforces a maximum building height of 10m for the subject development site. The proposed development seeks a building height of 13.34m and t</w:t>
      </w:r>
      <w:r w:rsidRPr="00222F87">
        <w:rPr>
          <w:rFonts w:ascii="Arial" w:hAnsi="Arial" w:cs="Arial"/>
          <w:lang w:eastAsia="en-GB"/>
        </w:rPr>
        <w:t xml:space="preserve">he extent of </w:t>
      </w:r>
      <w:r>
        <w:rPr>
          <w:rFonts w:ascii="Arial" w:hAnsi="Arial" w:cs="Arial"/>
          <w:lang w:eastAsia="en-GB"/>
        </w:rPr>
        <w:t xml:space="preserve">the </w:t>
      </w:r>
      <w:r w:rsidRPr="00222F87">
        <w:rPr>
          <w:rFonts w:ascii="Arial" w:hAnsi="Arial" w:cs="Arial"/>
          <w:lang w:eastAsia="en-GB"/>
        </w:rPr>
        <w:t>variation sought</w:t>
      </w:r>
      <w:r>
        <w:rPr>
          <w:rFonts w:ascii="Arial" w:hAnsi="Arial" w:cs="Arial"/>
          <w:lang w:eastAsia="en-GB"/>
        </w:rPr>
        <w:t xml:space="preserve"> </w:t>
      </w:r>
      <w:r w:rsidRPr="00222F87">
        <w:rPr>
          <w:rFonts w:ascii="Arial" w:hAnsi="Arial" w:cs="Arial"/>
          <w:lang w:eastAsia="en-GB"/>
        </w:rPr>
        <w:t>is 33.4% or 3.34m.</w:t>
      </w:r>
      <w:r>
        <w:rPr>
          <w:rFonts w:ascii="Arial" w:hAnsi="Arial" w:cs="Arial"/>
          <w:lang w:eastAsia="en-GB"/>
        </w:rPr>
        <w:t xml:space="preserve"> </w:t>
      </w:r>
      <w:r w:rsidRPr="0026088B">
        <w:rPr>
          <w:rFonts w:ascii="Arial" w:hAnsi="Arial" w:cs="Arial"/>
          <w:lang w:eastAsia="en-GB"/>
        </w:rPr>
        <w:t>The</w:t>
      </w:r>
      <w:r>
        <w:rPr>
          <w:rFonts w:ascii="Arial" w:hAnsi="Arial" w:cs="Arial"/>
          <w:lang w:eastAsia="en-GB"/>
        </w:rPr>
        <w:t xml:space="preserve"> non-compliance </w:t>
      </w:r>
      <w:r w:rsidRPr="0026088B">
        <w:rPr>
          <w:rFonts w:ascii="Arial" w:hAnsi="Arial" w:cs="Arial"/>
          <w:lang w:eastAsia="en-GB"/>
        </w:rPr>
        <w:t>relates to only a portion of the development, namely the 4th floor of the building at</w:t>
      </w:r>
      <w:r>
        <w:rPr>
          <w:rFonts w:ascii="Arial" w:hAnsi="Arial" w:cs="Arial"/>
          <w:lang w:eastAsia="en-GB"/>
        </w:rPr>
        <w:t xml:space="preserve"> </w:t>
      </w:r>
      <w:r w:rsidRPr="0026088B">
        <w:rPr>
          <w:rFonts w:ascii="Arial" w:hAnsi="Arial" w:cs="Arial"/>
          <w:lang w:eastAsia="en-GB"/>
        </w:rPr>
        <w:t>the front of the site</w:t>
      </w:r>
      <w:r>
        <w:rPr>
          <w:rFonts w:ascii="Arial" w:hAnsi="Arial" w:cs="Arial"/>
          <w:lang w:eastAsia="en-GB"/>
        </w:rPr>
        <w:t xml:space="preserve">. A Clause 4.6 </w:t>
      </w:r>
      <w:bookmarkStart w:id="6" w:name="_Hlk192576674"/>
      <w:r>
        <w:rPr>
          <w:rFonts w:ascii="Arial" w:hAnsi="Arial" w:cs="Arial"/>
          <w:lang w:eastAsia="en-GB"/>
        </w:rPr>
        <w:t>request has been submitted for this breach to the LEP</w:t>
      </w:r>
      <w:bookmarkEnd w:id="6"/>
      <w:r w:rsidR="001B5F82">
        <w:rPr>
          <w:rFonts w:ascii="Arial" w:hAnsi="Arial" w:cs="Arial"/>
          <w:lang w:eastAsia="en-GB"/>
        </w:rPr>
        <w:t xml:space="preserve"> </w:t>
      </w:r>
      <w:r w:rsidR="001B5F82" w:rsidRPr="001B5F82">
        <w:rPr>
          <w:rFonts w:ascii="Arial" w:hAnsi="Arial" w:cs="Arial"/>
          <w:lang w:eastAsia="en-GB"/>
        </w:rPr>
        <w:t>and is discussed in detail earlier in this report</w:t>
      </w:r>
      <w:r>
        <w:rPr>
          <w:rFonts w:ascii="Arial" w:hAnsi="Arial" w:cs="Arial"/>
          <w:lang w:eastAsia="en-GB"/>
        </w:rPr>
        <w:t>.</w:t>
      </w:r>
    </w:p>
    <w:p w14:paraId="40506D71" w14:textId="77777777" w:rsidR="008775E9" w:rsidRPr="000216C2" w:rsidRDefault="008775E9" w:rsidP="008775E9">
      <w:pPr>
        <w:widowControl w:val="0"/>
        <w:tabs>
          <w:tab w:val="left" w:pos="7485"/>
        </w:tabs>
        <w:spacing w:after="0" w:line="240" w:lineRule="auto"/>
        <w:ind w:right="23"/>
        <w:jc w:val="both"/>
        <w:rPr>
          <w:rFonts w:ascii="Arial" w:hAnsi="Arial" w:cs="Arial"/>
          <w:highlight w:val="yellow"/>
          <w:lang w:eastAsia="en-AU"/>
        </w:rPr>
      </w:pPr>
    </w:p>
    <w:p w14:paraId="688359CC" w14:textId="77777777" w:rsidR="008775E9" w:rsidRPr="00B36E9C" w:rsidRDefault="008775E9" w:rsidP="008775E9">
      <w:pPr>
        <w:widowControl w:val="0"/>
        <w:tabs>
          <w:tab w:val="left" w:pos="7485"/>
        </w:tabs>
        <w:spacing w:after="0" w:line="240" w:lineRule="auto"/>
        <w:ind w:right="23"/>
        <w:jc w:val="both"/>
        <w:rPr>
          <w:rFonts w:ascii="Arial" w:hAnsi="Arial" w:cs="Arial"/>
          <w:lang w:eastAsia="en-AU"/>
        </w:rPr>
      </w:pPr>
      <w:r w:rsidRPr="00B36E9C">
        <w:rPr>
          <w:rFonts w:ascii="Arial" w:hAnsi="Arial" w:cs="Arial"/>
          <w:u w:val="single"/>
          <w:lang w:eastAsia="en-AU"/>
        </w:rPr>
        <w:t>Resolution</w:t>
      </w:r>
      <w:r w:rsidRPr="00B36E9C">
        <w:rPr>
          <w:rFonts w:ascii="Arial" w:hAnsi="Arial" w:cs="Arial"/>
          <w:lang w:eastAsia="en-AU"/>
        </w:rPr>
        <w:t xml:space="preserve">: The breach to the </w:t>
      </w:r>
      <w:r>
        <w:rPr>
          <w:rFonts w:ascii="Arial" w:hAnsi="Arial" w:cs="Arial"/>
          <w:lang w:eastAsia="en-AU"/>
        </w:rPr>
        <w:t>height of building</w:t>
      </w:r>
      <w:r w:rsidRPr="00B36E9C">
        <w:rPr>
          <w:rFonts w:ascii="Arial" w:hAnsi="Arial" w:cs="Arial"/>
          <w:lang w:eastAsia="en-AU"/>
        </w:rPr>
        <w:t xml:space="preserve"> development standard </w:t>
      </w:r>
      <w:r>
        <w:rPr>
          <w:rFonts w:ascii="Arial" w:hAnsi="Arial" w:cs="Arial"/>
          <w:lang w:eastAsia="en-AU"/>
        </w:rPr>
        <w:t xml:space="preserve">under Clause 4.3(2) of the LEP </w:t>
      </w:r>
      <w:r w:rsidRPr="00B36E9C">
        <w:rPr>
          <w:rFonts w:ascii="Arial" w:hAnsi="Arial" w:cs="Arial"/>
          <w:lang w:eastAsia="en-AU"/>
        </w:rPr>
        <w:t xml:space="preserve">has been resolved through the </w:t>
      </w:r>
      <w:r>
        <w:rPr>
          <w:rFonts w:ascii="Arial" w:hAnsi="Arial" w:cs="Arial"/>
          <w:lang w:eastAsia="en-AU"/>
        </w:rPr>
        <w:t>Clause</w:t>
      </w:r>
      <w:r w:rsidRPr="00B36E9C">
        <w:rPr>
          <w:rFonts w:ascii="Arial" w:hAnsi="Arial" w:cs="Arial"/>
          <w:lang w:eastAsia="en-AU"/>
        </w:rPr>
        <w:t xml:space="preserve"> 4.6 request</w:t>
      </w:r>
      <w:r>
        <w:rPr>
          <w:rFonts w:ascii="Arial" w:hAnsi="Arial" w:cs="Arial"/>
          <w:lang w:eastAsia="en-AU"/>
        </w:rPr>
        <w:t>, which successfully demonstrates that there are sufficient environmental planning grounds to justify the contravention</w:t>
      </w:r>
      <w:r w:rsidRPr="00B36E9C">
        <w:rPr>
          <w:rFonts w:ascii="Arial" w:hAnsi="Arial" w:cs="Arial"/>
          <w:lang w:eastAsia="en-AU"/>
        </w:rPr>
        <w:t>.</w:t>
      </w:r>
    </w:p>
    <w:p w14:paraId="1218C778" w14:textId="77777777" w:rsidR="008775E9" w:rsidRPr="00117483" w:rsidRDefault="008775E9" w:rsidP="008775E9">
      <w:pPr>
        <w:widowControl w:val="0"/>
        <w:tabs>
          <w:tab w:val="left" w:pos="7485"/>
        </w:tabs>
        <w:spacing w:after="0" w:line="240" w:lineRule="auto"/>
        <w:ind w:right="23"/>
        <w:jc w:val="both"/>
        <w:rPr>
          <w:rFonts w:ascii="Arial" w:hAnsi="Arial" w:cs="Arial"/>
          <w:b/>
          <w:lang w:eastAsia="en-AU"/>
        </w:rPr>
      </w:pPr>
    </w:p>
    <w:p w14:paraId="5BA910B2" w14:textId="77777777" w:rsidR="008775E9" w:rsidRPr="0075041C" w:rsidRDefault="008775E9" w:rsidP="008775E9">
      <w:pPr>
        <w:pStyle w:val="ListParagraph"/>
        <w:numPr>
          <w:ilvl w:val="1"/>
          <w:numId w:val="1"/>
        </w:numPr>
        <w:tabs>
          <w:tab w:val="left" w:pos="709"/>
          <w:tab w:val="left" w:pos="7485"/>
        </w:tabs>
        <w:spacing w:before="120" w:after="0" w:line="240" w:lineRule="auto"/>
        <w:ind w:left="851" w:right="23" w:hanging="851"/>
        <w:rPr>
          <w:rFonts w:ascii="Arial" w:hAnsi="Arial" w:cs="Arial"/>
          <w:b/>
          <w:lang w:eastAsia="en-AU"/>
        </w:rPr>
      </w:pPr>
      <w:r>
        <w:rPr>
          <w:rFonts w:ascii="Arial" w:hAnsi="Arial" w:cs="Arial"/>
          <w:b/>
          <w:lang w:eastAsia="en-AU"/>
        </w:rPr>
        <w:t>Floor Space Ratio</w:t>
      </w:r>
      <w:r w:rsidRPr="0075041C">
        <w:rPr>
          <w:rFonts w:ascii="Arial" w:hAnsi="Arial" w:cs="Arial"/>
          <w:b/>
          <w:lang w:eastAsia="en-AU"/>
        </w:rPr>
        <w:t xml:space="preserve"> </w:t>
      </w:r>
    </w:p>
    <w:p w14:paraId="7FF26F27" w14:textId="77777777" w:rsidR="008775E9" w:rsidRDefault="008775E9" w:rsidP="008775E9">
      <w:pPr>
        <w:widowControl w:val="0"/>
        <w:tabs>
          <w:tab w:val="left" w:pos="7485"/>
        </w:tabs>
        <w:spacing w:after="0" w:line="240" w:lineRule="auto"/>
        <w:ind w:right="23"/>
        <w:jc w:val="both"/>
        <w:rPr>
          <w:rFonts w:ascii="Arial" w:hAnsi="Arial" w:cs="Arial"/>
          <w:lang w:eastAsia="en-AU"/>
        </w:rPr>
      </w:pPr>
    </w:p>
    <w:p w14:paraId="129F19FD" w14:textId="181A596B" w:rsidR="008775E9" w:rsidRDefault="008775E9" w:rsidP="008775E9">
      <w:pPr>
        <w:widowControl w:val="0"/>
        <w:tabs>
          <w:tab w:val="left" w:pos="7485"/>
        </w:tabs>
        <w:spacing w:after="0" w:line="240" w:lineRule="auto"/>
        <w:ind w:right="23"/>
        <w:jc w:val="both"/>
        <w:rPr>
          <w:rFonts w:ascii="Arial" w:hAnsi="Arial" w:cs="Arial"/>
          <w:lang w:eastAsia="en-GB"/>
        </w:rPr>
      </w:pPr>
      <w:r>
        <w:rPr>
          <w:rFonts w:ascii="Arial" w:hAnsi="Arial" w:cs="Arial"/>
          <w:lang w:eastAsia="en-GB"/>
        </w:rPr>
        <w:t xml:space="preserve">Clause 4.4(2) – Floor space ratio under the LEP enforces a maximum floor space ratio of 0.75:1 for the subject development site. </w:t>
      </w:r>
      <w:r w:rsidRPr="00757471">
        <w:rPr>
          <w:rFonts w:ascii="Arial" w:hAnsi="Arial" w:cs="Arial"/>
          <w:lang w:eastAsia="en-GB"/>
        </w:rPr>
        <w:t xml:space="preserve">The </w:t>
      </w:r>
      <w:r>
        <w:rPr>
          <w:rFonts w:ascii="Arial" w:hAnsi="Arial" w:cs="Arial"/>
          <w:lang w:eastAsia="en-GB"/>
        </w:rPr>
        <w:t xml:space="preserve">development seeks an FSR of 0.97:1 which presents a </w:t>
      </w:r>
      <w:r w:rsidRPr="00757471">
        <w:rPr>
          <w:rFonts w:ascii="Arial" w:hAnsi="Arial" w:cs="Arial"/>
          <w:lang w:eastAsia="en-GB"/>
        </w:rPr>
        <w:t xml:space="preserve">29.3% </w:t>
      </w:r>
      <w:r>
        <w:rPr>
          <w:rFonts w:ascii="Arial" w:hAnsi="Arial" w:cs="Arial"/>
          <w:lang w:eastAsia="en-GB"/>
        </w:rPr>
        <w:t xml:space="preserve">contravention to the development standard, </w:t>
      </w:r>
      <w:r w:rsidRPr="00757471">
        <w:rPr>
          <w:rFonts w:ascii="Arial" w:hAnsi="Arial" w:cs="Arial"/>
          <w:lang w:eastAsia="en-GB"/>
        </w:rPr>
        <w:t xml:space="preserve">equivalent to </w:t>
      </w:r>
      <w:r w:rsidRPr="004C3DE4">
        <w:rPr>
          <w:rFonts w:ascii="Arial" w:hAnsi="Arial" w:cs="Arial"/>
          <w:lang w:eastAsia="en-GB"/>
        </w:rPr>
        <w:t>317.5m</w:t>
      </w:r>
      <w:r w:rsidRPr="004C3DE4">
        <w:rPr>
          <w:rFonts w:ascii="Arial" w:hAnsi="Arial" w:cs="Arial"/>
          <w:vertAlign w:val="superscript"/>
          <w:lang w:eastAsia="en-GB"/>
        </w:rPr>
        <w:t>2</w:t>
      </w:r>
      <w:r w:rsidRPr="00757471">
        <w:rPr>
          <w:rFonts w:ascii="Arial" w:hAnsi="Arial" w:cs="Arial"/>
          <w:lang w:eastAsia="en-GB"/>
        </w:rPr>
        <w:t xml:space="preserve"> of GFA. </w:t>
      </w:r>
      <w:r>
        <w:rPr>
          <w:rFonts w:ascii="Arial" w:hAnsi="Arial" w:cs="Arial"/>
          <w:lang w:eastAsia="en-GB"/>
        </w:rPr>
        <w:t>A Clause 4.6 request has been submitted for this breach to the LEP</w:t>
      </w:r>
      <w:r w:rsidR="001B5F82">
        <w:rPr>
          <w:rFonts w:ascii="Arial" w:hAnsi="Arial" w:cs="Arial"/>
          <w:lang w:eastAsia="en-GB"/>
        </w:rPr>
        <w:t xml:space="preserve"> </w:t>
      </w:r>
      <w:r w:rsidR="001B5F82" w:rsidRPr="001B5F82">
        <w:rPr>
          <w:rFonts w:ascii="Arial" w:hAnsi="Arial" w:cs="Arial"/>
          <w:lang w:eastAsia="en-GB"/>
        </w:rPr>
        <w:t>and is discussed in detail earlier in this report</w:t>
      </w:r>
      <w:r>
        <w:rPr>
          <w:rFonts w:ascii="Arial" w:hAnsi="Arial" w:cs="Arial"/>
          <w:lang w:eastAsia="en-GB"/>
        </w:rPr>
        <w:t xml:space="preserve">. </w:t>
      </w:r>
    </w:p>
    <w:p w14:paraId="7CB4CB42" w14:textId="77777777" w:rsidR="008775E9" w:rsidRDefault="008775E9" w:rsidP="008775E9">
      <w:pPr>
        <w:shd w:val="clear" w:color="auto" w:fill="FFFFFF"/>
        <w:spacing w:after="0" w:line="240" w:lineRule="auto"/>
        <w:ind w:right="-23"/>
        <w:jc w:val="both"/>
        <w:rPr>
          <w:rFonts w:ascii="Arial" w:hAnsi="Arial" w:cs="Arial"/>
          <w:lang w:eastAsia="en-GB"/>
        </w:rPr>
      </w:pPr>
    </w:p>
    <w:p w14:paraId="3EE6A6B3" w14:textId="77777777" w:rsidR="008775E9" w:rsidRPr="00B36E9C" w:rsidRDefault="008775E9" w:rsidP="008775E9">
      <w:pPr>
        <w:widowControl w:val="0"/>
        <w:tabs>
          <w:tab w:val="left" w:pos="7485"/>
        </w:tabs>
        <w:spacing w:after="0" w:line="240" w:lineRule="auto"/>
        <w:ind w:right="23"/>
        <w:jc w:val="both"/>
        <w:rPr>
          <w:rFonts w:ascii="Arial" w:hAnsi="Arial" w:cs="Arial"/>
          <w:lang w:eastAsia="en-AU"/>
        </w:rPr>
      </w:pPr>
      <w:r w:rsidRPr="00B36E9C">
        <w:rPr>
          <w:rFonts w:ascii="Arial" w:hAnsi="Arial" w:cs="Arial"/>
          <w:u w:val="single"/>
          <w:lang w:eastAsia="en-AU"/>
        </w:rPr>
        <w:t>Resolution</w:t>
      </w:r>
      <w:r w:rsidRPr="00B36E9C">
        <w:rPr>
          <w:rFonts w:ascii="Arial" w:hAnsi="Arial" w:cs="Arial"/>
          <w:lang w:eastAsia="en-AU"/>
        </w:rPr>
        <w:t xml:space="preserve">: The breach to the FSR development standard </w:t>
      </w:r>
      <w:r>
        <w:rPr>
          <w:rFonts w:ascii="Arial" w:hAnsi="Arial" w:cs="Arial"/>
          <w:lang w:eastAsia="en-AU"/>
        </w:rPr>
        <w:t xml:space="preserve">under Clause 4.4(2) of the LEP </w:t>
      </w:r>
      <w:r w:rsidRPr="00B36E9C">
        <w:rPr>
          <w:rFonts w:ascii="Arial" w:hAnsi="Arial" w:cs="Arial"/>
          <w:lang w:eastAsia="en-AU"/>
        </w:rPr>
        <w:t xml:space="preserve">has been resolved through the </w:t>
      </w:r>
      <w:r>
        <w:rPr>
          <w:rFonts w:ascii="Arial" w:hAnsi="Arial" w:cs="Arial"/>
          <w:lang w:eastAsia="en-AU"/>
        </w:rPr>
        <w:t>Clause</w:t>
      </w:r>
      <w:r w:rsidRPr="00B36E9C">
        <w:rPr>
          <w:rFonts w:ascii="Arial" w:hAnsi="Arial" w:cs="Arial"/>
          <w:lang w:eastAsia="en-AU"/>
        </w:rPr>
        <w:t xml:space="preserve"> 4.6 request</w:t>
      </w:r>
      <w:r>
        <w:rPr>
          <w:rFonts w:ascii="Arial" w:hAnsi="Arial" w:cs="Arial"/>
          <w:lang w:eastAsia="en-AU"/>
        </w:rPr>
        <w:t xml:space="preserve"> which successfully demonstrates that there are sufficient environmental planning grounds to justify the contravention</w:t>
      </w:r>
      <w:r w:rsidRPr="00B36E9C">
        <w:rPr>
          <w:rFonts w:ascii="Arial" w:hAnsi="Arial" w:cs="Arial"/>
          <w:lang w:eastAsia="en-AU"/>
        </w:rPr>
        <w:t xml:space="preserve">. </w:t>
      </w:r>
    </w:p>
    <w:p w14:paraId="31960775" w14:textId="77777777" w:rsidR="008775E9" w:rsidRDefault="008775E9" w:rsidP="008775E9">
      <w:pPr>
        <w:widowControl w:val="0"/>
        <w:tabs>
          <w:tab w:val="left" w:pos="7485"/>
        </w:tabs>
        <w:spacing w:after="0" w:line="240" w:lineRule="auto"/>
        <w:ind w:right="23"/>
        <w:jc w:val="both"/>
        <w:rPr>
          <w:rFonts w:ascii="Arial" w:hAnsi="Arial" w:cs="Arial"/>
          <w:highlight w:val="yellow"/>
          <w:lang w:eastAsia="en-AU"/>
        </w:rPr>
      </w:pPr>
    </w:p>
    <w:p w14:paraId="63A8D297" w14:textId="77777777" w:rsidR="008775E9" w:rsidRPr="00117483" w:rsidRDefault="008775E9" w:rsidP="008775E9">
      <w:pPr>
        <w:pStyle w:val="ListParagraph"/>
        <w:numPr>
          <w:ilvl w:val="1"/>
          <w:numId w:val="1"/>
        </w:numPr>
        <w:tabs>
          <w:tab w:val="left" w:pos="709"/>
          <w:tab w:val="left" w:pos="7485"/>
        </w:tabs>
        <w:spacing w:before="120" w:after="0" w:line="240" w:lineRule="auto"/>
        <w:ind w:left="851" w:right="23" w:hanging="851"/>
        <w:rPr>
          <w:rFonts w:ascii="Arial" w:hAnsi="Arial" w:cs="Arial"/>
          <w:b/>
          <w:lang w:eastAsia="en-AU"/>
        </w:rPr>
      </w:pPr>
      <w:r>
        <w:rPr>
          <w:rFonts w:ascii="Arial" w:hAnsi="Arial" w:cs="Arial"/>
          <w:b/>
          <w:lang w:eastAsia="en-AU"/>
        </w:rPr>
        <w:t>Apartment Design Guide</w:t>
      </w:r>
    </w:p>
    <w:p w14:paraId="5EA3E8CF" w14:textId="77777777" w:rsidR="008775E9" w:rsidRPr="00117483" w:rsidRDefault="008775E9" w:rsidP="008775E9">
      <w:pPr>
        <w:widowControl w:val="0"/>
        <w:tabs>
          <w:tab w:val="left" w:pos="7485"/>
        </w:tabs>
        <w:spacing w:after="0" w:line="240" w:lineRule="auto"/>
        <w:ind w:right="23"/>
        <w:jc w:val="both"/>
        <w:rPr>
          <w:rFonts w:ascii="Arial" w:hAnsi="Arial" w:cs="Arial"/>
          <w:b/>
          <w:lang w:eastAsia="en-AU"/>
        </w:rPr>
      </w:pPr>
    </w:p>
    <w:p w14:paraId="51273400" w14:textId="77777777" w:rsidR="008775E9" w:rsidRPr="00D81EE7" w:rsidRDefault="008775E9" w:rsidP="008775E9">
      <w:pPr>
        <w:pStyle w:val="BodyText2"/>
        <w:keepLines w:val="0"/>
        <w:rPr>
          <w:b w:val="0"/>
          <w:iCs w:val="0"/>
          <w:sz w:val="22"/>
          <w:szCs w:val="22"/>
        </w:rPr>
      </w:pPr>
      <w:r>
        <w:rPr>
          <w:b w:val="0"/>
          <w:iCs w:val="0"/>
          <w:sz w:val="22"/>
          <w:szCs w:val="22"/>
        </w:rPr>
        <w:t xml:space="preserve">ADG: </w:t>
      </w:r>
      <w:r w:rsidRPr="00D81EE7">
        <w:rPr>
          <w:b w:val="0"/>
          <w:iCs w:val="0"/>
          <w:sz w:val="22"/>
          <w:szCs w:val="22"/>
        </w:rPr>
        <w:t>3C – Public Domain Interface</w:t>
      </w:r>
    </w:p>
    <w:p w14:paraId="6802C5EE" w14:textId="77777777" w:rsidR="008775E9" w:rsidRPr="00D81EE7" w:rsidRDefault="008775E9" w:rsidP="008775E9">
      <w:pPr>
        <w:pStyle w:val="BodyText2"/>
        <w:keepLines w:val="0"/>
        <w:rPr>
          <w:b w:val="0"/>
          <w:i w:val="0"/>
          <w:sz w:val="22"/>
          <w:szCs w:val="22"/>
        </w:rPr>
      </w:pPr>
    </w:p>
    <w:p w14:paraId="4D7024CF" w14:textId="77777777" w:rsidR="008775E9" w:rsidRDefault="008775E9" w:rsidP="008775E9">
      <w:pPr>
        <w:pStyle w:val="BodyText2"/>
        <w:keepLines w:val="0"/>
        <w:rPr>
          <w:b w:val="0"/>
          <w:i w:val="0"/>
          <w:sz w:val="22"/>
          <w:szCs w:val="22"/>
        </w:rPr>
      </w:pPr>
      <w:r w:rsidRPr="00D81EE7">
        <w:rPr>
          <w:b w:val="0"/>
          <w:i w:val="0"/>
          <w:sz w:val="22"/>
          <w:szCs w:val="22"/>
        </w:rPr>
        <w:t>Objective 3C-2 of the ADG requires that substations be located in basement levels or away from view from the public domain. The substation for the development is proposed within the front setback of the building situated along the street frontage to the east of the proposed driveway</w:t>
      </w:r>
      <w:r>
        <w:rPr>
          <w:b w:val="0"/>
          <w:i w:val="0"/>
          <w:sz w:val="22"/>
          <w:szCs w:val="22"/>
        </w:rPr>
        <w:t xml:space="preserve"> and is </w:t>
      </w:r>
      <w:r w:rsidRPr="00D81EE7">
        <w:rPr>
          <w:b w:val="0"/>
          <w:i w:val="0"/>
          <w:sz w:val="22"/>
          <w:szCs w:val="22"/>
        </w:rPr>
        <w:t>position</w:t>
      </w:r>
      <w:r>
        <w:rPr>
          <w:b w:val="0"/>
          <w:i w:val="0"/>
          <w:sz w:val="22"/>
          <w:szCs w:val="22"/>
        </w:rPr>
        <w:t xml:space="preserve">ed such that it does not conflict with other required services for the development. </w:t>
      </w:r>
    </w:p>
    <w:p w14:paraId="624101DF" w14:textId="77777777" w:rsidR="008775E9" w:rsidRPr="00F50A7A" w:rsidRDefault="008775E9" w:rsidP="008775E9">
      <w:pPr>
        <w:pStyle w:val="BodyText2"/>
        <w:keepLines w:val="0"/>
        <w:rPr>
          <w:b w:val="0"/>
          <w:i w:val="0"/>
          <w:sz w:val="22"/>
          <w:szCs w:val="22"/>
        </w:rPr>
      </w:pPr>
    </w:p>
    <w:p w14:paraId="72F1BEB2" w14:textId="77777777" w:rsidR="008775E9" w:rsidRPr="00F50A7A" w:rsidRDefault="008775E9" w:rsidP="008775E9">
      <w:pPr>
        <w:pStyle w:val="BodyText2"/>
        <w:keepLines w:val="0"/>
        <w:rPr>
          <w:b w:val="0"/>
          <w:i w:val="0"/>
          <w:sz w:val="22"/>
          <w:szCs w:val="22"/>
        </w:rPr>
      </w:pPr>
      <w:r w:rsidRPr="00F50A7A">
        <w:rPr>
          <w:b w:val="0"/>
          <w:i w:val="0"/>
          <w:sz w:val="22"/>
          <w:szCs w:val="22"/>
          <w:u w:val="single"/>
        </w:rPr>
        <w:t>Resolution</w:t>
      </w:r>
      <w:r w:rsidRPr="00F50A7A">
        <w:rPr>
          <w:b w:val="0"/>
          <w:i w:val="0"/>
          <w:sz w:val="22"/>
          <w:szCs w:val="22"/>
        </w:rPr>
        <w:t xml:space="preserve">: The application was referred to Ausgrid for review, who raised no objection to the proposed location, subject to conditions that form part of the recommended consent at </w:t>
      </w:r>
      <w:r w:rsidRPr="00135656">
        <w:rPr>
          <w:bCs/>
          <w:i w:val="0"/>
          <w:sz w:val="22"/>
          <w:szCs w:val="22"/>
        </w:rPr>
        <w:t>Attachment A</w:t>
      </w:r>
      <w:r w:rsidRPr="00F50A7A">
        <w:rPr>
          <w:b w:val="0"/>
          <w:i w:val="0"/>
          <w:sz w:val="22"/>
          <w:szCs w:val="22"/>
        </w:rPr>
        <w:t>.</w:t>
      </w:r>
    </w:p>
    <w:p w14:paraId="3F2DA814" w14:textId="77777777" w:rsidR="008775E9" w:rsidRDefault="008775E9" w:rsidP="008775E9">
      <w:pPr>
        <w:pStyle w:val="BodyText2"/>
        <w:keepLines w:val="0"/>
        <w:rPr>
          <w:b w:val="0"/>
          <w:iCs w:val="0"/>
          <w:sz w:val="22"/>
          <w:szCs w:val="22"/>
        </w:rPr>
      </w:pPr>
    </w:p>
    <w:p w14:paraId="5595D304" w14:textId="77777777" w:rsidR="008775E9" w:rsidRPr="00D81EE7" w:rsidRDefault="008775E9" w:rsidP="008775E9">
      <w:pPr>
        <w:pStyle w:val="BodyText2"/>
        <w:keepLines w:val="0"/>
        <w:rPr>
          <w:b w:val="0"/>
          <w:iCs w:val="0"/>
          <w:sz w:val="22"/>
          <w:szCs w:val="22"/>
        </w:rPr>
      </w:pPr>
      <w:r>
        <w:rPr>
          <w:b w:val="0"/>
          <w:iCs w:val="0"/>
          <w:sz w:val="22"/>
          <w:szCs w:val="22"/>
        </w:rPr>
        <w:lastRenderedPageBreak/>
        <w:t xml:space="preserve">ADG: </w:t>
      </w:r>
      <w:r w:rsidRPr="00D81EE7">
        <w:rPr>
          <w:b w:val="0"/>
          <w:iCs w:val="0"/>
          <w:sz w:val="22"/>
          <w:szCs w:val="22"/>
        </w:rPr>
        <w:t>3F – Visual Privacy (Building Separation )</w:t>
      </w:r>
    </w:p>
    <w:p w14:paraId="6FCD32CB" w14:textId="77777777" w:rsidR="008775E9" w:rsidRDefault="008775E9" w:rsidP="008775E9">
      <w:pPr>
        <w:pStyle w:val="BodyText2"/>
        <w:keepLines w:val="0"/>
        <w:rPr>
          <w:b w:val="0"/>
          <w:i w:val="0"/>
          <w:sz w:val="22"/>
          <w:szCs w:val="22"/>
        </w:rPr>
      </w:pPr>
    </w:p>
    <w:p w14:paraId="2E2276A1" w14:textId="77777777" w:rsidR="008775E9" w:rsidRDefault="008775E9" w:rsidP="008775E9">
      <w:pPr>
        <w:pStyle w:val="BodyText2"/>
        <w:keepLines w:val="0"/>
        <w:rPr>
          <w:b w:val="0"/>
          <w:i w:val="0"/>
          <w:sz w:val="22"/>
          <w:szCs w:val="22"/>
        </w:rPr>
      </w:pPr>
      <w:r w:rsidRPr="00D81EE7">
        <w:rPr>
          <w:b w:val="0"/>
          <w:i w:val="0"/>
          <w:sz w:val="22"/>
          <w:szCs w:val="22"/>
        </w:rPr>
        <w:t xml:space="preserve">Objective 3F of the ADG sets out the minimum required separation distances from buildings to the side and rear boundaries. A minimum 6m setback to the side and rear boundaries is required for habitable rooms and balconies of buildings comprising of 4 </w:t>
      </w:r>
      <w:proofErr w:type="spellStart"/>
      <w:r w:rsidRPr="00D81EE7">
        <w:rPr>
          <w:b w:val="0"/>
          <w:i w:val="0"/>
          <w:sz w:val="22"/>
          <w:szCs w:val="22"/>
        </w:rPr>
        <w:t>storeys</w:t>
      </w:r>
      <w:proofErr w:type="spellEnd"/>
      <w:r>
        <w:rPr>
          <w:b w:val="0"/>
          <w:i w:val="0"/>
          <w:sz w:val="22"/>
          <w:szCs w:val="22"/>
        </w:rPr>
        <w:t xml:space="preserve"> to provide appropriate b</w:t>
      </w:r>
      <w:r w:rsidRPr="00D81EE7">
        <w:rPr>
          <w:b w:val="0"/>
          <w:i w:val="0"/>
          <w:sz w:val="22"/>
          <w:szCs w:val="22"/>
        </w:rPr>
        <w:t xml:space="preserve">uilding separation </w:t>
      </w:r>
      <w:r>
        <w:rPr>
          <w:b w:val="0"/>
          <w:i w:val="0"/>
          <w:sz w:val="22"/>
          <w:szCs w:val="22"/>
        </w:rPr>
        <w:t xml:space="preserve">for maintaining </w:t>
      </w:r>
      <w:r w:rsidRPr="00D81EE7">
        <w:rPr>
          <w:b w:val="0"/>
          <w:i w:val="0"/>
          <w:sz w:val="22"/>
          <w:szCs w:val="22"/>
        </w:rPr>
        <w:t xml:space="preserve">amenity and visual privacy between buildings. </w:t>
      </w:r>
    </w:p>
    <w:p w14:paraId="7B2DD314" w14:textId="77777777" w:rsidR="008775E9" w:rsidRDefault="008775E9" w:rsidP="008775E9">
      <w:pPr>
        <w:pStyle w:val="BodyText2"/>
        <w:keepLines w:val="0"/>
        <w:rPr>
          <w:b w:val="0"/>
          <w:i w:val="0"/>
          <w:sz w:val="22"/>
          <w:szCs w:val="22"/>
        </w:rPr>
      </w:pPr>
    </w:p>
    <w:p w14:paraId="2807A93E" w14:textId="77777777" w:rsidR="008775E9" w:rsidRDefault="008775E9" w:rsidP="008775E9">
      <w:pPr>
        <w:pStyle w:val="BodyText2"/>
        <w:keepLines w:val="0"/>
        <w:rPr>
          <w:b w:val="0"/>
          <w:i w:val="0"/>
          <w:sz w:val="22"/>
          <w:szCs w:val="22"/>
        </w:rPr>
      </w:pPr>
      <w:r w:rsidRPr="00D81EE7">
        <w:rPr>
          <w:b w:val="0"/>
          <w:i w:val="0"/>
          <w:sz w:val="22"/>
          <w:szCs w:val="22"/>
        </w:rPr>
        <w:t>The development meets the minimum setback requirements to the front and side boundaries as required of the ADG, with the exception to the following:</w:t>
      </w:r>
    </w:p>
    <w:p w14:paraId="48F4767B" w14:textId="77777777" w:rsidR="008775E9" w:rsidRDefault="008775E9" w:rsidP="008775E9">
      <w:pPr>
        <w:pStyle w:val="BodyText2"/>
        <w:keepLines w:val="0"/>
        <w:rPr>
          <w:b w:val="0"/>
          <w:i w:val="0"/>
          <w:sz w:val="22"/>
          <w:szCs w:val="22"/>
        </w:rPr>
      </w:pPr>
    </w:p>
    <w:p w14:paraId="6572270C" w14:textId="77777777" w:rsidR="008775E9" w:rsidRPr="00D81EE7" w:rsidRDefault="008775E9" w:rsidP="00BC50BB">
      <w:pPr>
        <w:pStyle w:val="BodyText2"/>
        <w:keepLines w:val="0"/>
        <w:numPr>
          <w:ilvl w:val="0"/>
          <w:numId w:val="39"/>
        </w:numPr>
        <w:ind w:left="1080"/>
        <w:rPr>
          <w:b w:val="0"/>
          <w:i w:val="0"/>
          <w:sz w:val="22"/>
          <w:szCs w:val="22"/>
        </w:rPr>
      </w:pPr>
      <w:r w:rsidRPr="00D81EE7">
        <w:rPr>
          <w:b w:val="0"/>
          <w:i w:val="0"/>
          <w:sz w:val="22"/>
          <w:szCs w:val="22"/>
        </w:rPr>
        <w:t>Front setback of waste room</w:t>
      </w:r>
      <w:r>
        <w:rPr>
          <w:b w:val="0"/>
          <w:i w:val="0"/>
          <w:sz w:val="22"/>
          <w:szCs w:val="22"/>
        </w:rPr>
        <w:t>.</w:t>
      </w:r>
    </w:p>
    <w:p w14:paraId="6750D372" w14:textId="77777777" w:rsidR="008775E9" w:rsidRPr="00D81EE7" w:rsidRDefault="008775E9" w:rsidP="00BC50BB">
      <w:pPr>
        <w:pStyle w:val="BodyText2"/>
        <w:keepLines w:val="0"/>
        <w:numPr>
          <w:ilvl w:val="0"/>
          <w:numId w:val="39"/>
        </w:numPr>
        <w:ind w:left="1080"/>
        <w:rPr>
          <w:b w:val="0"/>
          <w:i w:val="0"/>
          <w:sz w:val="22"/>
          <w:szCs w:val="22"/>
        </w:rPr>
      </w:pPr>
      <w:r w:rsidRPr="00D81EE7">
        <w:rPr>
          <w:b w:val="0"/>
          <w:i w:val="0"/>
          <w:sz w:val="22"/>
          <w:szCs w:val="22"/>
        </w:rPr>
        <w:t xml:space="preserve">East side setback of unit </w:t>
      </w:r>
      <w:r>
        <w:rPr>
          <w:b w:val="0"/>
          <w:i w:val="0"/>
          <w:sz w:val="22"/>
          <w:szCs w:val="22"/>
        </w:rPr>
        <w:t>0</w:t>
      </w:r>
      <w:r w:rsidRPr="00D81EE7">
        <w:rPr>
          <w:b w:val="0"/>
          <w:i w:val="0"/>
          <w:sz w:val="22"/>
          <w:szCs w:val="22"/>
        </w:rPr>
        <w:t>4 (ground floor)</w:t>
      </w:r>
      <w:r>
        <w:rPr>
          <w:b w:val="0"/>
          <w:i w:val="0"/>
          <w:sz w:val="22"/>
          <w:szCs w:val="22"/>
        </w:rPr>
        <w:t>.</w:t>
      </w:r>
    </w:p>
    <w:p w14:paraId="22CC9F52" w14:textId="77777777" w:rsidR="008775E9" w:rsidRPr="00D81EE7" w:rsidRDefault="008775E9" w:rsidP="00BC50BB">
      <w:pPr>
        <w:pStyle w:val="BodyText2"/>
        <w:keepLines w:val="0"/>
        <w:numPr>
          <w:ilvl w:val="0"/>
          <w:numId w:val="39"/>
        </w:numPr>
        <w:ind w:left="1080"/>
        <w:rPr>
          <w:b w:val="0"/>
          <w:bCs/>
          <w:i w:val="0"/>
          <w:iCs w:val="0"/>
          <w:sz w:val="22"/>
          <w:szCs w:val="22"/>
        </w:rPr>
      </w:pPr>
      <w:r w:rsidRPr="00D81EE7">
        <w:rPr>
          <w:b w:val="0"/>
          <w:i w:val="0"/>
          <w:sz w:val="22"/>
          <w:szCs w:val="22"/>
        </w:rPr>
        <w:t>East and west side setback of angled walls on level 1 and 2 for units 05, 06, 09 and 12</w:t>
      </w:r>
      <w:r>
        <w:rPr>
          <w:b w:val="0"/>
          <w:i w:val="0"/>
          <w:sz w:val="22"/>
          <w:szCs w:val="22"/>
        </w:rPr>
        <w:t>.</w:t>
      </w:r>
    </w:p>
    <w:p w14:paraId="1F08DDA4" w14:textId="77777777" w:rsidR="008775E9" w:rsidRDefault="008775E9" w:rsidP="008775E9">
      <w:pPr>
        <w:pStyle w:val="BodyText2"/>
        <w:keepLines w:val="0"/>
        <w:rPr>
          <w:b w:val="0"/>
          <w:i w:val="0"/>
          <w:sz w:val="22"/>
          <w:szCs w:val="22"/>
        </w:rPr>
      </w:pPr>
    </w:p>
    <w:p w14:paraId="322B8FAE" w14:textId="77777777" w:rsidR="008775E9" w:rsidRPr="00D81EE7" w:rsidRDefault="008775E9" w:rsidP="008775E9">
      <w:pPr>
        <w:pStyle w:val="BodyText2"/>
        <w:keepLines w:val="0"/>
        <w:rPr>
          <w:b w:val="0"/>
          <w:i w:val="0"/>
          <w:sz w:val="22"/>
          <w:szCs w:val="22"/>
        </w:rPr>
      </w:pPr>
      <w:r w:rsidRPr="004568C5">
        <w:rPr>
          <w:b w:val="0"/>
          <w:i w:val="0"/>
          <w:sz w:val="22"/>
          <w:szCs w:val="22"/>
          <w:u w:val="single"/>
        </w:rPr>
        <w:t>Resolution</w:t>
      </w:r>
      <w:r w:rsidRPr="004568C5">
        <w:rPr>
          <w:b w:val="0"/>
          <w:i w:val="0"/>
          <w:sz w:val="22"/>
          <w:szCs w:val="22"/>
        </w:rPr>
        <w:t xml:space="preserve">: </w:t>
      </w:r>
      <w:r w:rsidRPr="00C14C2F">
        <w:rPr>
          <w:b w:val="0"/>
          <w:i w:val="0"/>
          <w:sz w:val="22"/>
          <w:szCs w:val="22"/>
        </w:rPr>
        <w:t>Despite the non-compliance, the</w:t>
      </w:r>
      <w:r w:rsidRPr="00D81EE7">
        <w:rPr>
          <w:b w:val="0"/>
          <w:i w:val="0"/>
          <w:sz w:val="22"/>
          <w:szCs w:val="22"/>
        </w:rPr>
        <w:t xml:space="preserve"> intent of Objective 3F-1 of the ADG is </w:t>
      </w:r>
      <w:r>
        <w:rPr>
          <w:b w:val="0"/>
          <w:i w:val="0"/>
          <w:sz w:val="22"/>
          <w:szCs w:val="22"/>
        </w:rPr>
        <w:t xml:space="preserve">considered to be </w:t>
      </w:r>
      <w:r w:rsidRPr="00D81EE7">
        <w:rPr>
          <w:b w:val="0"/>
          <w:i w:val="0"/>
          <w:sz w:val="22"/>
          <w:szCs w:val="22"/>
        </w:rPr>
        <w:t>met through the design of the development by way of providing</w:t>
      </w:r>
      <w:r>
        <w:rPr>
          <w:b w:val="0"/>
          <w:i w:val="0"/>
          <w:sz w:val="22"/>
          <w:szCs w:val="22"/>
        </w:rPr>
        <w:t xml:space="preserve"> architectural elements and features that allow for</w:t>
      </w:r>
      <w:r w:rsidRPr="00D81EE7">
        <w:rPr>
          <w:b w:val="0"/>
          <w:i w:val="0"/>
          <w:sz w:val="22"/>
          <w:szCs w:val="22"/>
        </w:rPr>
        <w:t xml:space="preserve"> reasonable levels of external and internal visual privacy</w:t>
      </w:r>
      <w:r>
        <w:rPr>
          <w:b w:val="0"/>
          <w:i w:val="0"/>
          <w:sz w:val="22"/>
          <w:szCs w:val="22"/>
        </w:rPr>
        <w:t xml:space="preserve"> and amenity</w:t>
      </w:r>
      <w:r w:rsidRPr="00D81EE7">
        <w:rPr>
          <w:b w:val="0"/>
          <w:i w:val="0"/>
          <w:sz w:val="22"/>
          <w:szCs w:val="22"/>
        </w:rPr>
        <w:t>.</w:t>
      </w:r>
      <w:r>
        <w:rPr>
          <w:b w:val="0"/>
          <w:i w:val="0"/>
          <w:sz w:val="22"/>
          <w:szCs w:val="22"/>
        </w:rPr>
        <w:t xml:space="preserve"> </w:t>
      </w:r>
    </w:p>
    <w:p w14:paraId="4C33DB67" w14:textId="77777777" w:rsidR="008775E9" w:rsidRPr="00D81EE7" w:rsidRDefault="008775E9" w:rsidP="008775E9">
      <w:pPr>
        <w:pStyle w:val="BodyText2"/>
        <w:keepLines w:val="0"/>
        <w:rPr>
          <w:b w:val="0"/>
          <w:iCs w:val="0"/>
          <w:sz w:val="22"/>
          <w:szCs w:val="22"/>
        </w:rPr>
      </w:pPr>
    </w:p>
    <w:p w14:paraId="7C74EC69" w14:textId="77777777" w:rsidR="008775E9" w:rsidRPr="00D81EE7" w:rsidRDefault="008775E9" w:rsidP="008775E9">
      <w:pPr>
        <w:pStyle w:val="BodyText2"/>
        <w:keepLines w:val="0"/>
        <w:rPr>
          <w:b w:val="0"/>
          <w:iCs w:val="0"/>
          <w:sz w:val="22"/>
          <w:szCs w:val="22"/>
        </w:rPr>
      </w:pPr>
      <w:r>
        <w:rPr>
          <w:b w:val="0"/>
          <w:iCs w:val="0"/>
          <w:sz w:val="22"/>
          <w:szCs w:val="22"/>
        </w:rPr>
        <w:t xml:space="preserve">ADG: </w:t>
      </w:r>
      <w:r w:rsidRPr="00D81EE7">
        <w:rPr>
          <w:b w:val="0"/>
          <w:iCs w:val="0"/>
          <w:sz w:val="22"/>
          <w:szCs w:val="22"/>
        </w:rPr>
        <w:t>4D – Apartment Size and Layout</w:t>
      </w:r>
    </w:p>
    <w:p w14:paraId="2C9E6ADC" w14:textId="77777777" w:rsidR="008775E9" w:rsidRDefault="008775E9" w:rsidP="008775E9">
      <w:pPr>
        <w:pStyle w:val="BodyText2"/>
        <w:keepLines w:val="0"/>
        <w:rPr>
          <w:b w:val="0"/>
          <w:i w:val="0"/>
          <w:sz w:val="22"/>
          <w:szCs w:val="22"/>
        </w:rPr>
      </w:pPr>
    </w:p>
    <w:p w14:paraId="5476575B" w14:textId="2F7ADE72" w:rsidR="008775E9" w:rsidRPr="00D81EE7" w:rsidRDefault="008775E9" w:rsidP="008775E9">
      <w:pPr>
        <w:pStyle w:val="BodyText2"/>
        <w:keepLines w:val="0"/>
        <w:rPr>
          <w:b w:val="0"/>
          <w:i w:val="0"/>
          <w:sz w:val="22"/>
          <w:szCs w:val="22"/>
        </w:rPr>
      </w:pPr>
      <w:r w:rsidRPr="00D81EE7">
        <w:rPr>
          <w:b w:val="0"/>
          <w:i w:val="0"/>
          <w:sz w:val="22"/>
          <w:szCs w:val="22"/>
        </w:rPr>
        <w:t xml:space="preserve">Apartments are required to meet minimum width requirements for living rooms, with 2 bedroom apartments being a minimum width of 4m. The living rooms of units </w:t>
      </w:r>
      <w:r>
        <w:rPr>
          <w:b w:val="0"/>
          <w:i w:val="0"/>
          <w:sz w:val="22"/>
          <w:szCs w:val="22"/>
        </w:rPr>
        <w:t>0</w:t>
      </w:r>
      <w:r w:rsidRPr="00D81EE7">
        <w:rPr>
          <w:b w:val="0"/>
          <w:i w:val="0"/>
          <w:sz w:val="22"/>
          <w:szCs w:val="22"/>
        </w:rPr>
        <w:t xml:space="preserve">5, </w:t>
      </w:r>
      <w:r>
        <w:rPr>
          <w:b w:val="0"/>
          <w:i w:val="0"/>
          <w:sz w:val="22"/>
          <w:szCs w:val="22"/>
        </w:rPr>
        <w:t>0</w:t>
      </w:r>
      <w:r w:rsidRPr="00D81EE7">
        <w:rPr>
          <w:b w:val="0"/>
          <w:i w:val="0"/>
          <w:sz w:val="22"/>
          <w:szCs w:val="22"/>
        </w:rPr>
        <w:t xml:space="preserve">8, </w:t>
      </w:r>
      <w:r>
        <w:rPr>
          <w:b w:val="0"/>
          <w:i w:val="0"/>
          <w:sz w:val="22"/>
          <w:szCs w:val="22"/>
        </w:rPr>
        <w:t>0</w:t>
      </w:r>
      <w:r w:rsidRPr="00D81EE7">
        <w:rPr>
          <w:b w:val="0"/>
          <w:i w:val="0"/>
          <w:sz w:val="22"/>
          <w:szCs w:val="22"/>
        </w:rPr>
        <w:t xml:space="preserve">9 and 12 do not meet the minimum 4m dimension, however, this is a partial non-compliance as a portion of the area </w:t>
      </w:r>
      <w:r w:rsidR="00135656">
        <w:rPr>
          <w:b w:val="0"/>
          <w:i w:val="0"/>
          <w:sz w:val="22"/>
          <w:szCs w:val="22"/>
        </w:rPr>
        <w:t>exceeds</w:t>
      </w:r>
      <w:r w:rsidRPr="00D81EE7">
        <w:rPr>
          <w:b w:val="0"/>
          <w:i w:val="0"/>
          <w:sz w:val="22"/>
          <w:szCs w:val="22"/>
        </w:rPr>
        <w:t xml:space="preserve"> the minimum 4m requirement. </w:t>
      </w:r>
    </w:p>
    <w:p w14:paraId="5B022B4D" w14:textId="77777777" w:rsidR="008775E9" w:rsidRPr="00D81EE7" w:rsidRDefault="008775E9" w:rsidP="008775E9">
      <w:pPr>
        <w:pStyle w:val="BodyText2"/>
        <w:keepLines w:val="0"/>
        <w:ind w:left="720"/>
        <w:rPr>
          <w:b w:val="0"/>
          <w:i w:val="0"/>
          <w:sz w:val="22"/>
          <w:szCs w:val="22"/>
        </w:rPr>
      </w:pPr>
    </w:p>
    <w:p w14:paraId="7D4422BA" w14:textId="77777777" w:rsidR="008775E9" w:rsidRPr="00A04DC6" w:rsidRDefault="008775E9" w:rsidP="008775E9">
      <w:pPr>
        <w:pStyle w:val="BodyText2"/>
        <w:keepLines w:val="0"/>
        <w:rPr>
          <w:b w:val="0"/>
          <w:i w:val="0"/>
          <w:sz w:val="22"/>
          <w:szCs w:val="22"/>
        </w:rPr>
      </w:pPr>
      <w:r w:rsidRPr="00A04DC6">
        <w:rPr>
          <w:b w:val="0"/>
          <w:i w:val="0"/>
          <w:sz w:val="22"/>
          <w:szCs w:val="22"/>
          <w:u w:val="single"/>
        </w:rPr>
        <w:t>Resolution</w:t>
      </w:r>
      <w:r w:rsidRPr="00A04DC6">
        <w:rPr>
          <w:b w:val="0"/>
          <w:i w:val="0"/>
          <w:sz w:val="22"/>
          <w:szCs w:val="22"/>
        </w:rPr>
        <w:t xml:space="preserve">: </w:t>
      </w:r>
      <w:r>
        <w:rPr>
          <w:b w:val="0"/>
          <w:i w:val="0"/>
          <w:sz w:val="22"/>
          <w:szCs w:val="22"/>
        </w:rPr>
        <w:t xml:space="preserve">Despite the non-compliance, these units </w:t>
      </w:r>
      <w:r w:rsidRPr="00D81EE7">
        <w:rPr>
          <w:b w:val="0"/>
          <w:i w:val="0"/>
          <w:sz w:val="22"/>
          <w:szCs w:val="22"/>
        </w:rPr>
        <w:t>are designed with functional open plan layouts with a high level of useability and amenity</w:t>
      </w:r>
      <w:r>
        <w:rPr>
          <w:b w:val="0"/>
          <w:i w:val="0"/>
          <w:sz w:val="22"/>
          <w:szCs w:val="22"/>
        </w:rPr>
        <w:t xml:space="preserve"> units. Therefore, t</w:t>
      </w:r>
      <w:r w:rsidRPr="00A04DC6">
        <w:rPr>
          <w:b w:val="0"/>
          <w:i w:val="0"/>
          <w:sz w:val="22"/>
          <w:szCs w:val="22"/>
        </w:rPr>
        <w:t xml:space="preserve">he non-compliance identified with the ADG </w:t>
      </w:r>
      <w:r>
        <w:rPr>
          <w:b w:val="0"/>
          <w:i w:val="0"/>
          <w:sz w:val="22"/>
          <w:szCs w:val="22"/>
        </w:rPr>
        <w:t>in this regard is</w:t>
      </w:r>
      <w:r w:rsidRPr="00A04DC6">
        <w:rPr>
          <w:b w:val="0"/>
          <w:i w:val="0"/>
          <w:sz w:val="22"/>
          <w:szCs w:val="22"/>
        </w:rPr>
        <w:t xml:space="preserve"> justified in this instance and </w:t>
      </w:r>
      <w:r>
        <w:rPr>
          <w:b w:val="0"/>
          <w:i w:val="0"/>
          <w:sz w:val="22"/>
          <w:szCs w:val="22"/>
        </w:rPr>
        <w:t>is</w:t>
      </w:r>
      <w:r w:rsidRPr="00A04DC6">
        <w:rPr>
          <w:b w:val="0"/>
          <w:i w:val="0"/>
          <w:sz w:val="22"/>
          <w:szCs w:val="22"/>
        </w:rPr>
        <w:t xml:space="preserve"> considered worthy of support.</w:t>
      </w:r>
    </w:p>
    <w:p w14:paraId="39F54024" w14:textId="77777777" w:rsidR="008775E9" w:rsidRPr="00210A22" w:rsidRDefault="008775E9" w:rsidP="008775E9">
      <w:pPr>
        <w:pStyle w:val="paragraph"/>
        <w:spacing w:before="0" w:beforeAutospacing="0" w:after="0" w:afterAutospacing="0"/>
        <w:jc w:val="both"/>
        <w:textAlignment w:val="baseline"/>
        <w:rPr>
          <w:rFonts w:ascii="Arial" w:eastAsiaTheme="minorHAnsi" w:hAnsi="Arial" w:cs="Arial"/>
          <w:bCs/>
          <w:sz w:val="22"/>
          <w:szCs w:val="22"/>
        </w:rPr>
      </w:pPr>
    </w:p>
    <w:p w14:paraId="10AA879D" w14:textId="77777777" w:rsidR="008775E9" w:rsidRPr="00BE218C" w:rsidRDefault="008775E9" w:rsidP="008775E9">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 xml:space="preserve">CONCLUSION </w:t>
      </w:r>
    </w:p>
    <w:p w14:paraId="7921400A" w14:textId="77777777" w:rsidR="008775E9" w:rsidRPr="00255CE0" w:rsidRDefault="008775E9" w:rsidP="008775E9">
      <w:pPr>
        <w:tabs>
          <w:tab w:val="left" w:pos="7485"/>
        </w:tabs>
        <w:spacing w:after="0" w:line="240" w:lineRule="auto"/>
        <w:ind w:right="23"/>
        <w:jc w:val="both"/>
        <w:rPr>
          <w:rFonts w:ascii="Arial" w:hAnsi="Arial" w:cs="Arial"/>
          <w:bCs/>
          <w:lang w:eastAsia="en-AU"/>
        </w:rPr>
      </w:pPr>
    </w:p>
    <w:p w14:paraId="0BA2ADB5" w14:textId="19432D1E" w:rsidR="008775E9" w:rsidRPr="00D66B12" w:rsidRDefault="008775E9" w:rsidP="008775E9">
      <w:pPr>
        <w:tabs>
          <w:tab w:val="left" w:pos="7485"/>
        </w:tabs>
        <w:spacing w:after="0" w:line="240" w:lineRule="auto"/>
        <w:ind w:right="23"/>
        <w:jc w:val="both"/>
        <w:rPr>
          <w:rFonts w:ascii="Arial" w:hAnsi="Arial" w:cs="Arial"/>
          <w:bCs/>
          <w:lang w:eastAsia="en-AU"/>
        </w:rPr>
      </w:pPr>
      <w:r w:rsidRPr="00D66B12">
        <w:rPr>
          <w:rFonts w:ascii="Arial" w:hAnsi="Arial" w:cs="Arial"/>
          <w:bCs/>
          <w:lang w:eastAsia="en-AU"/>
        </w:rPr>
        <w:t xml:space="preserve">The proposed development has been designed in accordance with the Housing SEPP and the associated </w:t>
      </w:r>
      <w:r>
        <w:rPr>
          <w:rFonts w:ascii="Arial" w:hAnsi="Arial" w:cs="Arial"/>
          <w:bCs/>
          <w:lang w:eastAsia="en-AU"/>
        </w:rPr>
        <w:t>ADG</w:t>
      </w:r>
      <w:r w:rsidRPr="00D66B12">
        <w:rPr>
          <w:rFonts w:ascii="Arial" w:hAnsi="Arial" w:cs="Arial"/>
          <w:bCs/>
          <w:lang w:eastAsia="en-AU"/>
        </w:rPr>
        <w:t xml:space="preserve"> to respond and contribute positively to the existing and emerging character of the locality. The proposal demonstrates that it is consistent with the requirements of the Site Compatibility Certificate</w:t>
      </w:r>
      <w:r w:rsidR="00135656">
        <w:rPr>
          <w:rFonts w:ascii="Arial" w:hAnsi="Arial" w:cs="Arial"/>
          <w:bCs/>
          <w:lang w:eastAsia="en-AU"/>
        </w:rPr>
        <w:t xml:space="preserve"> issued by the Department of Planning and Environment</w:t>
      </w:r>
      <w:r>
        <w:rPr>
          <w:rFonts w:ascii="Arial" w:hAnsi="Arial" w:cs="Arial"/>
          <w:bCs/>
          <w:lang w:eastAsia="en-AU"/>
        </w:rPr>
        <w:t xml:space="preserve">, which affirms that </w:t>
      </w:r>
      <w:r w:rsidRPr="0080592C">
        <w:rPr>
          <w:rFonts w:ascii="Arial" w:hAnsi="Arial" w:cs="Arial"/>
          <w:bCs/>
          <w:lang w:eastAsia="en-AU"/>
        </w:rPr>
        <w:t>the proposed development of the site is compatible with the surrounding land uses, is not likely to have an adverse effect on the environment</w:t>
      </w:r>
      <w:r w:rsidR="00135656">
        <w:rPr>
          <w:rFonts w:ascii="Arial" w:hAnsi="Arial" w:cs="Arial"/>
          <w:bCs/>
          <w:lang w:eastAsia="en-AU"/>
        </w:rPr>
        <w:t>,</w:t>
      </w:r>
      <w:r w:rsidRPr="0080592C">
        <w:rPr>
          <w:rFonts w:ascii="Arial" w:hAnsi="Arial" w:cs="Arial"/>
          <w:bCs/>
          <w:lang w:eastAsia="en-AU"/>
        </w:rPr>
        <w:t xml:space="preserve"> and </w:t>
      </w:r>
      <w:r w:rsidR="00135656">
        <w:rPr>
          <w:rFonts w:ascii="Arial" w:hAnsi="Arial" w:cs="Arial"/>
          <w:bCs/>
          <w:lang w:eastAsia="en-AU"/>
        </w:rPr>
        <w:t>would</w:t>
      </w:r>
      <w:r w:rsidRPr="0080592C">
        <w:rPr>
          <w:rFonts w:ascii="Arial" w:hAnsi="Arial" w:cs="Arial"/>
          <w:bCs/>
          <w:lang w:eastAsia="en-AU"/>
        </w:rPr>
        <w:t xml:space="preserve"> not cause unacceptable environmental risks to the land</w:t>
      </w:r>
      <w:r w:rsidRPr="00D66B12">
        <w:rPr>
          <w:rFonts w:ascii="Arial" w:hAnsi="Arial" w:cs="Arial"/>
          <w:bCs/>
          <w:lang w:eastAsia="en-AU"/>
        </w:rPr>
        <w:t>. Careful consideration has been given to the massing of the built form and the relationship of the proposal with surrounding properties and streetscape. Careful consideration has also been given to the specific characteristics of the site, including topography and orientation of the lots to minimise environmental impacts and maximise tenant amenity.</w:t>
      </w:r>
      <w:r>
        <w:rPr>
          <w:rFonts w:ascii="Arial" w:hAnsi="Arial" w:cs="Arial"/>
          <w:bCs/>
          <w:lang w:eastAsia="en-AU"/>
        </w:rPr>
        <w:t xml:space="preserve"> T</w:t>
      </w:r>
      <w:r w:rsidRPr="0080592C">
        <w:rPr>
          <w:rFonts w:ascii="Arial" w:hAnsi="Arial" w:cs="Arial"/>
          <w:bCs/>
          <w:lang w:eastAsia="en-AU"/>
        </w:rPr>
        <w:t xml:space="preserve">he proposal </w:t>
      </w:r>
      <w:r>
        <w:rPr>
          <w:rFonts w:ascii="Arial" w:hAnsi="Arial" w:cs="Arial"/>
          <w:bCs/>
          <w:lang w:eastAsia="en-AU"/>
        </w:rPr>
        <w:t xml:space="preserve">is considered to </w:t>
      </w:r>
      <w:r w:rsidRPr="0080592C">
        <w:rPr>
          <w:rFonts w:ascii="Arial" w:hAnsi="Arial" w:cs="Arial"/>
          <w:bCs/>
          <w:lang w:eastAsia="en-AU"/>
        </w:rPr>
        <w:t>fit into the locality and the site attributes are conducive for the development</w:t>
      </w:r>
      <w:r>
        <w:rPr>
          <w:rFonts w:ascii="Arial" w:hAnsi="Arial" w:cs="Arial"/>
          <w:bCs/>
          <w:lang w:eastAsia="en-AU"/>
        </w:rPr>
        <w:t>.</w:t>
      </w:r>
    </w:p>
    <w:p w14:paraId="7AEEA5C8" w14:textId="77777777" w:rsidR="008775E9" w:rsidRPr="00D66B12" w:rsidRDefault="008775E9" w:rsidP="008775E9">
      <w:pPr>
        <w:tabs>
          <w:tab w:val="left" w:pos="7485"/>
        </w:tabs>
        <w:spacing w:after="0" w:line="240" w:lineRule="auto"/>
        <w:ind w:right="23"/>
        <w:jc w:val="both"/>
        <w:rPr>
          <w:rFonts w:ascii="Arial" w:hAnsi="Arial" w:cs="Arial"/>
          <w:bCs/>
          <w:lang w:eastAsia="en-AU"/>
        </w:rPr>
      </w:pPr>
    </w:p>
    <w:p w14:paraId="305AF03B" w14:textId="754E62CD" w:rsidR="008775E9" w:rsidRPr="00D66B12" w:rsidRDefault="008775E9" w:rsidP="008775E9">
      <w:pPr>
        <w:tabs>
          <w:tab w:val="left" w:pos="7485"/>
        </w:tabs>
        <w:spacing w:after="0" w:line="240" w:lineRule="auto"/>
        <w:ind w:right="23"/>
        <w:jc w:val="both"/>
        <w:rPr>
          <w:rFonts w:ascii="Arial" w:hAnsi="Arial" w:cs="Arial"/>
          <w:bCs/>
          <w:lang w:eastAsia="en-AU"/>
        </w:rPr>
      </w:pPr>
      <w:r w:rsidRPr="00D66B12">
        <w:rPr>
          <w:rFonts w:ascii="Arial" w:hAnsi="Arial" w:cs="Arial"/>
          <w:bCs/>
          <w:lang w:eastAsia="en-AU"/>
        </w:rPr>
        <w:t xml:space="preserve">The </w:t>
      </w:r>
      <w:r>
        <w:rPr>
          <w:rFonts w:ascii="Arial" w:hAnsi="Arial" w:cs="Arial"/>
          <w:bCs/>
          <w:lang w:eastAsia="en-AU"/>
        </w:rPr>
        <w:t xml:space="preserve">application demonstrates that the </w:t>
      </w:r>
      <w:r w:rsidRPr="00D66B12">
        <w:rPr>
          <w:rFonts w:ascii="Arial" w:hAnsi="Arial" w:cs="Arial"/>
          <w:bCs/>
          <w:lang w:eastAsia="en-AU"/>
        </w:rPr>
        <w:t xml:space="preserve">proposed development </w:t>
      </w:r>
      <w:r w:rsidR="00135656">
        <w:rPr>
          <w:rFonts w:ascii="Arial" w:hAnsi="Arial" w:cs="Arial"/>
          <w:bCs/>
          <w:lang w:eastAsia="en-AU"/>
        </w:rPr>
        <w:t>would</w:t>
      </w:r>
      <w:r w:rsidRPr="00D66B12">
        <w:rPr>
          <w:rFonts w:ascii="Arial" w:hAnsi="Arial" w:cs="Arial"/>
          <w:bCs/>
          <w:lang w:eastAsia="en-AU"/>
        </w:rPr>
        <w:t xml:space="preserve"> not result in any unacceptable adverse environmental impacts and </w:t>
      </w:r>
      <w:r>
        <w:rPr>
          <w:rFonts w:ascii="Arial" w:hAnsi="Arial" w:cs="Arial"/>
          <w:bCs/>
          <w:lang w:eastAsia="en-AU"/>
        </w:rPr>
        <w:t>t</w:t>
      </w:r>
      <w:r w:rsidRPr="00D66B12">
        <w:rPr>
          <w:rFonts w:ascii="Arial" w:hAnsi="Arial" w:cs="Arial"/>
          <w:bCs/>
          <w:lang w:eastAsia="en-AU"/>
        </w:rPr>
        <w:t>he proposed development is considered suitable for the site and its surrounds</w:t>
      </w:r>
      <w:r>
        <w:rPr>
          <w:rFonts w:ascii="Arial" w:hAnsi="Arial" w:cs="Arial"/>
          <w:bCs/>
          <w:lang w:eastAsia="en-AU"/>
        </w:rPr>
        <w:t xml:space="preserve">, despite the </w:t>
      </w:r>
      <w:r w:rsidRPr="00D66B12">
        <w:rPr>
          <w:rFonts w:ascii="Arial" w:hAnsi="Arial" w:cs="Arial"/>
          <w:bCs/>
          <w:lang w:eastAsia="en-AU"/>
        </w:rPr>
        <w:t>departure to the height and FSR development standards</w:t>
      </w:r>
      <w:r>
        <w:rPr>
          <w:rFonts w:ascii="Arial" w:hAnsi="Arial" w:cs="Arial"/>
          <w:bCs/>
          <w:lang w:eastAsia="en-AU"/>
        </w:rPr>
        <w:t xml:space="preserve">. </w:t>
      </w:r>
    </w:p>
    <w:p w14:paraId="2BBEC39A" w14:textId="77777777" w:rsidR="008775E9" w:rsidRDefault="008775E9" w:rsidP="008775E9">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 </w:t>
      </w:r>
    </w:p>
    <w:p w14:paraId="5062BF50" w14:textId="1AF38E22" w:rsidR="008775E9" w:rsidRDefault="008775E9" w:rsidP="008775E9">
      <w:pPr>
        <w:tabs>
          <w:tab w:val="left" w:pos="7485"/>
        </w:tabs>
        <w:spacing w:after="0" w:line="240" w:lineRule="auto"/>
        <w:ind w:right="23"/>
        <w:jc w:val="both"/>
        <w:rPr>
          <w:rFonts w:ascii="Arial" w:hAnsi="Arial" w:cs="Arial"/>
          <w:bCs/>
          <w:lang w:eastAsia="en-AU"/>
        </w:rPr>
      </w:pPr>
      <w:r w:rsidRPr="00D66B12">
        <w:rPr>
          <w:rFonts w:ascii="Arial" w:hAnsi="Arial" w:cs="Arial"/>
          <w:bCs/>
          <w:lang w:eastAsia="en-AU"/>
        </w:rPr>
        <w:lastRenderedPageBreak/>
        <w:t xml:space="preserve">The proposed development </w:t>
      </w:r>
      <w:r w:rsidR="00135656">
        <w:rPr>
          <w:rFonts w:ascii="Arial" w:hAnsi="Arial" w:cs="Arial"/>
          <w:bCs/>
          <w:lang w:eastAsia="en-AU"/>
        </w:rPr>
        <w:t>would</w:t>
      </w:r>
      <w:r w:rsidRPr="00D66B12">
        <w:rPr>
          <w:rFonts w:ascii="Arial" w:hAnsi="Arial" w:cs="Arial"/>
          <w:bCs/>
          <w:lang w:eastAsia="en-AU"/>
        </w:rPr>
        <w:t xml:space="preserve"> </w:t>
      </w:r>
      <w:r>
        <w:rPr>
          <w:rFonts w:ascii="Arial" w:hAnsi="Arial" w:cs="Arial"/>
          <w:bCs/>
          <w:lang w:eastAsia="en-AU"/>
        </w:rPr>
        <w:t xml:space="preserve">also </w:t>
      </w:r>
      <w:r w:rsidRPr="00D66B12">
        <w:rPr>
          <w:rFonts w:ascii="Arial" w:hAnsi="Arial" w:cs="Arial"/>
          <w:bCs/>
          <w:lang w:eastAsia="en-AU"/>
        </w:rPr>
        <w:t xml:space="preserve">provide </w:t>
      </w:r>
      <w:r>
        <w:rPr>
          <w:rFonts w:ascii="Arial" w:hAnsi="Arial" w:cs="Arial"/>
          <w:bCs/>
          <w:lang w:eastAsia="en-AU"/>
        </w:rPr>
        <w:t xml:space="preserve">much needed social </w:t>
      </w:r>
      <w:r w:rsidRPr="00D66B12">
        <w:rPr>
          <w:rFonts w:ascii="Arial" w:hAnsi="Arial" w:cs="Arial"/>
          <w:bCs/>
          <w:lang w:eastAsia="en-AU"/>
        </w:rPr>
        <w:t xml:space="preserve">housing to meet the needs of the community, assisting Homes NSW </w:t>
      </w:r>
      <w:r>
        <w:rPr>
          <w:rFonts w:ascii="Arial" w:hAnsi="Arial" w:cs="Arial"/>
          <w:bCs/>
          <w:lang w:eastAsia="en-AU"/>
        </w:rPr>
        <w:t>to</w:t>
      </w:r>
      <w:r w:rsidRPr="00D66B12">
        <w:rPr>
          <w:rFonts w:ascii="Arial" w:hAnsi="Arial" w:cs="Arial"/>
          <w:bCs/>
          <w:lang w:eastAsia="en-AU"/>
        </w:rPr>
        <w:t xml:space="preserve"> meet</w:t>
      </w:r>
      <w:r>
        <w:rPr>
          <w:rFonts w:ascii="Arial" w:hAnsi="Arial" w:cs="Arial"/>
          <w:bCs/>
          <w:lang w:eastAsia="en-AU"/>
        </w:rPr>
        <w:t xml:space="preserve"> </w:t>
      </w:r>
      <w:r w:rsidRPr="00D66B12">
        <w:rPr>
          <w:rFonts w:ascii="Arial" w:hAnsi="Arial" w:cs="Arial"/>
          <w:bCs/>
          <w:lang w:eastAsia="en-AU"/>
        </w:rPr>
        <w:t>the growing demand for social housing in the Canterbury</w:t>
      </w:r>
      <w:r>
        <w:rPr>
          <w:rFonts w:ascii="Arial" w:hAnsi="Arial" w:cs="Arial"/>
          <w:bCs/>
          <w:lang w:eastAsia="en-AU"/>
        </w:rPr>
        <w:t>-</w:t>
      </w:r>
      <w:r w:rsidRPr="00D66B12">
        <w:rPr>
          <w:rFonts w:ascii="Arial" w:hAnsi="Arial" w:cs="Arial"/>
          <w:bCs/>
          <w:lang w:eastAsia="en-AU"/>
        </w:rPr>
        <w:t>Bankstown local government area and surrounding areas</w:t>
      </w:r>
      <w:r>
        <w:rPr>
          <w:rFonts w:ascii="Arial" w:hAnsi="Arial" w:cs="Arial"/>
          <w:bCs/>
          <w:lang w:eastAsia="en-AU"/>
        </w:rPr>
        <w:t xml:space="preserve">. </w:t>
      </w:r>
      <w:r w:rsidRPr="00D66B12">
        <w:rPr>
          <w:rFonts w:ascii="Arial" w:hAnsi="Arial" w:cs="Arial"/>
          <w:bCs/>
          <w:lang w:eastAsia="en-AU"/>
        </w:rPr>
        <w:t xml:space="preserve"> </w:t>
      </w:r>
    </w:p>
    <w:p w14:paraId="77524E21" w14:textId="77777777" w:rsidR="008775E9" w:rsidRDefault="008775E9" w:rsidP="008775E9">
      <w:pPr>
        <w:tabs>
          <w:tab w:val="left" w:pos="7485"/>
        </w:tabs>
        <w:spacing w:after="0" w:line="240" w:lineRule="auto"/>
        <w:ind w:right="23"/>
        <w:jc w:val="both"/>
        <w:rPr>
          <w:rFonts w:ascii="Arial" w:hAnsi="Arial" w:cs="Arial"/>
          <w:bCs/>
          <w:lang w:eastAsia="en-AU"/>
        </w:rPr>
      </w:pPr>
    </w:p>
    <w:p w14:paraId="2B8C41AC" w14:textId="00BBDEA9" w:rsidR="008775E9" w:rsidRPr="00D66B12" w:rsidRDefault="008775E9" w:rsidP="008775E9">
      <w:pPr>
        <w:tabs>
          <w:tab w:val="left" w:pos="7485"/>
        </w:tabs>
        <w:spacing w:after="0" w:line="240" w:lineRule="auto"/>
        <w:ind w:right="23"/>
        <w:jc w:val="both"/>
        <w:rPr>
          <w:rFonts w:ascii="Arial" w:hAnsi="Arial" w:cs="Arial"/>
          <w:bCs/>
          <w:lang w:eastAsia="en-AU"/>
        </w:rPr>
      </w:pPr>
      <w:r w:rsidRPr="00D66B12">
        <w:rPr>
          <w:rFonts w:ascii="Arial" w:hAnsi="Arial" w:cs="Arial"/>
          <w:bCs/>
          <w:lang w:eastAsia="en-AU"/>
        </w:rPr>
        <w:t xml:space="preserve">This development application has been considered in accordance with the requirements of the </w:t>
      </w:r>
      <w:r w:rsidR="00A53DD4">
        <w:rPr>
          <w:rFonts w:ascii="Arial" w:hAnsi="Arial" w:cs="Arial"/>
          <w:bCs/>
          <w:lang w:eastAsia="en-AU"/>
        </w:rPr>
        <w:t xml:space="preserve">EP&amp;A </w:t>
      </w:r>
      <w:r w:rsidRPr="00D66B12">
        <w:rPr>
          <w:rFonts w:ascii="Arial" w:hAnsi="Arial" w:cs="Arial"/>
          <w:bCs/>
          <w:lang w:eastAsia="en-AU"/>
        </w:rPr>
        <w:t>Act and the Regulations as outlined in this report. Following a thorough assessment of the relevant planning controls, issues raised in submissions</w:t>
      </w:r>
      <w:r w:rsidR="00A53DD4">
        <w:rPr>
          <w:rFonts w:ascii="Arial" w:hAnsi="Arial" w:cs="Arial"/>
          <w:bCs/>
          <w:lang w:eastAsia="en-AU"/>
        </w:rPr>
        <w:t>,</w:t>
      </w:r>
      <w:r w:rsidRPr="00D66B12">
        <w:rPr>
          <w:rFonts w:ascii="Arial" w:hAnsi="Arial" w:cs="Arial"/>
          <w:bCs/>
          <w:lang w:eastAsia="en-AU"/>
        </w:rPr>
        <w:t xml:space="preserve"> and the key issues identified in this report</w:t>
      </w:r>
      <w:r w:rsidR="00A53DD4">
        <w:rPr>
          <w:rFonts w:ascii="Arial" w:hAnsi="Arial" w:cs="Arial"/>
          <w:bCs/>
          <w:lang w:eastAsia="en-AU"/>
        </w:rPr>
        <w:t xml:space="preserve"> during the assessment</w:t>
      </w:r>
      <w:r w:rsidRPr="00D66B12">
        <w:rPr>
          <w:rFonts w:ascii="Arial" w:hAnsi="Arial" w:cs="Arial"/>
          <w:bCs/>
          <w:lang w:eastAsia="en-AU"/>
        </w:rPr>
        <w:t xml:space="preserve">, it is considered that the application can be supported. Accordingly, it is requested that the development application be approved, subject to the conditions as recommended and contained in </w:t>
      </w:r>
      <w:r w:rsidRPr="00D66B12">
        <w:rPr>
          <w:rFonts w:ascii="Arial" w:hAnsi="Arial" w:cs="Arial"/>
          <w:b/>
          <w:lang w:eastAsia="en-AU"/>
        </w:rPr>
        <w:t>Attachment A</w:t>
      </w:r>
      <w:r w:rsidRPr="00D66B12">
        <w:rPr>
          <w:rFonts w:ascii="Arial" w:hAnsi="Arial" w:cs="Arial"/>
          <w:bCs/>
          <w:lang w:eastAsia="en-AU"/>
        </w:rPr>
        <w:t>.</w:t>
      </w:r>
    </w:p>
    <w:p w14:paraId="3EC03CB9" w14:textId="77777777" w:rsidR="008775E9" w:rsidRPr="00D66B12" w:rsidRDefault="008775E9" w:rsidP="008775E9">
      <w:pPr>
        <w:tabs>
          <w:tab w:val="left" w:pos="7485"/>
        </w:tabs>
        <w:spacing w:after="0" w:line="240" w:lineRule="auto"/>
        <w:ind w:right="23"/>
        <w:jc w:val="both"/>
        <w:rPr>
          <w:rFonts w:ascii="Arial" w:hAnsi="Arial" w:cs="Arial"/>
          <w:bCs/>
          <w:lang w:eastAsia="en-AU"/>
        </w:rPr>
      </w:pPr>
    </w:p>
    <w:p w14:paraId="14DDC4AD" w14:textId="77777777" w:rsidR="008775E9" w:rsidRPr="00BE218C" w:rsidRDefault="008775E9" w:rsidP="008775E9">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 xml:space="preserve">RECOMMENDATION </w:t>
      </w:r>
    </w:p>
    <w:p w14:paraId="1ACEE975" w14:textId="77777777" w:rsidR="008775E9" w:rsidRPr="00BE218C" w:rsidRDefault="008775E9" w:rsidP="008775E9">
      <w:pPr>
        <w:pStyle w:val="ListParagraph"/>
        <w:rPr>
          <w:rFonts w:ascii="Arial" w:hAnsi="Arial" w:cs="Arial"/>
          <w:b/>
          <w:lang w:eastAsia="en-AU"/>
        </w:rPr>
      </w:pPr>
    </w:p>
    <w:p w14:paraId="0EDEE15C" w14:textId="4B2B4E0E" w:rsidR="008775E9" w:rsidRDefault="008775E9" w:rsidP="008775E9">
      <w:pPr>
        <w:pStyle w:val="ListParagraph"/>
        <w:tabs>
          <w:tab w:val="left" w:pos="7485"/>
        </w:tabs>
        <w:spacing w:before="120" w:after="0" w:line="240" w:lineRule="auto"/>
        <w:ind w:left="0" w:right="23"/>
        <w:jc w:val="both"/>
        <w:rPr>
          <w:rFonts w:ascii="Arial" w:hAnsi="Arial" w:cs="Arial"/>
          <w:lang w:eastAsia="en-AU"/>
        </w:rPr>
      </w:pPr>
      <w:r w:rsidRPr="00BE6F38">
        <w:rPr>
          <w:rFonts w:ascii="Arial" w:hAnsi="Arial" w:cs="Arial"/>
          <w:lang w:eastAsia="en-AU"/>
        </w:rPr>
        <w:t xml:space="preserve">That Development Application No. DA-951/2024 for </w:t>
      </w:r>
      <w:r w:rsidRPr="00BE6F38">
        <w:rPr>
          <w:rFonts w:ascii="Arial" w:hAnsi="Arial" w:cs="Arial"/>
          <w:bCs/>
          <w:lang w:eastAsia="en-AU"/>
        </w:rPr>
        <w:t>the c</w:t>
      </w:r>
      <w:r w:rsidRPr="00BE6F38">
        <w:rPr>
          <w:rFonts w:ascii="Arial" w:hAnsi="Arial" w:cs="Arial"/>
        </w:rPr>
        <w:t>onstruction of a 2-storey and 4-storey residential flat building</w:t>
      </w:r>
      <w:r w:rsidR="000273EF">
        <w:rPr>
          <w:rFonts w:ascii="Arial" w:hAnsi="Arial" w:cs="Arial"/>
        </w:rPr>
        <w:t xml:space="preserve"> development</w:t>
      </w:r>
      <w:r w:rsidRPr="00BE6F38">
        <w:rPr>
          <w:rFonts w:ascii="Arial" w:hAnsi="Arial" w:cs="Arial"/>
        </w:rPr>
        <w:t xml:space="preserve"> comprising a total of 20 affordable housing units on a vacant allotment, with basement parking for 9 vehicles, associated site works, landscaping and fencing, and lot consolidation,</w:t>
      </w:r>
      <w:r w:rsidRPr="00BE6F38">
        <w:rPr>
          <w:rFonts w:ascii="Arial" w:hAnsi="Arial" w:cs="Arial"/>
          <w:lang w:eastAsia="en-AU"/>
        </w:rPr>
        <w:t xml:space="preserve"> at the properties known as No. 175-177 Wellington Road, Sefton, be APPROVED pursuant to Section 4.16(1)(a) of the </w:t>
      </w:r>
      <w:r w:rsidRPr="00BE6F38">
        <w:rPr>
          <w:rFonts w:ascii="Arial" w:hAnsi="Arial" w:cs="Arial"/>
          <w:i/>
          <w:iCs/>
          <w:lang w:eastAsia="en-AU"/>
        </w:rPr>
        <w:t>Environmental Planning and Assessment Act 1979,</w:t>
      </w:r>
      <w:r w:rsidRPr="00BE6F38">
        <w:rPr>
          <w:rFonts w:ascii="Arial" w:hAnsi="Arial" w:cs="Arial"/>
          <w:lang w:eastAsia="en-AU"/>
        </w:rPr>
        <w:t xml:space="preserve"> subject to the draft conditions of consent attached to this report at </w:t>
      </w:r>
      <w:r w:rsidRPr="00480C46">
        <w:rPr>
          <w:rFonts w:ascii="Arial" w:hAnsi="Arial" w:cs="Arial"/>
          <w:b/>
          <w:bCs/>
          <w:lang w:eastAsia="en-AU"/>
        </w:rPr>
        <w:t>Attachment A</w:t>
      </w:r>
      <w:r w:rsidRPr="00BE6F38">
        <w:rPr>
          <w:rFonts w:ascii="Arial" w:hAnsi="Arial" w:cs="Arial"/>
          <w:lang w:eastAsia="en-AU"/>
        </w:rPr>
        <w:t xml:space="preserve">. </w:t>
      </w:r>
    </w:p>
    <w:p w14:paraId="17782E36" w14:textId="77777777" w:rsidR="008775E9" w:rsidRDefault="008775E9" w:rsidP="008775E9">
      <w:pPr>
        <w:pStyle w:val="ListParagraph"/>
        <w:tabs>
          <w:tab w:val="left" w:pos="7485"/>
        </w:tabs>
        <w:spacing w:before="120" w:after="0" w:line="240" w:lineRule="auto"/>
        <w:ind w:left="0" w:right="23"/>
        <w:jc w:val="both"/>
        <w:rPr>
          <w:rFonts w:ascii="Arial" w:hAnsi="Arial" w:cs="Arial"/>
          <w:lang w:eastAsia="en-AU"/>
        </w:rPr>
      </w:pPr>
    </w:p>
    <w:p w14:paraId="78919266" w14:textId="77777777" w:rsidR="008775E9" w:rsidRPr="00BE6F38" w:rsidRDefault="008775E9" w:rsidP="008775E9">
      <w:pPr>
        <w:pStyle w:val="ListParagraph"/>
        <w:tabs>
          <w:tab w:val="left" w:pos="7485"/>
        </w:tabs>
        <w:spacing w:before="120" w:after="0" w:line="240" w:lineRule="auto"/>
        <w:ind w:left="0" w:right="23"/>
        <w:jc w:val="both"/>
        <w:rPr>
          <w:rFonts w:ascii="Arial" w:hAnsi="Arial" w:cs="Arial"/>
          <w:bCs/>
          <w:lang w:eastAsia="en-AU"/>
        </w:rPr>
      </w:pPr>
      <w:r w:rsidRPr="00BE6F38">
        <w:rPr>
          <w:rFonts w:ascii="Arial" w:hAnsi="Arial" w:cs="Arial"/>
          <w:bCs/>
          <w:lang w:eastAsia="en-AU"/>
        </w:rPr>
        <w:t>The following attachments are provided:</w:t>
      </w:r>
    </w:p>
    <w:p w14:paraId="03AA4985" w14:textId="77777777" w:rsidR="008775E9" w:rsidRPr="00BE6F38" w:rsidRDefault="008775E9" w:rsidP="008775E9">
      <w:pPr>
        <w:pStyle w:val="ListParagraph"/>
        <w:tabs>
          <w:tab w:val="left" w:pos="7485"/>
        </w:tabs>
        <w:spacing w:before="120" w:after="0" w:line="240" w:lineRule="auto"/>
        <w:ind w:right="23"/>
        <w:rPr>
          <w:rFonts w:ascii="Arial" w:hAnsi="Arial" w:cs="Arial"/>
          <w:bCs/>
          <w:lang w:eastAsia="en-AU"/>
        </w:rPr>
      </w:pPr>
    </w:p>
    <w:p w14:paraId="36D32D89" w14:textId="77777777" w:rsidR="008775E9" w:rsidRPr="00BE6F38" w:rsidRDefault="008775E9" w:rsidP="008775E9">
      <w:pPr>
        <w:pStyle w:val="ListParagraph"/>
        <w:numPr>
          <w:ilvl w:val="0"/>
          <w:numId w:val="6"/>
        </w:numPr>
        <w:tabs>
          <w:tab w:val="left" w:pos="7485"/>
        </w:tabs>
        <w:spacing w:before="120" w:after="0" w:line="240" w:lineRule="auto"/>
        <w:ind w:right="23"/>
        <w:rPr>
          <w:rFonts w:ascii="Arial" w:hAnsi="Arial" w:cs="Arial"/>
          <w:bCs/>
          <w:lang w:eastAsia="en-AU"/>
        </w:rPr>
      </w:pPr>
      <w:r w:rsidRPr="00BE6F38">
        <w:rPr>
          <w:rFonts w:ascii="Arial" w:hAnsi="Arial" w:cs="Arial"/>
          <w:bCs/>
          <w:lang w:eastAsia="en-AU"/>
        </w:rPr>
        <w:t xml:space="preserve">Attachment A: Draft Conditions of consent </w:t>
      </w:r>
    </w:p>
    <w:p w14:paraId="5E86BFC7" w14:textId="46A9773A" w:rsidR="008775E9" w:rsidRPr="00320DF6" w:rsidRDefault="008775E9" w:rsidP="008775E9">
      <w:pPr>
        <w:pStyle w:val="ListParagraph"/>
        <w:numPr>
          <w:ilvl w:val="0"/>
          <w:numId w:val="6"/>
        </w:numPr>
        <w:tabs>
          <w:tab w:val="left" w:pos="7485"/>
        </w:tabs>
        <w:spacing w:before="120" w:after="0" w:line="240" w:lineRule="auto"/>
        <w:ind w:right="23"/>
        <w:rPr>
          <w:rFonts w:ascii="Arial" w:hAnsi="Arial" w:cs="Arial"/>
          <w:bCs/>
          <w:lang w:eastAsia="en-AU"/>
        </w:rPr>
      </w:pPr>
      <w:r w:rsidRPr="00BE6F38">
        <w:rPr>
          <w:rFonts w:ascii="Arial" w:hAnsi="Arial" w:cs="Arial"/>
          <w:bCs/>
          <w:lang w:eastAsia="en-AU"/>
        </w:rPr>
        <w:t xml:space="preserve">Attachment B: </w:t>
      </w:r>
      <w:r w:rsidRPr="00320DF6">
        <w:rPr>
          <w:rFonts w:ascii="Arial" w:hAnsi="Arial" w:cs="Arial"/>
          <w:bCs/>
          <w:lang w:eastAsia="en-AU"/>
        </w:rPr>
        <w:t>Approval from the Crown (applicant) for imposition of Conditions</w:t>
      </w:r>
      <w:r w:rsidR="00F05B4C" w:rsidRPr="00320DF6">
        <w:rPr>
          <w:rFonts w:ascii="Arial" w:hAnsi="Arial" w:cs="Arial"/>
          <w:bCs/>
          <w:lang w:eastAsia="en-AU"/>
        </w:rPr>
        <w:t xml:space="preserve"> </w:t>
      </w:r>
    </w:p>
    <w:p w14:paraId="72781B6B" w14:textId="387B8FCB" w:rsidR="008775E9" w:rsidRPr="00BE6F38" w:rsidRDefault="008775E9" w:rsidP="008775E9">
      <w:pPr>
        <w:pStyle w:val="ListParagraph"/>
        <w:numPr>
          <w:ilvl w:val="0"/>
          <w:numId w:val="6"/>
        </w:numPr>
        <w:tabs>
          <w:tab w:val="left" w:pos="7485"/>
        </w:tabs>
        <w:spacing w:before="120" w:after="0" w:line="240" w:lineRule="auto"/>
        <w:ind w:right="23"/>
        <w:rPr>
          <w:rFonts w:ascii="Arial" w:hAnsi="Arial" w:cs="Arial"/>
          <w:bCs/>
          <w:lang w:eastAsia="en-AU"/>
        </w:rPr>
      </w:pPr>
      <w:r w:rsidRPr="00BE6F38">
        <w:rPr>
          <w:rFonts w:ascii="Arial" w:hAnsi="Arial" w:cs="Arial"/>
          <w:bCs/>
          <w:lang w:eastAsia="en-AU"/>
        </w:rPr>
        <w:t xml:space="preserve">Attachment C: </w:t>
      </w:r>
      <w:r w:rsidR="00FF32DF" w:rsidRPr="00BE6F38">
        <w:rPr>
          <w:rFonts w:ascii="Arial" w:hAnsi="Arial" w:cs="Arial"/>
          <w:bCs/>
          <w:lang w:eastAsia="en-AU"/>
        </w:rPr>
        <w:t>Architectural Plans</w:t>
      </w:r>
    </w:p>
    <w:p w14:paraId="04C0C7D1" w14:textId="6D414833" w:rsidR="008775E9" w:rsidRPr="00BE6F38" w:rsidRDefault="008775E9" w:rsidP="008775E9">
      <w:pPr>
        <w:pStyle w:val="ListParagraph"/>
        <w:numPr>
          <w:ilvl w:val="0"/>
          <w:numId w:val="6"/>
        </w:numPr>
        <w:tabs>
          <w:tab w:val="left" w:pos="7485"/>
        </w:tabs>
        <w:spacing w:before="120" w:after="0" w:line="240" w:lineRule="auto"/>
        <w:ind w:right="23"/>
        <w:rPr>
          <w:rFonts w:ascii="Arial" w:hAnsi="Arial" w:cs="Arial"/>
          <w:bCs/>
          <w:lang w:eastAsia="en-AU"/>
        </w:rPr>
      </w:pPr>
      <w:r w:rsidRPr="00BE6F38">
        <w:rPr>
          <w:rFonts w:ascii="Arial" w:hAnsi="Arial" w:cs="Arial"/>
          <w:bCs/>
          <w:lang w:eastAsia="en-AU"/>
        </w:rPr>
        <w:t xml:space="preserve">Attachment D: </w:t>
      </w:r>
      <w:r w:rsidR="00FF32DF" w:rsidRPr="00BE6F38">
        <w:rPr>
          <w:rFonts w:ascii="Arial" w:hAnsi="Arial" w:cs="Arial"/>
          <w:bCs/>
          <w:lang w:eastAsia="en-AU"/>
        </w:rPr>
        <w:t>Clause 4.6 Request</w:t>
      </w:r>
    </w:p>
    <w:p w14:paraId="72BE5EC9" w14:textId="65B3D5EF" w:rsidR="008775E9" w:rsidRDefault="008775E9" w:rsidP="008775E9">
      <w:pPr>
        <w:pStyle w:val="ListParagraph"/>
        <w:numPr>
          <w:ilvl w:val="0"/>
          <w:numId w:val="6"/>
        </w:numPr>
        <w:tabs>
          <w:tab w:val="left" w:pos="7485"/>
        </w:tabs>
        <w:spacing w:before="120" w:after="0" w:line="240" w:lineRule="auto"/>
        <w:ind w:right="23"/>
        <w:rPr>
          <w:rFonts w:ascii="Arial" w:hAnsi="Arial" w:cs="Arial"/>
          <w:bCs/>
          <w:lang w:eastAsia="en-AU"/>
        </w:rPr>
      </w:pPr>
      <w:r w:rsidRPr="00BE6F38">
        <w:rPr>
          <w:rFonts w:ascii="Arial" w:hAnsi="Arial" w:cs="Arial"/>
          <w:bCs/>
          <w:lang w:eastAsia="en-AU"/>
        </w:rPr>
        <w:t xml:space="preserve">Attachment E: </w:t>
      </w:r>
      <w:r w:rsidR="00FF32DF">
        <w:rPr>
          <w:rFonts w:ascii="Arial" w:hAnsi="Arial" w:cs="Arial"/>
          <w:bCs/>
          <w:lang w:eastAsia="en-AU"/>
        </w:rPr>
        <w:t>Design Verification Statement &amp; Design Quality Principles</w:t>
      </w:r>
    </w:p>
    <w:p w14:paraId="0C473843" w14:textId="016E80D7" w:rsidR="008775E9" w:rsidRDefault="008775E9" w:rsidP="008775E9">
      <w:pPr>
        <w:pStyle w:val="ListParagraph"/>
        <w:numPr>
          <w:ilvl w:val="0"/>
          <w:numId w:val="6"/>
        </w:numPr>
        <w:tabs>
          <w:tab w:val="left" w:pos="7485"/>
        </w:tabs>
        <w:spacing w:before="120" w:after="0" w:line="240" w:lineRule="auto"/>
        <w:ind w:right="23"/>
        <w:rPr>
          <w:rFonts w:ascii="Arial" w:hAnsi="Arial" w:cs="Arial"/>
          <w:bCs/>
          <w:lang w:eastAsia="en-AU"/>
        </w:rPr>
      </w:pPr>
      <w:r>
        <w:rPr>
          <w:rFonts w:ascii="Arial" w:hAnsi="Arial" w:cs="Arial"/>
          <w:bCs/>
          <w:lang w:eastAsia="en-AU"/>
        </w:rPr>
        <w:t xml:space="preserve">Attachment F: </w:t>
      </w:r>
      <w:r w:rsidR="00FF32DF">
        <w:rPr>
          <w:rFonts w:ascii="Arial" w:hAnsi="Arial" w:cs="Arial"/>
          <w:bCs/>
          <w:lang w:eastAsia="en-AU"/>
        </w:rPr>
        <w:t>Landscape Plan</w:t>
      </w:r>
    </w:p>
    <w:p w14:paraId="1D9BBE6B" w14:textId="77777777" w:rsidR="008775E9" w:rsidRPr="00BE218C" w:rsidRDefault="008775E9" w:rsidP="008775E9">
      <w:pPr>
        <w:pStyle w:val="ListParagraph"/>
        <w:tabs>
          <w:tab w:val="left" w:pos="7485"/>
        </w:tabs>
        <w:spacing w:before="120" w:after="0" w:line="240" w:lineRule="auto"/>
        <w:ind w:right="23"/>
        <w:rPr>
          <w:rFonts w:ascii="Arial" w:hAnsi="Arial" w:cs="Arial"/>
          <w:b/>
          <w:lang w:eastAsia="en-AU"/>
        </w:rPr>
      </w:pPr>
    </w:p>
    <w:p w14:paraId="7AE4D6CD" w14:textId="77777777" w:rsidR="008775E9" w:rsidRDefault="008775E9" w:rsidP="008775E9"/>
    <w:bookmarkEnd w:id="0"/>
    <w:sectPr w:rsidR="008775E9" w:rsidSect="008775E9">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59683" w14:textId="77777777" w:rsidR="00DE01ED" w:rsidRDefault="00DE01ED">
      <w:pPr>
        <w:spacing w:after="0" w:line="240" w:lineRule="auto"/>
      </w:pPr>
      <w:r>
        <w:separator/>
      </w:r>
    </w:p>
  </w:endnote>
  <w:endnote w:type="continuationSeparator" w:id="0">
    <w:p w14:paraId="567FBF10" w14:textId="77777777" w:rsidR="00DE01ED" w:rsidRDefault="00DE0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74D61" w14:textId="77777777" w:rsidR="00731E46" w:rsidRPr="009B4677" w:rsidRDefault="00731E46" w:rsidP="00253A35">
    <w:pPr>
      <w:pStyle w:val="Footer"/>
      <w:pBdr>
        <w:top w:val="single" w:sz="18" w:space="1" w:color="auto"/>
      </w:pBdr>
      <w:rPr>
        <w:rFonts w:ascii="Arial" w:hAnsi="Arial" w:cs="Arial"/>
        <w:sz w:val="20"/>
        <w:szCs w:val="20"/>
      </w:rPr>
    </w:pPr>
    <w:r w:rsidRPr="009B4677">
      <w:rPr>
        <w:rFonts w:ascii="Arial" w:hAnsi="Arial" w:cs="Arial"/>
        <w:sz w:val="20"/>
        <w:szCs w:val="20"/>
      </w:rPr>
      <w:t xml:space="preserve">Assessment Report: </w:t>
    </w:r>
    <w:r>
      <w:rPr>
        <w:rFonts w:ascii="Arial" w:hAnsi="Arial" w:cs="Arial"/>
        <w:sz w:val="20"/>
        <w:szCs w:val="20"/>
      </w:rPr>
      <w:t>PPSSSH-177</w:t>
    </w:r>
    <w:r w:rsidRPr="009B4677">
      <w:rPr>
        <w:rFonts w:ascii="Arial" w:hAnsi="Arial" w:cs="Arial"/>
        <w:sz w:val="20"/>
        <w:szCs w:val="20"/>
      </w:rPr>
      <w:tab/>
    </w:r>
    <w:r>
      <w:rPr>
        <w:rFonts w:ascii="Arial" w:hAnsi="Arial" w:cs="Arial"/>
        <w:sz w:val="20"/>
        <w:szCs w:val="20"/>
      </w:rPr>
      <w:t>17 March 2025</w:t>
    </w:r>
    <w:r w:rsidRPr="009B4677">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Pr="009B4677">
          <w:rPr>
            <w:rFonts w:ascii="Arial" w:hAnsi="Arial" w:cs="Arial"/>
            <w:sz w:val="20"/>
            <w:szCs w:val="20"/>
          </w:rPr>
          <w:fldChar w:fldCharType="begin"/>
        </w:r>
        <w:r w:rsidRPr="009B4677">
          <w:rPr>
            <w:rFonts w:ascii="Arial" w:hAnsi="Arial" w:cs="Arial"/>
            <w:sz w:val="20"/>
            <w:szCs w:val="20"/>
          </w:rPr>
          <w:instrText xml:space="preserve"> PAGE   \* MERGEFORMAT </w:instrText>
        </w:r>
        <w:r w:rsidRPr="009B4677">
          <w:rPr>
            <w:rFonts w:ascii="Arial" w:hAnsi="Arial" w:cs="Arial"/>
            <w:sz w:val="20"/>
            <w:szCs w:val="20"/>
          </w:rPr>
          <w:fldChar w:fldCharType="separate"/>
        </w:r>
        <w:r>
          <w:rPr>
            <w:rFonts w:ascii="Arial" w:hAnsi="Arial" w:cs="Arial"/>
            <w:noProof/>
            <w:sz w:val="20"/>
            <w:szCs w:val="20"/>
          </w:rPr>
          <w:t>2</w:t>
        </w:r>
        <w:r w:rsidRPr="009B4677">
          <w:rPr>
            <w:rFonts w:ascii="Arial" w:hAnsi="Arial" w:cs="Arial"/>
            <w:noProof/>
            <w:sz w:val="20"/>
            <w:szCs w:val="20"/>
          </w:rPr>
          <w:fldChar w:fldCharType="end"/>
        </w:r>
      </w:sdtContent>
    </w:sdt>
  </w:p>
  <w:p w14:paraId="2FF04DFE" w14:textId="77777777" w:rsidR="00731E46" w:rsidRDefault="00731E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C428C" w14:textId="77777777" w:rsidR="00DE01ED" w:rsidRDefault="00DE01ED">
      <w:pPr>
        <w:spacing w:after="0" w:line="240" w:lineRule="auto"/>
      </w:pPr>
      <w:r>
        <w:separator/>
      </w:r>
    </w:p>
  </w:footnote>
  <w:footnote w:type="continuationSeparator" w:id="0">
    <w:p w14:paraId="70146939" w14:textId="77777777" w:rsidR="00DE01ED" w:rsidRDefault="00DE01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1A8"/>
    <w:multiLevelType w:val="hybridMultilevel"/>
    <w:tmpl w:val="301C3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C112E7"/>
    <w:multiLevelType w:val="hybridMultilevel"/>
    <w:tmpl w:val="7F88F400"/>
    <w:lvl w:ilvl="0" w:tplc="0C090019">
      <w:start w:val="27"/>
      <w:numFmt w:val="lowerLetter"/>
      <w:lvlText w:val="%1."/>
      <w:lvlJc w:val="left"/>
      <w:pPr>
        <w:ind w:left="1635" w:hanging="360"/>
      </w:pPr>
    </w:lvl>
    <w:lvl w:ilvl="1" w:tplc="FFFFFFFF">
      <w:start w:val="1"/>
      <w:numFmt w:val="lowerLetter"/>
      <w:lvlText w:val="(%2)"/>
      <w:lvlJc w:val="left"/>
      <w:pPr>
        <w:ind w:left="2355" w:hanging="360"/>
      </w:pPr>
    </w:lvl>
    <w:lvl w:ilvl="2" w:tplc="0C09001B">
      <w:start w:val="1"/>
      <w:numFmt w:val="lowerRoman"/>
      <w:lvlText w:val="%3."/>
      <w:lvlJc w:val="right"/>
      <w:pPr>
        <w:ind w:left="3075" w:hanging="180"/>
      </w:pPr>
    </w:lvl>
    <w:lvl w:ilvl="3" w:tplc="0C09000F">
      <w:start w:val="1"/>
      <w:numFmt w:val="decimal"/>
      <w:lvlText w:val="%4."/>
      <w:lvlJc w:val="left"/>
      <w:pPr>
        <w:ind w:left="3795" w:hanging="360"/>
      </w:pPr>
    </w:lvl>
    <w:lvl w:ilvl="4" w:tplc="0C090019">
      <w:start w:val="1"/>
      <w:numFmt w:val="lowerLetter"/>
      <w:lvlText w:val="%5."/>
      <w:lvlJc w:val="left"/>
      <w:pPr>
        <w:ind w:left="4515" w:hanging="360"/>
      </w:pPr>
    </w:lvl>
    <w:lvl w:ilvl="5" w:tplc="0C09001B">
      <w:start w:val="1"/>
      <w:numFmt w:val="lowerRoman"/>
      <w:lvlText w:val="%6."/>
      <w:lvlJc w:val="right"/>
      <w:pPr>
        <w:ind w:left="5235" w:hanging="180"/>
      </w:pPr>
    </w:lvl>
    <w:lvl w:ilvl="6" w:tplc="0C09000F">
      <w:start w:val="1"/>
      <w:numFmt w:val="decimal"/>
      <w:lvlText w:val="%7."/>
      <w:lvlJc w:val="left"/>
      <w:pPr>
        <w:ind w:left="5955" w:hanging="360"/>
      </w:pPr>
    </w:lvl>
    <w:lvl w:ilvl="7" w:tplc="0C090019">
      <w:start w:val="1"/>
      <w:numFmt w:val="lowerLetter"/>
      <w:lvlText w:val="%8."/>
      <w:lvlJc w:val="left"/>
      <w:pPr>
        <w:ind w:left="6675" w:hanging="360"/>
      </w:pPr>
    </w:lvl>
    <w:lvl w:ilvl="8" w:tplc="0C09001B">
      <w:start w:val="1"/>
      <w:numFmt w:val="lowerRoman"/>
      <w:lvlText w:val="%9."/>
      <w:lvlJc w:val="right"/>
      <w:pPr>
        <w:ind w:left="7395" w:hanging="180"/>
      </w:pPr>
    </w:lvl>
  </w:abstractNum>
  <w:abstractNum w:abstractNumId="2" w15:restartNumberingAfterBreak="0">
    <w:nsid w:val="064D6D42"/>
    <w:multiLevelType w:val="hybridMultilevel"/>
    <w:tmpl w:val="971EE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E77E9A"/>
    <w:multiLevelType w:val="hybridMultilevel"/>
    <w:tmpl w:val="2E028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A120D7"/>
    <w:multiLevelType w:val="hybridMultilevel"/>
    <w:tmpl w:val="0526F56C"/>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5" w15:restartNumberingAfterBreak="0">
    <w:nsid w:val="09A12534"/>
    <w:multiLevelType w:val="hybridMultilevel"/>
    <w:tmpl w:val="235828F6"/>
    <w:lvl w:ilvl="0" w:tplc="44F6E20A">
      <w:start w:val="1"/>
      <w:numFmt w:val="decimal"/>
      <w:lvlText w:val="(%1)"/>
      <w:lvlJc w:val="left"/>
      <w:pPr>
        <w:ind w:left="1476" w:hanging="396"/>
      </w:pPr>
      <w:rPr>
        <w:rFonts w:hint="default"/>
      </w:rPr>
    </w:lvl>
    <w:lvl w:ilvl="1" w:tplc="DE0ADA56">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B7A78A4"/>
    <w:multiLevelType w:val="hybridMultilevel"/>
    <w:tmpl w:val="2430A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186562"/>
    <w:multiLevelType w:val="hybridMultilevel"/>
    <w:tmpl w:val="79D67F3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37E028F"/>
    <w:multiLevelType w:val="hybridMultilevel"/>
    <w:tmpl w:val="89864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A332B5"/>
    <w:multiLevelType w:val="hybridMultilevel"/>
    <w:tmpl w:val="2AF2F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A85D70"/>
    <w:multiLevelType w:val="hybridMultilevel"/>
    <w:tmpl w:val="A686DE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1FF832C2"/>
    <w:multiLevelType w:val="hybridMultilevel"/>
    <w:tmpl w:val="F60A9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BA61DF"/>
    <w:multiLevelType w:val="hybridMultilevel"/>
    <w:tmpl w:val="853CC2A2"/>
    <w:lvl w:ilvl="0" w:tplc="FFFFFFFF">
      <w:start w:val="1"/>
      <w:numFmt w:val="lowerLetter"/>
      <w:lvlText w:val="(%1)"/>
      <w:lvlJc w:val="left"/>
      <w:pPr>
        <w:ind w:left="1527" w:hanging="396"/>
      </w:pPr>
      <w:rPr>
        <w:rFonts w:hint="default"/>
      </w:rPr>
    </w:lvl>
    <w:lvl w:ilvl="1" w:tplc="FFFFFFFF" w:tentative="1">
      <w:start w:val="1"/>
      <w:numFmt w:val="lowerLetter"/>
      <w:lvlText w:val="%2."/>
      <w:lvlJc w:val="left"/>
      <w:pPr>
        <w:ind w:left="2211" w:hanging="360"/>
      </w:pPr>
    </w:lvl>
    <w:lvl w:ilvl="2" w:tplc="FFFFFFFF" w:tentative="1">
      <w:start w:val="1"/>
      <w:numFmt w:val="lowerRoman"/>
      <w:lvlText w:val="%3."/>
      <w:lvlJc w:val="right"/>
      <w:pPr>
        <w:ind w:left="2931" w:hanging="180"/>
      </w:pPr>
    </w:lvl>
    <w:lvl w:ilvl="3" w:tplc="FFFFFFFF" w:tentative="1">
      <w:start w:val="1"/>
      <w:numFmt w:val="decimal"/>
      <w:lvlText w:val="%4."/>
      <w:lvlJc w:val="left"/>
      <w:pPr>
        <w:ind w:left="3651" w:hanging="360"/>
      </w:pPr>
    </w:lvl>
    <w:lvl w:ilvl="4" w:tplc="FFFFFFFF" w:tentative="1">
      <w:start w:val="1"/>
      <w:numFmt w:val="lowerLetter"/>
      <w:lvlText w:val="%5."/>
      <w:lvlJc w:val="left"/>
      <w:pPr>
        <w:ind w:left="4371" w:hanging="360"/>
      </w:pPr>
    </w:lvl>
    <w:lvl w:ilvl="5" w:tplc="FFFFFFFF" w:tentative="1">
      <w:start w:val="1"/>
      <w:numFmt w:val="lowerRoman"/>
      <w:lvlText w:val="%6."/>
      <w:lvlJc w:val="right"/>
      <w:pPr>
        <w:ind w:left="5091" w:hanging="180"/>
      </w:pPr>
    </w:lvl>
    <w:lvl w:ilvl="6" w:tplc="FFFFFFFF" w:tentative="1">
      <w:start w:val="1"/>
      <w:numFmt w:val="decimal"/>
      <w:lvlText w:val="%7."/>
      <w:lvlJc w:val="left"/>
      <w:pPr>
        <w:ind w:left="5811" w:hanging="360"/>
      </w:pPr>
    </w:lvl>
    <w:lvl w:ilvl="7" w:tplc="FFFFFFFF" w:tentative="1">
      <w:start w:val="1"/>
      <w:numFmt w:val="lowerLetter"/>
      <w:lvlText w:val="%8."/>
      <w:lvlJc w:val="left"/>
      <w:pPr>
        <w:ind w:left="6531" w:hanging="360"/>
      </w:pPr>
    </w:lvl>
    <w:lvl w:ilvl="8" w:tplc="FFFFFFFF" w:tentative="1">
      <w:start w:val="1"/>
      <w:numFmt w:val="lowerRoman"/>
      <w:lvlText w:val="%9."/>
      <w:lvlJc w:val="right"/>
      <w:pPr>
        <w:ind w:left="7251" w:hanging="180"/>
      </w:pPr>
    </w:lvl>
  </w:abstractNum>
  <w:abstractNum w:abstractNumId="14"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4CB2DE5"/>
    <w:multiLevelType w:val="hybridMultilevel"/>
    <w:tmpl w:val="853CC2A2"/>
    <w:lvl w:ilvl="0" w:tplc="FFFFFFFF">
      <w:start w:val="1"/>
      <w:numFmt w:val="lowerLetter"/>
      <w:lvlText w:val="(%1)"/>
      <w:lvlJc w:val="left"/>
      <w:pPr>
        <w:ind w:left="1527" w:hanging="396"/>
      </w:pPr>
      <w:rPr>
        <w:rFonts w:hint="default"/>
      </w:rPr>
    </w:lvl>
    <w:lvl w:ilvl="1" w:tplc="FFFFFFFF" w:tentative="1">
      <w:start w:val="1"/>
      <w:numFmt w:val="lowerLetter"/>
      <w:lvlText w:val="%2."/>
      <w:lvlJc w:val="left"/>
      <w:pPr>
        <w:ind w:left="2211" w:hanging="360"/>
      </w:pPr>
    </w:lvl>
    <w:lvl w:ilvl="2" w:tplc="FFFFFFFF" w:tentative="1">
      <w:start w:val="1"/>
      <w:numFmt w:val="lowerRoman"/>
      <w:lvlText w:val="%3."/>
      <w:lvlJc w:val="right"/>
      <w:pPr>
        <w:ind w:left="2931" w:hanging="180"/>
      </w:pPr>
    </w:lvl>
    <w:lvl w:ilvl="3" w:tplc="FFFFFFFF" w:tentative="1">
      <w:start w:val="1"/>
      <w:numFmt w:val="decimal"/>
      <w:lvlText w:val="%4."/>
      <w:lvlJc w:val="left"/>
      <w:pPr>
        <w:ind w:left="3651" w:hanging="360"/>
      </w:pPr>
    </w:lvl>
    <w:lvl w:ilvl="4" w:tplc="FFFFFFFF" w:tentative="1">
      <w:start w:val="1"/>
      <w:numFmt w:val="lowerLetter"/>
      <w:lvlText w:val="%5."/>
      <w:lvlJc w:val="left"/>
      <w:pPr>
        <w:ind w:left="4371" w:hanging="360"/>
      </w:pPr>
    </w:lvl>
    <w:lvl w:ilvl="5" w:tplc="FFFFFFFF" w:tentative="1">
      <w:start w:val="1"/>
      <w:numFmt w:val="lowerRoman"/>
      <w:lvlText w:val="%6."/>
      <w:lvlJc w:val="right"/>
      <w:pPr>
        <w:ind w:left="5091" w:hanging="180"/>
      </w:pPr>
    </w:lvl>
    <w:lvl w:ilvl="6" w:tplc="FFFFFFFF" w:tentative="1">
      <w:start w:val="1"/>
      <w:numFmt w:val="decimal"/>
      <w:lvlText w:val="%7."/>
      <w:lvlJc w:val="left"/>
      <w:pPr>
        <w:ind w:left="5811" w:hanging="360"/>
      </w:pPr>
    </w:lvl>
    <w:lvl w:ilvl="7" w:tplc="FFFFFFFF" w:tentative="1">
      <w:start w:val="1"/>
      <w:numFmt w:val="lowerLetter"/>
      <w:lvlText w:val="%8."/>
      <w:lvlJc w:val="left"/>
      <w:pPr>
        <w:ind w:left="6531" w:hanging="360"/>
      </w:pPr>
    </w:lvl>
    <w:lvl w:ilvl="8" w:tplc="FFFFFFFF" w:tentative="1">
      <w:start w:val="1"/>
      <w:numFmt w:val="lowerRoman"/>
      <w:lvlText w:val="%9."/>
      <w:lvlJc w:val="right"/>
      <w:pPr>
        <w:ind w:left="7251" w:hanging="180"/>
      </w:pPr>
    </w:lvl>
  </w:abstractNum>
  <w:abstractNum w:abstractNumId="16" w15:restartNumberingAfterBreak="0">
    <w:nsid w:val="28422111"/>
    <w:multiLevelType w:val="hybridMultilevel"/>
    <w:tmpl w:val="48F8C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3565D7"/>
    <w:multiLevelType w:val="hybridMultilevel"/>
    <w:tmpl w:val="4CC82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1787E5C"/>
    <w:multiLevelType w:val="hybridMultilevel"/>
    <w:tmpl w:val="113A1A18"/>
    <w:lvl w:ilvl="0" w:tplc="0C09001B">
      <w:start w:val="1"/>
      <w:numFmt w:val="lowerRoman"/>
      <w:lvlText w:val="%1."/>
      <w:lvlJc w:val="right"/>
      <w:pPr>
        <w:ind w:left="2160" w:hanging="360"/>
      </w:pPr>
    </w:lvl>
    <w:lvl w:ilvl="1" w:tplc="0C09001B">
      <w:start w:val="1"/>
      <w:numFmt w:val="lowerRoman"/>
      <w:lvlText w:val="%2."/>
      <w:lvlJc w:val="right"/>
      <w:pPr>
        <w:ind w:left="2880" w:hanging="360"/>
      </w:pPr>
    </w:lvl>
    <w:lvl w:ilvl="2" w:tplc="0C09001B">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9" w15:restartNumberingAfterBreak="0">
    <w:nsid w:val="326633C1"/>
    <w:multiLevelType w:val="hybridMultilevel"/>
    <w:tmpl w:val="146CB4B8"/>
    <w:lvl w:ilvl="0" w:tplc="2BF816C6">
      <w:start w:val="1"/>
      <w:numFmt w:val="decimal"/>
      <w:lvlText w:val="(%1)"/>
      <w:lvlJc w:val="left"/>
      <w:pPr>
        <w:ind w:left="1275" w:hanging="555"/>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0" w15:restartNumberingAfterBreak="0">
    <w:nsid w:val="33E645AD"/>
    <w:multiLevelType w:val="hybridMultilevel"/>
    <w:tmpl w:val="83583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55375F"/>
    <w:multiLevelType w:val="hybridMultilevel"/>
    <w:tmpl w:val="853CC2A2"/>
    <w:lvl w:ilvl="0" w:tplc="FFFFFFFF">
      <w:start w:val="1"/>
      <w:numFmt w:val="lowerLetter"/>
      <w:lvlText w:val="(%1)"/>
      <w:lvlJc w:val="left"/>
      <w:pPr>
        <w:ind w:left="1527" w:hanging="396"/>
      </w:pPr>
      <w:rPr>
        <w:rFonts w:hint="default"/>
      </w:rPr>
    </w:lvl>
    <w:lvl w:ilvl="1" w:tplc="FFFFFFFF" w:tentative="1">
      <w:start w:val="1"/>
      <w:numFmt w:val="lowerLetter"/>
      <w:lvlText w:val="%2."/>
      <w:lvlJc w:val="left"/>
      <w:pPr>
        <w:ind w:left="2211" w:hanging="360"/>
      </w:pPr>
    </w:lvl>
    <w:lvl w:ilvl="2" w:tplc="FFFFFFFF" w:tentative="1">
      <w:start w:val="1"/>
      <w:numFmt w:val="lowerRoman"/>
      <w:lvlText w:val="%3."/>
      <w:lvlJc w:val="right"/>
      <w:pPr>
        <w:ind w:left="2931" w:hanging="180"/>
      </w:pPr>
    </w:lvl>
    <w:lvl w:ilvl="3" w:tplc="FFFFFFFF" w:tentative="1">
      <w:start w:val="1"/>
      <w:numFmt w:val="decimal"/>
      <w:lvlText w:val="%4."/>
      <w:lvlJc w:val="left"/>
      <w:pPr>
        <w:ind w:left="3651" w:hanging="360"/>
      </w:pPr>
    </w:lvl>
    <w:lvl w:ilvl="4" w:tplc="FFFFFFFF" w:tentative="1">
      <w:start w:val="1"/>
      <w:numFmt w:val="lowerLetter"/>
      <w:lvlText w:val="%5."/>
      <w:lvlJc w:val="left"/>
      <w:pPr>
        <w:ind w:left="4371" w:hanging="360"/>
      </w:pPr>
    </w:lvl>
    <w:lvl w:ilvl="5" w:tplc="FFFFFFFF" w:tentative="1">
      <w:start w:val="1"/>
      <w:numFmt w:val="lowerRoman"/>
      <w:lvlText w:val="%6."/>
      <w:lvlJc w:val="right"/>
      <w:pPr>
        <w:ind w:left="5091" w:hanging="180"/>
      </w:pPr>
    </w:lvl>
    <w:lvl w:ilvl="6" w:tplc="FFFFFFFF" w:tentative="1">
      <w:start w:val="1"/>
      <w:numFmt w:val="decimal"/>
      <w:lvlText w:val="%7."/>
      <w:lvlJc w:val="left"/>
      <w:pPr>
        <w:ind w:left="5811" w:hanging="360"/>
      </w:pPr>
    </w:lvl>
    <w:lvl w:ilvl="7" w:tplc="FFFFFFFF" w:tentative="1">
      <w:start w:val="1"/>
      <w:numFmt w:val="lowerLetter"/>
      <w:lvlText w:val="%8."/>
      <w:lvlJc w:val="left"/>
      <w:pPr>
        <w:ind w:left="6531" w:hanging="360"/>
      </w:pPr>
    </w:lvl>
    <w:lvl w:ilvl="8" w:tplc="FFFFFFFF" w:tentative="1">
      <w:start w:val="1"/>
      <w:numFmt w:val="lowerRoman"/>
      <w:lvlText w:val="%9."/>
      <w:lvlJc w:val="right"/>
      <w:pPr>
        <w:ind w:left="7251" w:hanging="180"/>
      </w:pPr>
    </w:lvl>
  </w:abstractNum>
  <w:abstractNum w:abstractNumId="22" w15:restartNumberingAfterBreak="0">
    <w:nsid w:val="360E6762"/>
    <w:multiLevelType w:val="hybridMultilevel"/>
    <w:tmpl w:val="D4AC5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9856371"/>
    <w:multiLevelType w:val="hybridMultilevel"/>
    <w:tmpl w:val="853CC2A2"/>
    <w:lvl w:ilvl="0" w:tplc="FFFFFFFF">
      <w:start w:val="1"/>
      <w:numFmt w:val="lowerLetter"/>
      <w:lvlText w:val="(%1)"/>
      <w:lvlJc w:val="left"/>
      <w:pPr>
        <w:ind w:left="1527" w:hanging="396"/>
      </w:pPr>
      <w:rPr>
        <w:rFonts w:hint="default"/>
      </w:rPr>
    </w:lvl>
    <w:lvl w:ilvl="1" w:tplc="FFFFFFFF" w:tentative="1">
      <w:start w:val="1"/>
      <w:numFmt w:val="lowerLetter"/>
      <w:lvlText w:val="%2."/>
      <w:lvlJc w:val="left"/>
      <w:pPr>
        <w:ind w:left="2211" w:hanging="360"/>
      </w:pPr>
    </w:lvl>
    <w:lvl w:ilvl="2" w:tplc="FFFFFFFF" w:tentative="1">
      <w:start w:val="1"/>
      <w:numFmt w:val="lowerRoman"/>
      <w:lvlText w:val="%3."/>
      <w:lvlJc w:val="right"/>
      <w:pPr>
        <w:ind w:left="2931" w:hanging="180"/>
      </w:pPr>
    </w:lvl>
    <w:lvl w:ilvl="3" w:tplc="FFFFFFFF" w:tentative="1">
      <w:start w:val="1"/>
      <w:numFmt w:val="decimal"/>
      <w:lvlText w:val="%4."/>
      <w:lvlJc w:val="left"/>
      <w:pPr>
        <w:ind w:left="3651" w:hanging="360"/>
      </w:pPr>
    </w:lvl>
    <w:lvl w:ilvl="4" w:tplc="FFFFFFFF" w:tentative="1">
      <w:start w:val="1"/>
      <w:numFmt w:val="lowerLetter"/>
      <w:lvlText w:val="%5."/>
      <w:lvlJc w:val="left"/>
      <w:pPr>
        <w:ind w:left="4371" w:hanging="360"/>
      </w:pPr>
    </w:lvl>
    <w:lvl w:ilvl="5" w:tplc="FFFFFFFF" w:tentative="1">
      <w:start w:val="1"/>
      <w:numFmt w:val="lowerRoman"/>
      <w:lvlText w:val="%6."/>
      <w:lvlJc w:val="right"/>
      <w:pPr>
        <w:ind w:left="5091" w:hanging="180"/>
      </w:pPr>
    </w:lvl>
    <w:lvl w:ilvl="6" w:tplc="FFFFFFFF" w:tentative="1">
      <w:start w:val="1"/>
      <w:numFmt w:val="decimal"/>
      <w:lvlText w:val="%7."/>
      <w:lvlJc w:val="left"/>
      <w:pPr>
        <w:ind w:left="5811" w:hanging="360"/>
      </w:pPr>
    </w:lvl>
    <w:lvl w:ilvl="7" w:tplc="FFFFFFFF" w:tentative="1">
      <w:start w:val="1"/>
      <w:numFmt w:val="lowerLetter"/>
      <w:lvlText w:val="%8."/>
      <w:lvlJc w:val="left"/>
      <w:pPr>
        <w:ind w:left="6531" w:hanging="360"/>
      </w:pPr>
    </w:lvl>
    <w:lvl w:ilvl="8" w:tplc="FFFFFFFF" w:tentative="1">
      <w:start w:val="1"/>
      <w:numFmt w:val="lowerRoman"/>
      <w:lvlText w:val="%9."/>
      <w:lvlJc w:val="right"/>
      <w:pPr>
        <w:ind w:left="7251" w:hanging="180"/>
      </w:pPr>
    </w:lvl>
  </w:abstractNum>
  <w:abstractNum w:abstractNumId="24" w15:restartNumberingAfterBreak="0">
    <w:nsid w:val="3BA55E80"/>
    <w:multiLevelType w:val="hybridMultilevel"/>
    <w:tmpl w:val="0906A81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1C08A5"/>
    <w:multiLevelType w:val="hybridMultilevel"/>
    <w:tmpl w:val="853CC2A2"/>
    <w:lvl w:ilvl="0" w:tplc="FFFFFFFF">
      <w:start w:val="1"/>
      <w:numFmt w:val="lowerLetter"/>
      <w:lvlText w:val="(%1)"/>
      <w:lvlJc w:val="left"/>
      <w:pPr>
        <w:ind w:left="1527" w:hanging="396"/>
      </w:pPr>
      <w:rPr>
        <w:rFonts w:hint="default"/>
      </w:rPr>
    </w:lvl>
    <w:lvl w:ilvl="1" w:tplc="FFFFFFFF" w:tentative="1">
      <w:start w:val="1"/>
      <w:numFmt w:val="lowerLetter"/>
      <w:lvlText w:val="%2."/>
      <w:lvlJc w:val="left"/>
      <w:pPr>
        <w:ind w:left="2211" w:hanging="360"/>
      </w:pPr>
    </w:lvl>
    <w:lvl w:ilvl="2" w:tplc="FFFFFFFF" w:tentative="1">
      <w:start w:val="1"/>
      <w:numFmt w:val="lowerRoman"/>
      <w:lvlText w:val="%3."/>
      <w:lvlJc w:val="right"/>
      <w:pPr>
        <w:ind w:left="2931" w:hanging="180"/>
      </w:pPr>
    </w:lvl>
    <w:lvl w:ilvl="3" w:tplc="FFFFFFFF" w:tentative="1">
      <w:start w:val="1"/>
      <w:numFmt w:val="decimal"/>
      <w:lvlText w:val="%4."/>
      <w:lvlJc w:val="left"/>
      <w:pPr>
        <w:ind w:left="3651" w:hanging="360"/>
      </w:pPr>
    </w:lvl>
    <w:lvl w:ilvl="4" w:tplc="FFFFFFFF" w:tentative="1">
      <w:start w:val="1"/>
      <w:numFmt w:val="lowerLetter"/>
      <w:lvlText w:val="%5."/>
      <w:lvlJc w:val="left"/>
      <w:pPr>
        <w:ind w:left="4371" w:hanging="360"/>
      </w:pPr>
    </w:lvl>
    <w:lvl w:ilvl="5" w:tplc="FFFFFFFF" w:tentative="1">
      <w:start w:val="1"/>
      <w:numFmt w:val="lowerRoman"/>
      <w:lvlText w:val="%6."/>
      <w:lvlJc w:val="right"/>
      <w:pPr>
        <w:ind w:left="5091" w:hanging="180"/>
      </w:pPr>
    </w:lvl>
    <w:lvl w:ilvl="6" w:tplc="FFFFFFFF" w:tentative="1">
      <w:start w:val="1"/>
      <w:numFmt w:val="decimal"/>
      <w:lvlText w:val="%7."/>
      <w:lvlJc w:val="left"/>
      <w:pPr>
        <w:ind w:left="5811" w:hanging="360"/>
      </w:pPr>
    </w:lvl>
    <w:lvl w:ilvl="7" w:tplc="FFFFFFFF" w:tentative="1">
      <w:start w:val="1"/>
      <w:numFmt w:val="lowerLetter"/>
      <w:lvlText w:val="%8."/>
      <w:lvlJc w:val="left"/>
      <w:pPr>
        <w:ind w:left="6531" w:hanging="360"/>
      </w:pPr>
    </w:lvl>
    <w:lvl w:ilvl="8" w:tplc="FFFFFFFF" w:tentative="1">
      <w:start w:val="1"/>
      <w:numFmt w:val="lowerRoman"/>
      <w:lvlText w:val="%9."/>
      <w:lvlJc w:val="right"/>
      <w:pPr>
        <w:ind w:left="7251" w:hanging="180"/>
      </w:pPr>
    </w:lvl>
  </w:abstractNum>
  <w:abstractNum w:abstractNumId="26" w15:restartNumberingAfterBreak="0">
    <w:nsid w:val="40E72229"/>
    <w:multiLevelType w:val="hybridMultilevel"/>
    <w:tmpl w:val="499AFF4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D114EB0"/>
    <w:multiLevelType w:val="hybridMultilevel"/>
    <w:tmpl w:val="170689CE"/>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8" w15:restartNumberingAfterBreak="0">
    <w:nsid w:val="4E875055"/>
    <w:multiLevelType w:val="hybridMultilevel"/>
    <w:tmpl w:val="40906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903DB3"/>
    <w:multiLevelType w:val="hybridMultilevel"/>
    <w:tmpl w:val="6608A406"/>
    <w:lvl w:ilvl="0" w:tplc="FFFFFFFF">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0" w15:restartNumberingAfterBreak="0">
    <w:nsid w:val="53AA5CFB"/>
    <w:multiLevelType w:val="hybridMultilevel"/>
    <w:tmpl w:val="B61CB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91721BA"/>
    <w:multiLevelType w:val="hybridMultilevel"/>
    <w:tmpl w:val="235828F6"/>
    <w:lvl w:ilvl="0" w:tplc="FFFFFFFF">
      <w:start w:val="1"/>
      <w:numFmt w:val="decimal"/>
      <w:lvlText w:val="(%1)"/>
      <w:lvlJc w:val="left"/>
      <w:pPr>
        <w:ind w:left="1476" w:hanging="396"/>
      </w:pPr>
      <w:rPr>
        <w:rFonts w:hint="default"/>
      </w:r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93227A0"/>
    <w:multiLevelType w:val="hybridMultilevel"/>
    <w:tmpl w:val="EC0C4802"/>
    <w:lvl w:ilvl="0" w:tplc="FFFFFFFF">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5F661FE1"/>
    <w:multiLevelType w:val="hybridMultilevel"/>
    <w:tmpl w:val="4FE4379E"/>
    <w:lvl w:ilvl="0" w:tplc="FFFFFFFF">
      <w:start w:val="1"/>
      <w:numFmt w:val="lowerLetter"/>
      <w:lvlText w:val="(%1)"/>
      <w:lvlJc w:val="left"/>
      <w:pPr>
        <w:ind w:left="1527" w:hanging="396"/>
      </w:pPr>
      <w:rPr>
        <w:rFonts w:hint="default"/>
      </w:rPr>
    </w:lvl>
    <w:lvl w:ilvl="1" w:tplc="FFFFFFFF" w:tentative="1">
      <w:start w:val="1"/>
      <w:numFmt w:val="lowerLetter"/>
      <w:lvlText w:val="%2."/>
      <w:lvlJc w:val="left"/>
      <w:pPr>
        <w:ind w:left="2211" w:hanging="360"/>
      </w:pPr>
    </w:lvl>
    <w:lvl w:ilvl="2" w:tplc="FFFFFFFF" w:tentative="1">
      <w:start w:val="1"/>
      <w:numFmt w:val="lowerRoman"/>
      <w:lvlText w:val="%3."/>
      <w:lvlJc w:val="right"/>
      <w:pPr>
        <w:ind w:left="2931" w:hanging="180"/>
      </w:pPr>
    </w:lvl>
    <w:lvl w:ilvl="3" w:tplc="FFFFFFFF" w:tentative="1">
      <w:start w:val="1"/>
      <w:numFmt w:val="decimal"/>
      <w:lvlText w:val="%4."/>
      <w:lvlJc w:val="left"/>
      <w:pPr>
        <w:ind w:left="3651" w:hanging="360"/>
      </w:pPr>
    </w:lvl>
    <w:lvl w:ilvl="4" w:tplc="FFFFFFFF" w:tentative="1">
      <w:start w:val="1"/>
      <w:numFmt w:val="lowerLetter"/>
      <w:lvlText w:val="%5."/>
      <w:lvlJc w:val="left"/>
      <w:pPr>
        <w:ind w:left="4371" w:hanging="360"/>
      </w:pPr>
    </w:lvl>
    <w:lvl w:ilvl="5" w:tplc="FFFFFFFF" w:tentative="1">
      <w:start w:val="1"/>
      <w:numFmt w:val="lowerRoman"/>
      <w:lvlText w:val="%6."/>
      <w:lvlJc w:val="right"/>
      <w:pPr>
        <w:ind w:left="5091" w:hanging="180"/>
      </w:pPr>
    </w:lvl>
    <w:lvl w:ilvl="6" w:tplc="FFFFFFFF" w:tentative="1">
      <w:start w:val="1"/>
      <w:numFmt w:val="decimal"/>
      <w:lvlText w:val="%7."/>
      <w:lvlJc w:val="left"/>
      <w:pPr>
        <w:ind w:left="5811" w:hanging="360"/>
      </w:pPr>
    </w:lvl>
    <w:lvl w:ilvl="7" w:tplc="FFFFFFFF" w:tentative="1">
      <w:start w:val="1"/>
      <w:numFmt w:val="lowerLetter"/>
      <w:lvlText w:val="%8."/>
      <w:lvlJc w:val="left"/>
      <w:pPr>
        <w:ind w:left="6531" w:hanging="360"/>
      </w:pPr>
    </w:lvl>
    <w:lvl w:ilvl="8" w:tplc="FFFFFFFF" w:tentative="1">
      <w:start w:val="1"/>
      <w:numFmt w:val="lowerRoman"/>
      <w:lvlText w:val="%9."/>
      <w:lvlJc w:val="right"/>
      <w:pPr>
        <w:ind w:left="7251" w:hanging="180"/>
      </w:pPr>
    </w:lvl>
  </w:abstractNum>
  <w:abstractNum w:abstractNumId="34" w15:restartNumberingAfterBreak="0">
    <w:nsid w:val="621501DC"/>
    <w:multiLevelType w:val="hybridMultilevel"/>
    <w:tmpl w:val="0BAC06CC"/>
    <w:lvl w:ilvl="0" w:tplc="0C09001B">
      <w:start w:val="1"/>
      <w:numFmt w:val="lowerRoman"/>
      <w:lvlText w:val="%1."/>
      <w:lvlJc w:val="righ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35" w15:restartNumberingAfterBreak="0">
    <w:nsid w:val="635E645D"/>
    <w:multiLevelType w:val="hybridMultilevel"/>
    <w:tmpl w:val="4FE4379E"/>
    <w:lvl w:ilvl="0" w:tplc="25D8181E">
      <w:start w:val="1"/>
      <w:numFmt w:val="lowerLetter"/>
      <w:lvlText w:val="(%1)"/>
      <w:lvlJc w:val="left"/>
      <w:pPr>
        <w:ind w:left="1527" w:hanging="396"/>
      </w:pPr>
      <w:rPr>
        <w:rFonts w:hint="default"/>
      </w:rPr>
    </w:lvl>
    <w:lvl w:ilvl="1" w:tplc="0C090019" w:tentative="1">
      <w:start w:val="1"/>
      <w:numFmt w:val="lowerLetter"/>
      <w:lvlText w:val="%2."/>
      <w:lvlJc w:val="left"/>
      <w:pPr>
        <w:ind w:left="2211" w:hanging="360"/>
      </w:pPr>
    </w:lvl>
    <w:lvl w:ilvl="2" w:tplc="0C09001B" w:tentative="1">
      <w:start w:val="1"/>
      <w:numFmt w:val="lowerRoman"/>
      <w:lvlText w:val="%3."/>
      <w:lvlJc w:val="right"/>
      <w:pPr>
        <w:ind w:left="2931" w:hanging="180"/>
      </w:pPr>
    </w:lvl>
    <w:lvl w:ilvl="3" w:tplc="0C09000F" w:tentative="1">
      <w:start w:val="1"/>
      <w:numFmt w:val="decimal"/>
      <w:lvlText w:val="%4."/>
      <w:lvlJc w:val="left"/>
      <w:pPr>
        <w:ind w:left="3651" w:hanging="360"/>
      </w:pPr>
    </w:lvl>
    <w:lvl w:ilvl="4" w:tplc="0C090019" w:tentative="1">
      <w:start w:val="1"/>
      <w:numFmt w:val="lowerLetter"/>
      <w:lvlText w:val="%5."/>
      <w:lvlJc w:val="left"/>
      <w:pPr>
        <w:ind w:left="4371" w:hanging="360"/>
      </w:pPr>
    </w:lvl>
    <w:lvl w:ilvl="5" w:tplc="0C09001B" w:tentative="1">
      <w:start w:val="1"/>
      <w:numFmt w:val="lowerRoman"/>
      <w:lvlText w:val="%6."/>
      <w:lvlJc w:val="right"/>
      <w:pPr>
        <w:ind w:left="5091" w:hanging="180"/>
      </w:pPr>
    </w:lvl>
    <w:lvl w:ilvl="6" w:tplc="0C09000F" w:tentative="1">
      <w:start w:val="1"/>
      <w:numFmt w:val="decimal"/>
      <w:lvlText w:val="%7."/>
      <w:lvlJc w:val="left"/>
      <w:pPr>
        <w:ind w:left="5811" w:hanging="360"/>
      </w:pPr>
    </w:lvl>
    <w:lvl w:ilvl="7" w:tplc="0C090019" w:tentative="1">
      <w:start w:val="1"/>
      <w:numFmt w:val="lowerLetter"/>
      <w:lvlText w:val="%8."/>
      <w:lvlJc w:val="left"/>
      <w:pPr>
        <w:ind w:left="6531" w:hanging="360"/>
      </w:pPr>
    </w:lvl>
    <w:lvl w:ilvl="8" w:tplc="0C09001B" w:tentative="1">
      <w:start w:val="1"/>
      <w:numFmt w:val="lowerRoman"/>
      <w:lvlText w:val="%9."/>
      <w:lvlJc w:val="right"/>
      <w:pPr>
        <w:ind w:left="7251" w:hanging="180"/>
      </w:pPr>
    </w:lvl>
  </w:abstractNum>
  <w:abstractNum w:abstractNumId="36" w15:restartNumberingAfterBreak="0">
    <w:nsid w:val="65361BA2"/>
    <w:multiLevelType w:val="hybridMultilevel"/>
    <w:tmpl w:val="79484CEA"/>
    <w:lvl w:ilvl="0" w:tplc="D442A646">
      <w:start w:val="27"/>
      <w:numFmt w:val="lowerLetter"/>
      <w:lvlText w:val="(%1)"/>
      <w:lvlJc w:val="left"/>
      <w:pPr>
        <w:ind w:left="1860" w:hanging="420"/>
      </w:p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37" w15:restartNumberingAfterBreak="0">
    <w:nsid w:val="66E5324A"/>
    <w:multiLevelType w:val="hybridMultilevel"/>
    <w:tmpl w:val="1AA0D6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6980343C"/>
    <w:multiLevelType w:val="hybridMultilevel"/>
    <w:tmpl w:val="1F044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8E627D"/>
    <w:multiLevelType w:val="hybridMultilevel"/>
    <w:tmpl w:val="1D0EE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781A21"/>
    <w:multiLevelType w:val="hybridMultilevel"/>
    <w:tmpl w:val="D22EC9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561639D"/>
    <w:multiLevelType w:val="hybridMultilevel"/>
    <w:tmpl w:val="721405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A6542A6"/>
    <w:multiLevelType w:val="hybridMultilevel"/>
    <w:tmpl w:val="F8A211AE"/>
    <w:lvl w:ilvl="0" w:tplc="D9E24842">
      <w:start w:val="1"/>
      <w:numFmt w:val="lowerLetter"/>
      <w:lvlText w:val="(%1)"/>
      <w:lvlJc w:val="left"/>
      <w:pPr>
        <w:ind w:left="720" w:hanging="360"/>
      </w:pPr>
      <w:rPr>
        <w:rFonts w:hint="default"/>
      </w:rPr>
    </w:lvl>
    <w:lvl w:ilvl="1" w:tplc="44F6E20A">
      <w:start w:val="1"/>
      <w:numFmt w:val="decimal"/>
      <w:lvlText w:val="(%2)"/>
      <w:lvlJc w:val="left"/>
      <w:pPr>
        <w:ind w:left="1476" w:hanging="396"/>
      </w:pPr>
      <w:rPr>
        <w:rFonts w:hint="default"/>
      </w:rPr>
    </w:lvl>
    <w:lvl w:ilvl="2" w:tplc="0C090017">
      <w:start w:val="1"/>
      <w:numFmt w:val="lowerLetter"/>
      <w:lvlText w:val="%3)"/>
      <w:lvlJc w:val="left"/>
      <w:pPr>
        <w:ind w:left="2340" w:hanging="36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AFF574D"/>
    <w:multiLevelType w:val="hybridMultilevel"/>
    <w:tmpl w:val="D562893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4" w15:restartNumberingAfterBreak="0">
    <w:nsid w:val="7B5C4E80"/>
    <w:multiLevelType w:val="hybridMultilevel"/>
    <w:tmpl w:val="73BC5984"/>
    <w:lvl w:ilvl="0" w:tplc="0C090003">
      <w:start w:val="1"/>
      <w:numFmt w:val="bullet"/>
      <w:lvlText w:val="o"/>
      <w:lvlJc w:val="left"/>
      <w:pPr>
        <w:ind w:left="1429" w:hanging="360"/>
      </w:pPr>
      <w:rPr>
        <w:rFonts w:ascii="Courier New" w:hAnsi="Courier New" w:cs="Courier New"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num w:numId="1" w16cid:durableId="167213649">
    <w:abstractNumId w:val="14"/>
  </w:num>
  <w:num w:numId="2" w16cid:durableId="2012288940">
    <w:abstractNumId w:val="3"/>
  </w:num>
  <w:num w:numId="3" w16cid:durableId="1281841979">
    <w:abstractNumId w:val="16"/>
  </w:num>
  <w:num w:numId="4" w16cid:durableId="962807743">
    <w:abstractNumId w:val="41"/>
  </w:num>
  <w:num w:numId="5" w16cid:durableId="882180712">
    <w:abstractNumId w:val="8"/>
  </w:num>
  <w:num w:numId="6" w16cid:durableId="415321479">
    <w:abstractNumId w:val="37"/>
  </w:num>
  <w:num w:numId="7" w16cid:durableId="779104057">
    <w:abstractNumId w:val="30"/>
  </w:num>
  <w:num w:numId="8" w16cid:durableId="181434058">
    <w:abstractNumId w:val="6"/>
  </w:num>
  <w:num w:numId="9" w16cid:durableId="354381669">
    <w:abstractNumId w:val="42"/>
  </w:num>
  <w:num w:numId="10" w16cid:durableId="994604477">
    <w:abstractNumId w:val="27"/>
  </w:num>
  <w:num w:numId="11" w16cid:durableId="1453748468">
    <w:abstractNumId w:val="10"/>
  </w:num>
  <w:num w:numId="12" w16cid:durableId="325329478">
    <w:abstractNumId w:val="44"/>
  </w:num>
  <w:num w:numId="13" w16cid:durableId="1604728924">
    <w:abstractNumId w:val="40"/>
  </w:num>
  <w:num w:numId="14" w16cid:durableId="204874067">
    <w:abstractNumId w:val="11"/>
  </w:num>
  <w:num w:numId="15" w16cid:durableId="169222866">
    <w:abstractNumId w:val="24"/>
  </w:num>
  <w:num w:numId="16" w16cid:durableId="143741240">
    <w:abstractNumId w:val="5"/>
  </w:num>
  <w:num w:numId="17" w16cid:durableId="1490436210">
    <w:abstractNumId w:val="35"/>
  </w:num>
  <w:num w:numId="18" w16cid:durableId="1875148422">
    <w:abstractNumId w:val="18"/>
  </w:num>
  <w:num w:numId="19" w16cid:durableId="35549431">
    <w:abstractNumId w:val="31"/>
  </w:num>
  <w:num w:numId="20" w16cid:durableId="1149131605">
    <w:abstractNumId w:val="25"/>
  </w:num>
  <w:num w:numId="21" w16cid:durableId="1669745463">
    <w:abstractNumId w:val="13"/>
  </w:num>
  <w:num w:numId="22" w16cid:durableId="1978947840">
    <w:abstractNumId w:val="15"/>
  </w:num>
  <w:num w:numId="23" w16cid:durableId="1161854167">
    <w:abstractNumId w:val="23"/>
  </w:num>
  <w:num w:numId="24" w16cid:durableId="927352808">
    <w:abstractNumId w:val="34"/>
  </w:num>
  <w:num w:numId="25" w16cid:durableId="1990942330">
    <w:abstractNumId w:val="21"/>
  </w:num>
  <w:num w:numId="26" w16cid:durableId="1913195591">
    <w:abstractNumId w:val="22"/>
  </w:num>
  <w:num w:numId="27" w16cid:durableId="1040741139">
    <w:abstractNumId w:val="33"/>
  </w:num>
  <w:num w:numId="28" w16cid:durableId="1395393170">
    <w:abstractNumId w:val="32"/>
  </w:num>
  <w:num w:numId="29" w16cid:durableId="277225744">
    <w:abstractNumId w:val="29"/>
  </w:num>
  <w:num w:numId="30" w16cid:durableId="1163158998">
    <w:abstractNumId w:val="0"/>
  </w:num>
  <w:num w:numId="31" w16cid:durableId="738752511">
    <w:abstractNumId w:val="28"/>
  </w:num>
  <w:num w:numId="32" w16cid:durableId="25922389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87705052">
    <w:abstractNumId w:val="36"/>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93097998">
    <w:abstractNumId w:val="1"/>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13380196">
    <w:abstractNumId w:val="43"/>
  </w:num>
  <w:num w:numId="36" w16cid:durableId="617764560">
    <w:abstractNumId w:val="12"/>
  </w:num>
  <w:num w:numId="37" w16cid:durableId="729571802">
    <w:abstractNumId w:val="17"/>
  </w:num>
  <w:num w:numId="38" w16cid:durableId="1641614460">
    <w:abstractNumId w:val="9"/>
  </w:num>
  <w:num w:numId="39" w16cid:durableId="1565532468">
    <w:abstractNumId w:val="4"/>
  </w:num>
  <w:num w:numId="40" w16cid:durableId="1563445644">
    <w:abstractNumId w:val="20"/>
  </w:num>
  <w:num w:numId="41" w16cid:durableId="1410538195">
    <w:abstractNumId w:val="26"/>
  </w:num>
  <w:num w:numId="42" w16cid:durableId="369498567">
    <w:abstractNumId w:val="7"/>
  </w:num>
  <w:num w:numId="43" w16cid:durableId="1794640943">
    <w:abstractNumId w:val="2"/>
  </w:num>
  <w:num w:numId="44" w16cid:durableId="1603298186">
    <w:abstractNumId w:val="39"/>
  </w:num>
  <w:num w:numId="45" w16cid:durableId="507520638">
    <w:abstractNumId w:val="3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5E9"/>
    <w:rsid w:val="000273EF"/>
    <w:rsid w:val="00044E11"/>
    <w:rsid w:val="000B1539"/>
    <w:rsid w:val="000C02FD"/>
    <w:rsid w:val="00101F83"/>
    <w:rsid w:val="00103E88"/>
    <w:rsid w:val="00135656"/>
    <w:rsid w:val="001374F8"/>
    <w:rsid w:val="0016573F"/>
    <w:rsid w:val="00171D1A"/>
    <w:rsid w:val="00197AB3"/>
    <w:rsid w:val="001A4140"/>
    <w:rsid w:val="001B5F82"/>
    <w:rsid w:val="001B7D02"/>
    <w:rsid w:val="002971BC"/>
    <w:rsid w:val="00297C6B"/>
    <w:rsid w:val="00320DF6"/>
    <w:rsid w:val="00326E48"/>
    <w:rsid w:val="00355AF0"/>
    <w:rsid w:val="0038002D"/>
    <w:rsid w:val="003906CA"/>
    <w:rsid w:val="003B0C5D"/>
    <w:rsid w:val="003E0BE6"/>
    <w:rsid w:val="003F5504"/>
    <w:rsid w:val="0042367C"/>
    <w:rsid w:val="0042534D"/>
    <w:rsid w:val="00460F48"/>
    <w:rsid w:val="0048044D"/>
    <w:rsid w:val="00482F34"/>
    <w:rsid w:val="004A5C2D"/>
    <w:rsid w:val="004B0654"/>
    <w:rsid w:val="004C3DE4"/>
    <w:rsid w:val="004D7493"/>
    <w:rsid w:val="004E1BBA"/>
    <w:rsid w:val="004F4DB8"/>
    <w:rsid w:val="00514204"/>
    <w:rsid w:val="005B1E80"/>
    <w:rsid w:val="005B78F3"/>
    <w:rsid w:val="0062290D"/>
    <w:rsid w:val="0062753F"/>
    <w:rsid w:val="006A23A3"/>
    <w:rsid w:val="006B312D"/>
    <w:rsid w:val="006B5CA5"/>
    <w:rsid w:val="006E7E90"/>
    <w:rsid w:val="006F2D14"/>
    <w:rsid w:val="00731E46"/>
    <w:rsid w:val="007436A2"/>
    <w:rsid w:val="007B6301"/>
    <w:rsid w:val="00800F04"/>
    <w:rsid w:val="008074F5"/>
    <w:rsid w:val="00814F01"/>
    <w:rsid w:val="008348FA"/>
    <w:rsid w:val="00840519"/>
    <w:rsid w:val="00843F1E"/>
    <w:rsid w:val="008775E9"/>
    <w:rsid w:val="008D76E3"/>
    <w:rsid w:val="0093521F"/>
    <w:rsid w:val="009462F8"/>
    <w:rsid w:val="009B3155"/>
    <w:rsid w:val="009D1E4D"/>
    <w:rsid w:val="00A069D5"/>
    <w:rsid w:val="00A53DD4"/>
    <w:rsid w:val="00A610B2"/>
    <w:rsid w:val="00AA6D77"/>
    <w:rsid w:val="00AB50AD"/>
    <w:rsid w:val="00AB7698"/>
    <w:rsid w:val="00AE5A46"/>
    <w:rsid w:val="00B22585"/>
    <w:rsid w:val="00B40CCC"/>
    <w:rsid w:val="00B41FDD"/>
    <w:rsid w:val="00B51959"/>
    <w:rsid w:val="00B61782"/>
    <w:rsid w:val="00B80364"/>
    <w:rsid w:val="00B812C0"/>
    <w:rsid w:val="00BA5222"/>
    <w:rsid w:val="00BA5305"/>
    <w:rsid w:val="00BB0461"/>
    <w:rsid w:val="00BB0907"/>
    <w:rsid w:val="00BC50BB"/>
    <w:rsid w:val="00C2445E"/>
    <w:rsid w:val="00C30B35"/>
    <w:rsid w:val="00C7191F"/>
    <w:rsid w:val="00C91BED"/>
    <w:rsid w:val="00CC104A"/>
    <w:rsid w:val="00CF174C"/>
    <w:rsid w:val="00CF6A0D"/>
    <w:rsid w:val="00D20803"/>
    <w:rsid w:val="00D35F10"/>
    <w:rsid w:val="00D44286"/>
    <w:rsid w:val="00D5058A"/>
    <w:rsid w:val="00D57972"/>
    <w:rsid w:val="00D93B0A"/>
    <w:rsid w:val="00DA64FF"/>
    <w:rsid w:val="00DD4AD8"/>
    <w:rsid w:val="00DE01ED"/>
    <w:rsid w:val="00E05B36"/>
    <w:rsid w:val="00E507F7"/>
    <w:rsid w:val="00E57B0A"/>
    <w:rsid w:val="00EB2572"/>
    <w:rsid w:val="00ED0731"/>
    <w:rsid w:val="00F05B4C"/>
    <w:rsid w:val="00F26D01"/>
    <w:rsid w:val="00F66AE5"/>
    <w:rsid w:val="00F77262"/>
    <w:rsid w:val="00FB5869"/>
    <w:rsid w:val="00FC6908"/>
    <w:rsid w:val="00FF32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12BC5"/>
  <w15:chartTrackingRefBased/>
  <w15:docId w15:val="{ACBBE2D3-1270-4899-8857-3E67B82F1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5E9"/>
    <w:rPr>
      <w:kern w:val="0"/>
      <w14:ligatures w14:val="none"/>
    </w:rPr>
  </w:style>
  <w:style w:type="paragraph" w:styleId="Heading1">
    <w:name w:val="heading 1"/>
    <w:basedOn w:val="Normal"/>
    <w:next w:val="Normal"/>
    <w:link w:val="Heading1Char"/>
    <w:uiPriority w:val="9"/>
    <w:qFormat/>
    <w:rsid w:val="008775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775E9"/>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8775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75E9"/>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8775E9"/>
    <w:rPr>
      <w:rFonts w:asciiTheme="majorHAnsi" w:eastAsiaTheme="majorEastAsia" w:hAnsiTheme="majorHAnsi" w:cstheme="majorBidi"/>
      <w:b/>
      <w:bCs/>
      <w:color w:val="4472C4" w:themeColor="accent1"/>
      <w:kern w:val="0"/>
      <w:sz w:val="26"/>
      <w:szCs w:val="26"/>
      <w:lang w:val="en-US"/>
      <w14:ligatures w14:val="none"/>
    </w:rPr>
  </w:style>
  <w:style w:type="character" w:customStyle="1" w:styleId="Heading3Char">
    <w:name w:val="Heading 3 Char"/>
    <w:basedOn w:val="DefaultParagraphFont"/>
    <w:link w:val="Heading3"/>
    <w:uiPriority w:val="9"/>
    <w:semiHidden/>
    <w:rsid w:val="008775E9"/>
    <w:rPr>
      <w:rFonts w:asciiTheme="majorHAnsi" w:eastAsiaTheme="majorEastAsia" w:hAnsiTheme="majorHAnsi" w:cstheme="majorBidi"/>
      <w:color w:val="1F3763" w:themeColor="accent1" w:themeShade="7F"/>
      <w:kern w:val="0"/>
      <w:sz w:val="24"/>
      <w:szCs w:val="24"/>
      <w14:ligatures w14:val="none"/>
    </w:rPr>
  </w:style>
  <w:style w:type="table" w:customStyle="1" w:styleId="ProjectTable">
    <w:name w:val="Project Table"/>
    <w:basedOn w:val="TableNormal"/>
    <w:uiPriority w:val="99"/>
    <w:rsid w:val="008775E9"/>
    <w:pPr>
      <w:spacing w:before="120" w:after="120" w:line="240" w:lineRule="auto"/>
    </w:pPr>
    <w:rPr>
      <w:rFonts w:eastAsia="Times New Roman"/>
      <w:color w:val="404040"/>
      <w:kern w:val="0"/>
      <w:sz w:val="18"/>
      <w:szCs w:val="18"/>
      <w:lang w:val="en-US" w:eastAsia="ja-JP"/>
      <w14:ligatures w14:val="none"/>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aliases w:val="List Paragraph1,Orange Bullets,Bullet List Paragraph,CDHP List Paragraph,CV text,Contents List Paragraph,Dot pt,F5 List Paragraph,Heading,L,List 1 Paragraph,List Paragraph11,List Paragraph111,M1M2 Heading 2,Recommendation,standard lewis"/>
    <w:basedOn w:val="Normal"/>
    <w:link w:val="ListParagraphChar"/>
    <w:uiPriority w:val="34"/>
    <w:qFormat/>
    <w:rsid w:val="008775E9"/>
    <w:pPr>
      <w:ind w:left="720"/>
      <w:contextualSpacing/>
    </w:pPr>
  </w:style>
  <w:style w:type="character" w:styleId="PlaceholderText">
    <w:name w:val="Placeholder Text"/>
    <w:basedOn w:val="DefaultParagraphFont"/>
    <w:uiPriority w:val="99"/>
    <w:semiHidden/>
    <w:rsid w:val="008775E9"/>
    <w:rPr>
      <w:color w:val="808080"/>
    </w:rPr>
  </w:style>
  <w:style w:type="paragraph" w:styleId="NoSpacing">
    <w:name w:val="No Spacing"/>
    <w:uiPriority w:val="1"/>
    <w:qFormat/>
    <w:rsid w:val="008775E9"/>
    <w:pPr>
      <w:spacing w:after="0" w:line="240" w:lineRule="auto"/>
    </w:pPr>
    <w:rPr>
      <w:kern w:val="0"/>
      <w14:ligatures w14:val="none"/>
    </w:rPr>
  </w:style>
  <w:style w:type="table" w:styleId="TableGrid">
    <w:name w:val="Table Grid"/>
    <w:basedOn w:val="TableNormal"/>
    <w:rsid w:val="008775E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8775E9"/>
    <w:pPr>
      <w:spacing w:after="0" w:line="264" w:lineRule="auto"/>
    </w:pPr>
    <w:rPr>
      <w:rFonts w:eastAsiaTheme="minorEastAsia"/>
      <w:color w:val="000000" w:themeColor="text1"/>
      <w:kern w:val="0"/>
      <w:sz w:val="18"/>
      <w:szCs w:val="18"/>
      <w:lang w:val="en-GB" w:eastAsia="zh-CN"/>
      <w14:ligatures w14:val="none"/>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8775E9"/>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8775E9"/>
    <w:rPr>
      <w:rFonts w:eastAsiaTheme="minorEastAsia"/>
      <w:b/>
      <w:iCs/>
      <w:color w:val="44546A" w:themeColor="text2"/>
      <w:kern w:val="0"/>
      <w:sz w:val="20"/>
      <w:szCs w:val="18"/>
      <w:lang w:val="en-GB" w:eastAsia="zh-CN"/>
      <w14:ligatures w14:val="none"/>
    </w:rPr>
  </w:style>
  <w:style w:type="paragraph" w:styleId="Caption">
    <w:name w:val="caption"/>
    <w:basedOn w:val="Normal"/>
    <w:next w:val="Normal"/>
    <w:uiPriority w:val="35"/>
    <w:unhideWhenUsed/>
    <w:qFormat/>
    <w:rsid w:val="008775E9"/>
    <w:pPr>
      <w:spacing w:after="200" w:line="240" w:lineRule="auto"/>
    </w:pPr>
    <w:rPr>
      <w:i/>
      <w:iCs/>
      <w:color w:val="44546A" w:themeColor="text2"/>
      <w:sz w:val="18"/>
      <w:szCs w:val="18"/>
    </w:rPr>
  </w:style>
  <w:style w:type="paragraph" w:styleId="Header">
    <w:name w:val="header"/>
    <w:basedOn w:val="Normal"/>
    <w:link w:val="HeaderChar"/>
    <w:uiPriority w:val="99"/>
    <w:unhideWhenUsed/>
    <w:rsid w:val="008775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75E9"/>
    <w:rPr>
      <w:kern w:val="0"/>
      <w14:ligatures w14:val="none"/>
    </w:rPr>
  </w:style>
  <w:style w:type="paragraph" w:styleId="Footer">
    <w:name w:val="footer"/>
    <w:basedOn w:val="Normal"/>
    <w:link w:val="FooterChar"/>
    <w:uiPriority w:val="99"/>
    <w:unhideWhenUsed/>
    <w:rsid w:val="008775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75E9"/>
    <w:rPr>
      <w:kern w:val="0"/>
      <w14:ligatures w14:val="none"/>
    </w:rPr>
  </w:style>
  <w:style w:type="character" w:customStyle="1" w:styleId="ListParagraphChar">
    <w:name w:val="List Paragraph Char"/>
    <w:aliases w:val="List Paragraph1 Char,Orange Bullets Char,Bullet List Paragraph Char,CDHP List Paragraph Char,CV text Char,Contents List Paragraph Char,Dot pt Char,F5 List Paragraph Char,Heading Char,L Char,List 1 Paragraph Char,List Paragraph11 Char"/>
    <w:link w:val="ListParagraph"/>
    <w:uiPriority w:val="34"/>
    <w:locked/>
    <w:rsid w:val="008775E9"/>
    <w:rPr>
      <w:kern w:val="0"/>
      <w14:ligatures w14:val="none"/>
    </w:rPr>
  </w:style>
  <w:style w:type="paragraph" w:customStyle="1" w:styleId="rcIndent">
    <w:name w:val="rcIndent"/>
    <w:basedOn w:val="Normal"/>
    <w:rsid w:val="008775E9"/>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8775E9"/>
    <w:pPr>
      <w:spacing w:after="0" w:line="240" w:lineRule="auto"/>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8775E9"/>
    <w:rPr>
      <w:sz w:val="16"/>
      <w:szCs w:val="16"/>
    </w:rPr>
  </w:style>
  <w:style w:type="paragraph" w:styleId="CommentText">
    <w:name w:val="annotation text"/>
    <w:basedOn w:val="Normal"/>
    <w:link w:val="CommentTextChar"/>
    <w:uiPriority w:val="99"/>
    <w:semiHidden/>
    <w:unhideWhenUsed/>
    <w:rsid w:val="008775E9"/>
    <w:pPr>
      <w:spacing w:line="240" w:lineRule="auto"/>
    </w:pPr>
    <w:rPr>
      <w:sz w:val="20"/>
      <w:szCs w:val="20"/>
    </w:rPr>
  </w:style>
  <w:style w:type="character" w:customStyle="1" w:styleId="CommentTextChar">
    <w:name w:val="Comment Text Char"/>
    <w:basedOn w:val="DefaultParagraphFont"/>
    <w:link w:val="CommentText"/>
    <w:uiPriority w:val="99"/>
    <w:semiHidden/>
    <w:rsid w:val="008775E9"/>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8775E9"/>
    <w:rPr>
      <w:b/>
      <w:bCs/>
    </w:rPr>
  </w:style>
  <w:style w:type="character" w:customStyle="1" w:styleId="CommentSubjectChar">
    <w:name w:val="Comment Subject Char"/>
    <w:basedOn w:val="CommentTextChar"/>
    <w:link w:val="CommentSubject"/>
    <w:uiPriority w:val="99"/>
    <w:semiHidden/>
    <w:rsid w:val="008775E9"/>
    <w:rPr>
      <w:b/>
      <w:bCs/>
      <w:kern w:val="0"/>
      <w:sz w:val="20"/>
      <w:szCs w:val="20"/>
      <w14:ligatures w14:val="none"/>
    </w:rPr>
  </w:style>
  <w:style w:type="paragraph" w:styleId="BalloonText">
    <w:name w:val="Balloon Text"/>
    <w:basedOn w:val="Normal"/>
    <w:link w:val="BalloonTextChar"/>
    <w:uiPriority w:val="99"/>
    <w:semiHidden/>
    <w:unhideWhenUsed/>
    <w:rsid w:val="008775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5E9"/>
    <w:rPr>
      <w:rFonts w:ascii="Segoe UI" w:hAnsi="Segoe UI" w:cs="Segoe UI"/>
      <w:kern w:val="0"/>
      <w:sz w:val="18"/>
      <w:szCs w:val="18"/>
      <w14:ligatures w14:val="none"/>
    </w:rPr>
  </w:style>
  <w:style w:type="character" w:customStyle="1" w:styleId="frag-no">
    <w:name w:val="frag-no"/>
    <w:basedOn w:val="DefaultParagraphFont"/>
    <w:rsid w:val="008775E9"/>
  </w:style>
  <w:style w:type="character" w:customStyle="1" w:styleId="frag-heading">
    <w:name w:val="frag-heading"/>
    <w:basedOn w:val="DefaultParagraphFont"/>
    <w:rsid w:val="008775E9"/>
  </w:style>
  <w:style w:type="character" w:styleId="Hyperlink">
    <w:name w:val="Hyperlink"/>
    <w:basedOn w:val="DefaultParagraphFont"/>
    <w:uiPriority w:val="99"/>
    <w:unhideWhenUsed/>
    <w:rsid w:val="008775E9"/>
    <w:rPr>
      <w:color w:val="0563C1" w:themeColor="hyperlink"/>
      <w:u w:val="single"/>
    </w:rPr>
  </w:style>
  <w:style w:type="paragraph" w:customStyle="1" w:styleId="paragraph">
    <w:name w:val="paragraph"/>
    <w:basedOn w:val="Normal"/>
    <w:rsid w:val="008775E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8775E9"/>
  </w:style>
  <w:style w:type="character" w:customStyle="1" w:styleId="eop">
    <w:name w:val="eop"/>
    <w:basedOn w:val="DefaultParagraphFont"/>
    <w:rsid w:val="008775E9"/>
  </w:style>
  <w:style w:type="table" w:customStyle="1" w:styleId="Style1">
    <w:name w:val="Style1"/>
    <w:basedOn w:val="TableElegant"/>
    <w:uiPriority w:val="99"/>
    <w:rsid w:val="008775E9"/>
    <w:pPr>
      <w:spacing w:after="0" w:line="240" w:lineRule="auto"/>
    </w:pPr>
    <w:rPr>
      <w:rFonts w:ascii="Arial" w:eastAsia="Times New Roman" w:hAnsi="Arial" w:cs="Times New Roman"/>
      <w:sz w:val="20"/>
      <w:szCs w:val="20"/>
      <w:lang w:eastAsia="en-AU"/>
    </w:rP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8775E9"/>
    <w:rPr>
      <w:kern w:val="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8775E9"/>
    <w:rPr>
      <w:color w:val="605E5C"/>
      <w:shd w:val="clear" w:color="auto" w:fill="E1DFDD"/>
    </w:rPr>
  </w:style>
  <w:style w:type="paragraph" w:customStyle="1" w:styleId="Default">
    <w:name w:val="Default"/>
    <w:rsid w:val="008775E9"/>
    <w:pPr>
      <w:autoSpaceDE w:val="0"/>
      <w:autoSpaceDN w:val="0"/>
      <w:adjustRightInd w:val="0"/>
      <w:spacing w:after="0" w:line="240" w:lineRule="auto"/>
    </w:pPr>
    <w:rPr>
      <w:rFonts w:ascii="Arial" w:hAnsi="Arial" w:cs="Arial"/>
      <w:color w:val="000000"/>
      <w:kern w:val="0"/>
      <w:sz w:val="24"/>
      <w:szCs w:val="24"/>
      <w14:ligatures w14:val="none"/>
    </w:rPr>
  </w:style>
  <w:style w:type="paragraph" w:styleId="BodyText2">
    <w:name w:val="Body Text 2"/>
    <w:basedOn w:val="Normal"/>
    <w:link w:val="BodyText2Char"/>
    <w:uiPriority w:val="99"/>
    <w:rsid w:val="008775E9"/>
    <w:pPr>
      <w:keepLines/>
      <w:spacing w:after="0" w:line="240" w:lineRule="auto"/>
      <w:jc w:val="both"/>
    </w:pPr>
    <w:rPr>
      <w:rFonts w:ascii="Arial" w:eastAsia="Times New Roman" w:hAnsi="Arial" w:cs="Arial"/>
      <w:b/>
      <w:i/>
      <w:iCs/>
      <w:sz w:val="24"/>
      <w:szCs w:val="20"/>
      <w:lang w:val="en-US"/>
    </w:rPr>
  </w:style>
  <w:style w:type="character" w:customStyle="1" w:styleId="BodyText2Char">
    <w:name w:val="Body Text 2 Char"/>
    <w:basedOn w:val="DefaultParagraphFont"/>
    <w:link w:val="BodyText2"/>
    <w:uiPriority w:val="99"/>
    <w:rsid w:val="008775E9"/>
    <w:rPr>
      <w:rFonts w:ascii="Arial" w:eastAsia="Times New Roman" w:hAnsi="Arial" w:cs="Arial"/>
      <w:b/>
      <w:i/>
      <w:iCs/>
      <w:kern w:val="0"/>
      <w:sz w:val="24"/>
      <w:szCs w:val="20"/>
      <w:lang w:val="en-US"/>
      <w14:ligatures w14:val="none"/>
    </w:rPr>
  </w:style>
  <w:style w:type="paragraph" w:customStyle="1" w:styleId="Pa5">
    <w:name w:val="Pa5"/>
    <w:basedOn w:val="Default"/>
    <w:next w:val="Default"/>
    <w:uiPriority w:val="99"/>
    <w:rsid w:val="008775E9"/>
    <w:pPr>
      <w:spacing w:line="181" w:lineRule="atLeast"/>
    </w:pPr>
    <w:rPr>
      <w:rFonts w:eastAsia="Calibri"/>
      <w:color w:val="auto"/>
    </w:rPr>
  </w:style>
  <w:style w:type="character" w:customStyle="1" w:styleId="frag-name">
    <w:name w:val="frag-name"/>
    <w:basedOn w:val="DefaultParagraphFont"/>
    <w:rsid w:val="008775E9"/>
  </w:style>
  <w:style w:type="paragraph" w:customStyle="1" w:styleId="active">
    <w:name w:val="active"/>
    <w:basedOn w:val="Normal"/>
    <w:rsid w:val="008775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CCNormal">
    <w:name w:val="BCC Normal"/>
    <w:rsid w:val="008775E9"/>
    <w:pPr>
      <w:spacing w:before="120" w:after="0" w:line="240" w:lineRule="auto"/>
      <w:jc w:val="both"/>
    </w:pPr>
    <w:rPr>
      <w:rFonts w:ascii="Times New Roman" w:eastAsia="Times New Roman" w:hAnsi="Times New Roman" w:cs="Times New Roman"/>
      <w:kern w:val="0"/>
      <w:sz w:val="24"/>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legislation.nsw.gov.au/view/html/inforce/current/epi-2004-0396" TargetMode="External"/><Relationship Id="rId10" Type="http://schemas.openxmlformats.org/officeDocument/2006/relationships/image" Target="media/image4.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12662B3E59E4EC3A2E4E8DE236844D5"/>
        <w:category>
          <w:name w:val="General"/>
          <w:gallery w:val="placeholder"/>
        </w:category>
        <w:types>
          <w:type w:val="bbPlcHdr"/>
        </w:types>
        <w:behaviors>
          <w:behavior w:val="content"/>
        </w:behaviors>
        <w:guid w:val="{278FD03B-2594-450F-AA14-8DD427D4CF39}"/>
      </w:docPartPr>
      <w:docPartBody>
        <w:p w:rsidR="00D56FEC" w:rsidRDefault="00D56FEC" w:rsidP="00D56FEC">
          <w:pPr>
            <w:pStyle w:val="412662B3E59E4EC3A2E4E8DE236844D5"/>
          </w:pPr>
          <w:r w:rsidRPr="002E6688">
            <w:rPr>
              <w:rStyle w:val="PlaceholderText"/>
              <w:color w:val="FF0000"/>
            </w:rPr>
            <w:t>Choose an item.</w:t>
          </w:r>
        </w:p>
      </w:docPartBody>
    </w:docPart>
    <w:docPart>
      <w:docPartPr>
        <w:name w:val="CFED5A3468384DE59FD447B6D8585C97"/>
        <w:category>
          <w:name w:val="General"/>
          <w:gallery w:val="placeholder"/>
        </w:category>
        <w:types>
          <w:type w:val="bbPlcHdr"/>
        </w:types>
        <w:behaviors>
          <w:behavior w:val="content"/>
        </w:behaviors>
        <w:guid w:val="{96D0670E-0965-4044-B568-8691340F599E}"/>
      </w:docPartPr>
      <w:docPartBody>
        <w:p w:rsidR="00D56FEC" w:rsidRDefault="00D56FEC" w:rsidP="00D56FEC">
          <w:pPr>
            <w:pStyle w:val="CFED5A3468384DE59FD447B6D8585C97"/>
          </w:pPr>
          <w:r>
            <w:rPr>
              <w:rStyle w:val="PlaceholderText"/>
            </w:rPr>
            <w:t>Click here to enter a date.</w:t>
          </w:r>
        </w:p>
      </w:docPartBody>
    </w:docPart>
    <w:docPart>
      <w:docPartPr>
        <w:name w:val="50304893FDF34201A6A7B3904AFFCFEB"/>
        <w:category>
          <w:name w:val="General"/>
          <w:gallery w:val="placeholder"/>
        </w:category>
        <w:types>
          <w:type w:val="bbPlcHdr"/>
        </w:types>
        <w:behaviors>
          <w:behavior w:val="content"/>
        </w:behaviors>
        <w:guid w:val="{C8542F4B-408C-4D7E-AC7E-C543479393EC}"/>
      </w:docPartPr>
      <w:docPartBody>
        <w:p w:rsidR="00D56FEC" w:rsidRDefault="00D56FEC" w:rsidP="00D56FEC">
          <w:pPr>
            <w:pStyle w:val="50304893FDF34201A6A7B3904AFFCFEB"/>
          </w:pPr>
          <w:r>
            <w:rPr>
              <w:rStyle w:val="PlaceholderText"/>
            </w:rPr>
            <w:t>Click here to enter a date.</w:t>
          </w:r>
        </w:p>
      </w:docPartBody>
    </w:docPart>
    <w:docPart>
      <w:docPartPr>
        <w:name w:val="CE6B1EBC35AD4FCF9B166FCE0A28D12E"/>
        <w:category>
          <w:name w:val="General"/>
          <w:gallery w:val="placeholder"/>
        </w:category>
        <w:types>
          <w:type w:val="bbPlcHdr"/>
        </w:types>
        <w:behaviors>
          <w:behavior w:val="content"/>
        </w:behaviors>
        <w:guid w:val="{858DAB83-675F-4FA0-AA31-006B534D5B9E}"/>
      </w:docPartPr>
      <w:docPartBody>
        <w:p w:rsidR="00D56FEC" w:rsidRDefault="00D56FEC" w:rsidP="00D56FEC">
          <w:pPr>
            <w:pStyle w:val="CE6B1EBC35AD4FCF9B166FCE0A28D12E"/>
          </w:pPr>
          <w:r>
            <w:rPr>
              <w:rStyle w:val="PlaceholderText"/>
            </w:rPr>
            <w:t>Click here to enter a date.</w:t>
          </w:r>
        </w:p>
      </w:docPartBody>
    </w:docPart>
    <w:docPart>
      <w:docPartPr>
        <w:name w:val="0036FC241D784C36BC266343DD20C316"/>
        <w:category>
          <w:name w:val="General"/>
          <w:gallery w:val="placeholder"/>
        </w:category>
        <w:types>
          <w:type w:val="bbPlcHdr"/>
        </w:types>
        <w:behaviors>
          <w:behavior w:val="content"/>
        </w:behaviors>
        <w:guid w:val="{14E2D55D-3C71-4C8D-BA85-1E6352BC9973}"/>
      </w:docPartPr>
      <w:docPartBody>
        <w:p w:rsidR="00D56FEC" w:rsidRDefault="00D56FEC" w:rsidP="00D56FEC">
          <w:pPr>
            <w:pStyle w:val="0036FC241D784C36BC266343DD20C316"/>
          </w:pPr>
          <w:r>
            <w:rPr>
              <w:rStyle w:val="PlaceholderText"/>
            </w:rPr>
            <w:t>Click here to enter a date.</w:t>
          </w:r>
        </w:p>
      </w:docPartBody>
    </w:docPart>
    <w:docPart>
      <w:docPartPr>
        <w:name w:val="9675F898623041FFBA6EA39CA599C744"/>
        <w:category>
          <w:name w:val="General"/>
          <w:gallery w:val="placeholder"/>
        </w:category>
        <w:types>
          <w:type w:val="bbPlcHdr"/>
        </w:types>
        <w:behaviors>
          <w:behavior w:val="content"/>
        </w:behaviors>
        <w:guid w:val="{8937B3EC-259E-4736-875F-D840FEF502BE}"/>
      </w:docPartPr>
      <w:docPartBody>
        <w:p w:rsidR="00D56FEC" w:rsidRDefault="00D56FEC" w:rsidP="00D56FEC">
          <w:pPr>
            <w:pStyle w:val="9675F898623041FFBA6EA39CA599C744"/>
          </w:pPr>
          <w:r>
            <w:rPr>
              <w:rStyle w:val="PlaceholderText"/>
            </w:rPr>
            <w:t>Click here to enter a date.</w:t>
          </w:r>
        </w:p>
      </w:docPartBody>
    </w:docPart>
    <w:docPart>
      <w:docPartPr>
        <w:name w:val="E044E815A498424FB0C817EC5BBE4C5B"/>
        <w:category>
          <w:name w:val="General"/>
          <w:gallery w:val="placeholder"/>
        </w:category>
        <w:types>
          <w:type w:val="bbPlcHdr"/>
        </w:types>
        <w:behaviors>
          <w:behavior w:val="content"/>
        </w:behaviors>
        <w:guid w:val="{82F62873-A599-45BF-BF14-A8C92D099D82}"/>
      </w:docPartPr>
      <w:docPartBody>
        <w:p w:rsidR="00D56FEC" w:rsidRDefault="00D56FEC" w:rsidP="00D56FEC">
          <w:pPr>
            <w:pStyle w:val="E044E815A498424FB0C817EC5BBE4C5B"/>
          </w:pPr>
          <w:r>
            <w:rPr>
              <w:rStyle w:val="PlaceholderText"/>
            </w:rPr>
            <w:t>Click here to enter a date.</w:t>
          </w:r>
        </w:p>
      </w:docPartBody>
    </w:docPart>
    <w:docPart>
      <w:docPartPr>
        <w:name w:val="A816F236DA194694ADA7BC657B21A012"/>
        <w:category>
          <w:name w:val="General"/>
          <w:gallery w:val="placeholder"/>
        </w:category>
        <w:types>
          <w:type w:val="bbPlcHdr"/>
        </w:types>
        <w:behaviors>
          <w:behavior w:val="content"/>
        </w:behaviors>
        <w:guid w:val="{80EAA7FD-9264-447E-9FDC-299643DA7F0E}"/>
      </w:docPartPr>
      <w:docPartBody>
        <w:p w:rsidR="00D56FEC" w:rsidRDefault="00D56FEC" w:rsidP="00D56FEC">
          <w:pPr>
            <w:pStyle w:val="A816F236DA194694ADA7BC657B21A012"/>
          </w:pPr>
          <w:r>
            <w:rPr>
              <w:rStyle w:val="PlaceholderText"/>
            </w:rPr>
            <w:t>Click here to enter a date.</w:t>
          </w:r>
        </w:p>
      </w:docPartBody>
    </w:docPart>
    <w:docPart>
      <w:docPartPr>
        <w:name w:val="5E41193760314B25B6FA94DB9EC1E49C"/>
        <w:category>
          <w:name w:val="General"/>
          <w:gallery w:val="placeholder"/>
        </w:category>
        <w:types>
          <w:type w:val="bbPlcHdr"/>
        </w:types>
        <w:behaviors>
          <w:behavior w:val="content"/>
        </w:behaviors>
        <w:guid w:val="{5DA2D85C-68B6-4EF3-B872-DA11A371468B}"/>
      </w:docPartPr>
      <w:docPartBody>
        <w:p w:rsidR="00D56FEC" w:rsidRDefault="00D56FEC" w:rsidP="00D56FEC">
          <w:pPr>
            <w:pStyle w:val="5E41193760314B25B6FA94DB9EC1E49C"/>
          </w:pPr>
          <w:r>
            <w:rPr>
              <w:rStyle w:val="PlaceholderText"/>
            </w:rPr>
            <w:t>Click here to enter a date.</w:t>
          </w:r>
        </w:p>
      </w:docPartBody>
    </w:docPart>
    <w:docPart>
      <w:docPartPr>
        <w:name w:val="8D12FDF6249242C8AEE3F1E22B20AFF4"/>
        <w:category>
          <w:name w:val="General"/>
          <w:gallery w:val="placeholder"/>
        </w:category>
        <w:types>
          <w:type w:val="bbPlcHdr"/>
        </w:types>
        <w:behaviors>
          <w:behavior w:val="content"/>
        </w:behaviors>
        <w:guid w:val="{4BE88987-D0C4-4FE3-A102-062A69A9F0C1}"/>
      </w:docPartPr>
      <w:docPartBody>
        <w:p w:rsidR="00D56FEC" w:rsidRDefault="00D56FEC" w:rsidP="00D56FEC">
          <w:pPr>
            <w:pStyle w:val="8D12FDF6249242C8AEE3F1E22B20AFF4"/>
          </w:pPr>
          <w:r>
            <w:rPr>
              <w:rStyle w:val="PlaceholderText"/>
            </w:rPr>
            <w:t>Click here to enter a date.</w:t>
          </w:r>
        </w:p>
      </w:docPartBody>
    </w:docPart>
    <w:docPart>
      <w:docPartPr>
        <w:name w:val="47F00886947B4C1BB080945440014F49"/>
        <w:category>
          <w:name w:val="General"/>
          <w:gallery w:val="placeholder"/>
        </w:category>
        <w:types>
          <w:type w:val="bbPlcHdr"/>
        </w:types>
        <w:behaviors>
          <w:behavior w:val="content"/>
        </w:behaviors>
        <w:guid w:val="{B63353EF-6BBE-425B-BD3A-666BE6BA13D4}"/>
      </w:docPartPr>
      <w:docPartBody>
        <w:p w:rsidR="00D56FEC" w:rsidRDefault="00D56FEC" w:rsidP="00D56FEC">
          <w:pPr>
            <w:pStyle w:val="47F00886947B4C1BB080945440014F49"/>
          </w:pPr>
          <w:r>
            <w:rPr>
              <w:rStyle w:val="PlaceholderText"/>
            </w:rPr>
            <w:t>Click here to enter a date.</w:t>
          </w:r>
        </w:p>
      </w:docPartBody>
    </w:docPart>
    <w:docPart>
      <w:docPartPr>
        <w:name w:val="FC11140A695749C0B242ADBE0A84F518"/>
        <w:category>
          <w:name w:val="General"/>
          <w:gallery w:val="placeholder"/>
        </w:category>
        <w:types>
          <w:type w:val="bbPlcHdr"/>
        </w:types>
        <w:behaviors>
          <w:behavior w:val="content"/>
        </w:behaviors>
        <w:guid w:val="{2A06621A-5EA2-432A-82DF-05480BBF6F26}"/>
      </w:docPartPr>
      <w:docPartBody>
        <w:p w:rsidR="00D56FEC" w:rsidRDefault="00D56FEC" w:rsidP="00D56FEC">
          <w:pPr>
            <w:pStyle w:val="FC11140A695749C0B242ADBE0A84F518"/>
          </w:pPr>
          <w:r>
            <w:rPr>
              <w:rStyle w:val="PlaceholderText"/>
            </w:rPr>
            <w:t>Click here to enter a date.</w:t>
          </w:r>
        </w:p>
      </w:docPartBody>
    </w:docPart>
    <w:docPart>
      <w:docPartPr>
        <w:name w:val="58875A2C50F74CD0AB25DF3D621276F4"/>
        <w:category>
          <w:name w:val="General"/>
          <w:gallery w:val="placeholder"/>
        </w:category>
        <w:types>
          <w:type w:val="bbPlcHdr"/>
        </w:types>
        <w:behaviors>
          <w:behavior w:val="content"/>
        </w:behaviors>
        <w:guid w:val="{40841B9B-B853-4F8D-9BFD-97ED0036972F}"/>
      </w:docPartPr>
      <w:docPartBody>
        <w:p w:rsidR="00D56FEC" w:rsidRDefault="00D56FEC" w:rsidP="00D56FEC">
          <w:pPr>
            <w:pStyle w:val="58875A2C50F74CD0AB25DF3D621276F4"/>
          </w:pPr>
          <w:r>
            <w:rPr>
              <w:rStyle w:val="PlaceholderText"/>
            </w:rPr>
            <w:t>Click here to enter a date.</w:t>
          </w:r>
        </w:p>
      </w:docPartBody>
    </w:docPart>
    <w:docPart>
      <w:docPartPr>
        <w:name w:val="793B8187501E4A8C8FDFED0765BCD20D"/>
        <w:category>
          <w:name w:val="General"/>
          <w:gallery w:val="placeholder"/>
        </w:category>
        <w:types>
          <w:type w:val="bbPlcHdr"/>
        </w:types>
        <w:behaviors>
          <w:behavior w:val="content"/>
        </w:behaviors>
        <w:guid w:val="{9902BC8C-6D34-4648-B916-DC259EEACB30}"/>
      </w:docPartPr>
      <w:docPartBody>
        <w:p w:rsidR="00D56FEC" w:rsidRDefault="00D56FEC" w:rsidP="00D56FEC">
          <w:pPr>
            <w:pStyle w:val="793B8187501E4A8C8FDFED0765BCD20D"/>
          </w:pPr>
          <w:r>
            <w:rPr>
              <w:rStyle w:val="PlaceholderText"/>
            </w:rPr>
            <w:t>Click here to enter a date.</w:t>
          </w:r>
        </w:p>
      </w:docPartBody>
    </w:docPart>
    <w:docPart>
      <w:docPartPr>
        <w:name w:val="524C832858A94F49B5897F20B299E3AF"/>
        <w:category>
          <w:name w:val="General"/>
          <w:gallery w:val="placeholder"/>
        </w:category>
        <w:types>
          <w:type w:val="bbPlcHdr"/>
        </w:types>
        <w:behaviors>
          <w:behavior w:val="content"/>
        </w:behaviors>
        <w:guid w:val="{8635EAE6-E5C4-4A61-8FD6-D31354C32F9C}"/>
      </w:docPartPr>
      <w:docPartBody>
        <w:p w:rsidR="00D56FEC" w:rsidRDefault="00D56FEC" w:rsidP="00D56FEC">
          <w:pPr>
            <w:pStyle w:val="524C832858A94F49B5897F20B299E3AF"/>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FEC"/>
    <w:rsid w:val="00420E3C"/>
    <w:rsid w:val="00640C45"/>
    <w:rsid w:val="00737A6F"/>
    <w:rsid w:val="007E1059"/>
    <w:rsid w:val="00D56F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6FEC"/>
    <w:rPr>
      <w:color w:val="808080"/>
    </w:rPr>
  </w:style>
  <w:style w:type="paragraph" w:customStyle="1" w:styleId="412662B3E59E4EC3A2E4E8DE236844D5">
    <w:name w:val="412662B3E59E4EC3A2E4E8DE236844D5"/>
    <w:rsid w:val="00D56FEC"/>
  </w:style>
  <w:style w:type="paragraph" w:customStyle="1" w:styleId="CFED5A3468384DE59FD447B6D8585C97">
    <w:name w:val="CFED5A3468384DE59FD447B6D8585C97"/>
    <w:rsid w:val="00D56FEC"/>
  </w:style>
  <w:style w:type="paragraph" w:customStyle="1" w:styleId="50304893FDF34201A6A7B3904AFFCFEB">
    <w:name w:val="50304893FDF34201A6A7B3904AFFCFEB"/>
    <w:rsid w:val="00D56FEC"/>
  </w:style>
  <w:style w:type="paragraph" w:customStyle="1" w:styleId="CE6B1EBC35AD4FCF9B166FCE0A28D12E">
    <w:name w:val="CE6B1EBC35AD4FCF9B166FCE0A28D12E"/>
    <w:rsid w:val="00D56FEC"/>
  </w:style>
  <w:style w:type="paragraph" w:customStyle="1" w:styleId="0036FC241D784C36BC266343DD20C316">
    <w:name w:val="0036FC241D784C36BC266343DD20C316"/>
    <w:rsid w:val="00D56FEC"/>
  </w:style>
  <w:style w:type="paragraph" w:customStyle="1" w:styleId="9675F898623041FFBA6EA39CA599C744">
    <w:name w:val="9675F898623041FFBA6EA39CA599C744"/>
    <w:rsid w:val="00D56FEC"/>
  </w:style>
  <w:style w:type="paragraph" w:customStyle="1" w:styleId="E044E815A498424FB0C817EC5BBE4C5B">
    <w:name w:val="E044E815A498424FB0C817EC5BBE4C5B"/>
    <w:rsid w:val="00D56FEC"/>
  </w:style>
  <w:style w:type="paragraph" w:customStyle="1" w:styleId="A816F236DA194694ADA7BC657B21A012">
    <w:name w:val="A816F236DA194694ADA7BC657B21A012"/>
    <w:rsid w:val="00D56FEC"/>
  </w:style>
  <w:style w:type="paragraph" w:customStyle="1" w:styleId="5E41193760314B25B6FA94DB9EC1E49C">
    <w:name w:val="5E41193760314B25B6FA94DB9EC1E49C"/>
    <w:rsid w:val="00D56FEC"/>
  </w:style>
  <w:style w:type="paragraph" w:customStyle="1" w:styleId="8D12FDF6249242C8AEE3F1E22B20AFF4">
    <w:name w:val="8D12FDF6249242C8AEE3F1E22B20AFF4"/>
    <w:rsid w:val="00D56FEC"/>
  </w:style>
  <w:style w:type="paragraph" w:customStyle="1" w:styleId="47F00886947B4C1BB080945440014F49">
    <w:name w:val="47F00886947B4C1BB080945440014F49"/>
    <w:rsid w:val="00D56FEC"/>
  </w:style>
  <w:style w:type="paragraph" w:customStyle="1" w:styleId="FC11140A695749C0B242ADBE0A84F518">
    <w:name w:val="FC11140A695749C0B242ADBE0A84F518"/>
    <w:rsid w:val="00D56FEC"/>
  </w:style>
  <w:style w:type="paragraph" w:customStyle="1" w:styleId="58875A2C50F74CD0AB25DF3D621276F4">
    <w:name w:val="58875A2C50F74CD0AB25DF3D621276F4"/>
    <w:rsid w:val="00D56FEC"/>
  </w:style>
  <w:style w:type="paragraph" w:customStyle="1" w:styleId="793B8187501E4A8C8FDFED0765BCD20D">
    <w:name w:val="793B8187501E4A8C8FDFED0765BCD20D"/>
    <w:rsid w:val="00D56FEC"/>
  </w:style>
  <w:style w:type="paragraph" w:customStyle="1" w:styleId="524C832858A94F49B5897F20B299E3AF">
    <w:name w:val="524C832858A94F49B5897F20B299E3AF"/>
    <w:rsid w:val="00D56F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536</TotalTime>
  <Pages>73</Pages>
  <Words>24985</Words>
  <Characters>137634</Characters>
  <Application>Microsoft Office Word</Application>
  <DocSecurity>0</DocSecurity>
  <Lines>4689</Lines>
  <Paragraphs>1497</Paragraphs>
  <ScaleCrop>false</ScaleCrop>
  <HeadingPairs>
    <vt:vector size="2" baseType="variant">
      <vt:variant>
        <vt:lpstr>Title</vt:lpstr>
      </vt:variant>
      <vt:variant>
        <vt:i4>1</vt:i4>
      </vt:variant>
    </vt:vector>
  </HeadingPairs>
  <TitlesOfParts>
    <vt:vector size="1" baseType="lpstr">
      <vt:lpstr/>
    </vt:vector>
  </TitlesOfParts>
  <Company>CBCity</Company>
  <LinksUpToDate>false</LinksUpToDate>
  <CharactersWithSpaces>162057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Kordahi</dc:creator>
  <cp:keywords/>
  <dc:description/>
  <cp:lastModifiedBy>Fiona Kordahi</cp:lastModifiedBy>
  <cp:revision>81</cp:revision>
  <dcterms:created xsi:type="dcterms:W3CDTF">2025-03-12T06:43:00Z</dcterms:created>
  <dcterms:modified xsi:type="dcterms:W3CDTF">2025-03-17T01:18:00Z</dcterms:modified>
</cp:coreProperties>
</file>